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GANDHARADI CHARISAMBHU TEMPLE</w:t>
        <w:br/>
        <w:t>Rampur, Subarnapur, Boudh, Odisha, India</w:t>
      </w:r>
    </w:p>
    <w:p>
      <w:r>
        <w:t>God</w:t>
        <w:br/>
        <w:br/>
        <w:t>Nilamadhava Temple - The main deity of this temple is Lord Nilamadhava, who is an incarnation of Lord Vishnu in standing posture with four hands.</w:t>
        <w:br/>
        <w:br/>
        <w:t>Sidheswar Temple - The main deity of this temple is Lord Sidheswar,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Unlike other Shiva temples the Sidheswar Temple has a Shiva Linga installed at its top instead of the regular Trident or Trishul placed at top of most Shiva temples. Similarly, the Nilamadhab or Vishnu Temple has a carved Sudarshan Chakra on the top.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Birmaharajpur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57 KM </w:t>
        <w:br/>
        <w:t>18004194287</w:t>
        <w:br/>
        <w:br/>
        <w:br/>
        <w:t xml:space="preserve">  Rairakhol Railway Station          </w:t>
        <w:br/>
        <w:br/>
        <w:t xml:space="preserve">39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232 KM</w:t>
        <w:br/>
        <w:t>18004194287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Nilamadhava Temple - The main deity of this temple is Lord Nilamadhava, who is an incarnation of Lord Vishnu in standing posture with four hands.</w:t>
        <w:br/>
        <w:br/>
        <w:t>Sidheswar Temple - The main deity of this temple is Lord Sidheswar,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Unlike other Shiva temples the Sidheswar Temple has a Shiva Linga installed at its top instead of the regular Trident or Trishul placed at top of most Shiva temples. Similarly, the Nilamadhab or Vishnu Temple has a carved Sudarshan Chakra on the top.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Birmaharajpur Bus Stand</w:t>
        <w:br/>
        <w:t xml:space="preserve">57 KM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Rairakhol Railway Station</w:t>
        <w:br/>
        <w:t xml:space="preserve">39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232 KM</w:t>
        <w:br/>
        <w:t>18004194287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