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KARTIKESWAR TEMPLE</w:t>
        <w:br/>
        <w:t>Bhubaneswar, Odisha, India</w:t>
      </w:r>
    </w:p>
    <w:p>
      <w:r>
        <w:t>God</w:t>
        <w:br/>
        <w:br/>
        <w:br/>
        <w:tab/>
        <w:t>The main deity of this temple is Lord Kartikeswar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Gouri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</w:t>
        <w:br/>
        <w:t>18003451122</w:t>
        <w:br/>
        <w:br/>
        <w:br/>
        <w:t xml:space="preserve">  Bhubaneswar Railway Station          </w:t>
        <w:br/>
        <w:br/>
        <w:t xml:space="preserve">4 KM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4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Kartikeswar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Gouri Nagar Bus Stand</w:t>
        <w:br/>
        <w:t xml:space="preserve">1 KM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4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