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KOSALA RAMACHANDI TEMPLE</w:t>
        <w:br/>
        <w:t>Angul, Odisha, India</w:t>
      </w:r>
    </w:p>
    <w:p>
      <w:r>
        <w:t>Goddess</w:t>
        <w:br/>
        <w:br/>
        <w:br/>
        <w:tab/>
        <w:t>The main deity of this temple is Goddess Ramchandi,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Angul Bus Stand</w:t>
        <w:tab/>
        <w:tab/>
        <w:tab/>
        <w:tab/>
        <w:tab/>
        <w:tab/>
        <w:tab/>
        <w:tab/>
        <w:tab/>
        <w:tab/>
        <w:t xml:space="preserve">    </w:t>
        <w:br/>
        <w:br/>
        <w:t>54 KM</w:t>
        <w:br/>
        <w:t>18004194287</w:t>
        <w:br/>
        <w:br/>
        <w:br/>
        <w:t xml:space="preserve">  Angul Railway Station          </w:t>
        <w:br/>
        <w:br/>
        <w:t xml:space="preserve">38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69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Ramchandi,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Angul Bus Stand</w:t>
        <w:br/>
        <w:t>54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Angul Railway Station</w:t>
        <w:br/>
        <w:t xml:space="preserve">38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69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