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SAMALESWARI TEMPLE</w:t>
        <w:br/>
        <w:t>Talipada, Bargarh, Odisha, India</w:t>
      </w:r>
    </w:p>
    <w:p>
      <w:r>
        <w:t>Goddess</w:t>
        <w:br/>
        <w:br/>
        <w:br/>
        <w:tab/>
        <w:t>The main deity of this temple is Goddess Samaleswari, who is an incarnation of Goddess Durga.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Bargarh Bus Station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 KM  </w:t>
        <w:br/>
        <w:t>18004194287</w:t>
        <w:br/>
        <w:br/>
        <w:br/>
        <w:t xml:space="preserve">  Bargarh Railway Station          </w:t>
        <w:br/>
        <w:br/>
        <w:t xml:space="preserve">5 KM       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>314 KM</w:t>
        <w:br/>
        <w:t>916742596322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Samaleswari, who is an incarnation of Goddess Durga.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Bargarh Bus Station</w:t>
        <w:br/>
        <w:t xml:space="preserve">1 KM  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Bargarh Railway Station</w:t>
        <w:br/>
        <w:t xml:space="preserve">5 KM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>314 KM</w:t>
        <w:br/>
        <w:t>916742596322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