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JAGANNATH TEMPLE</w:t>
        <w:br/>
        <w:t>Garoi, Jagatsinghpur, Odisha, India</w:t>
      </w:r>
    </w:p>
    <w:p>
      <w:r>
        <w:t>God</w:t>
        <w:br/>
        <w:br/>
        <w:br/>
        <w:tab/>
        <w:t xml:space="preserve">The main deity of this temple is Lord Jagannath, who is an incarnation of Lord Vishnu along with Lord Balabhadra and Goddess Subhadra.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Garoi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200 MTRS  </w:t>
        <w:br/>
        <w:t>18003451122</w:t>
        <w:br/>
        <w:br/>
        <w:br/>
        <w:t xml:space="preserve">  Bhubaneswar Railway Station          </w:t>
        <w:br/>
        <w:br/>
        <w:t>67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68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Lord Jagannath, who is an incarnation of Lord Vishnu along with Lord Balabhadra and Goddess Subhadra.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Garoi Bus Stand</w:t>
        <w:br/>
        <w:t xml:space="preserve">200 MTRS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>67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68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