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MARKANDESHWARA TEMPLE</w:t>
        <w:br/>
        <w:t>Puri, Odisha, India</w:t>
      </w:r>
    </w:p>
    <w:p>
      <w:r>
        <w:t>God</w:t>
        <w:br/>
        <w:br/>
        <w:br/>
        <w:tab/>
        <w:t>The main deity of this temple is Lord Markandeya, who is an incarnation of Lord Shiva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This place is one of the Pancha Tirthas of Puri and also one of the fifty two sacred Shiva places of the country.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</w:t>
        <w:br/>
        <w:t>18004194287</w:t>
        <w:br/>
        <w:br/>
        <w:br/>
        <w:t xml:space="preserve">  Puri Railway Station          </w:t>
        <w:br/>
        <w:br/>
        <w:t>3.4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60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Markandeya, who is an incarnation of Lord Shiva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place is one of the Pancha Tirthas of Puri and also one of the fifty two sacred Shiva places of the country.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Puri Bus Stand</w:t>
        <w:br/>
        <w:t xml:space="preserve">3 KM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Puri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60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