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BIRLA MANDIR</w:t>
        <w:br/>
        <w:t>Jaipur, Rajasthan, India</w:t>
      </w:r>
    </w:p>
    <w:p>
      <w:r>
        <w:t>God</w:t>
        <w:br/>
        <w:br/>
        <w:br/>
        <w:tab/>
        <w:t>Birla Mandir is dedicated to Narayana, who is an incarnation of Lord Vishnu.</w:t>
        <w:br/>
        <w:t>Goddess</w:t>
        <w:br/>
        <w:br/>
        <w:br/>
        <w:tab/>
        <w:t>Goddess Laxmi is the consort of Lord Laxmi.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5.9 KM</w:t>
        <w:br/>
        <w:t>0154-2466523</w:t>
        <w:br/>
        <w:br/>
        <w:br/>
        <w:t xml:space="preserve">  Jaipur Railway Station          </w:t>
        <w:br/>
        <w:br/>
        <w:t>7.9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8.6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Birla Mandir is dedicated to Narayana, who is an incarnation of Lord Vishnu.</w:t>
        <w:br/>
        <w:br/>
        <w:t>Goddess</w:t>
        <w:br/>
        <w:br/>
        <w:br/>
        <w:tab/>
        <w:t>Goddess Laxmi is the consort of Lord Laxmi.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Jaipur Bus Stand</w:t>
        <w:br/>
        <w:t>5.9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Jaipur Railway Station</w:t>
        <w:br/>
        <w:t>7.9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8.6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