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CHANDRABHAGA TEMPLE</w:t>
        <w:br/>
        <w:t>Bakshpura, Jhalawar, Rajasthan, India</w:t>
      </w:r>
    </w:p>
    <w:p>
      <w:r>
        <w:t>God</w:t>
        <w:br/>
        <w:br/>
        <w:br/>
        <w:tab/>
        <w:t>Chandrabhaga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Jhalrapatan Bus Stand</w:t>
        <w:tab/>
        <w:tab/>
        <w:tab/>
        <w:tab/>
        <w:tab/>
        <w:tab/>
        <w:tab/>
        <w:tab/>
        <w:tab/>
        <w:tab/>
        <w:t xml:space="preserve">    </w:t>
        <w:br/>
        <w:br/>
        <w:t>2.2 KM</w:t>
        <w:br/>
        <w:t>01586-220299</w:t>
        <w:br/>
        <w:br/>
        <w:br/>
        <w:t xml:space="preserve">  Jhalrapatan Railway Station          </w:t>
        <w:br/>
        <w:br/>
        <w:t>4.4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340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Chandrabhaga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Jhalrapatan Bus Stand</w:t>
        <w:br/>
        <w:t>2.2 KM</w:t>
        <w:br/>
        <w:t>01586-220299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Jhalrapatan Railway Station</w:t>
        <w:br/>
        <w:t>4.4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340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