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HARSHAD MATA TEMPLE</w:t>
        <w:br/>
        <w:t>Abhaneri, Rajasthan, India</w:t>
      </w:r>
    </w:p>
    <w:p>
      <w:r>
        <w:t>Goddess</w:t>
        <w:br/>
        <w:br/>
        <w:br/>
        <w:tab/>
        <w:t>This temple is dedicated to Goddess Harshat Mata, who is an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Dausa Bus Stand</w:t>
        <w:tab/>
        <w:tab/>
        <w:tab/>
        <w:tab/>
        <w:tab/>
        <w:tab/>
        <w:tab/>
        <w:tab/>
        <w:tab/>
        <w:tab/>
        <w:t xml:space="preserve">    </w:t>
        <w:br/>
        <w:br/>
        <w:t>34.1 KM</w:t>
        <w:br/>
        <w:t>9549456745</w:t>
        <w:br/>
        <w:br/>
        <w:br/>
        <w:t xml:space="preserve">  Dausa Railway Station          </w:t>
        <w:br/>
        <w:br/>
        <w:t>34.4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95.6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This temple is dedicated to Goddess Harshat Mata,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Dausa Bus Stand</w:t>
        <w:br/>
        <w:t>34.1 KM</w:t>
        <w:br/>
        <w:t>9549456745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Dausa Railway Station</w:t>
        <w:br/>
        <w:t>34.4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95.6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