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BHADARIYAJI MATA TEMPLE</w:t>
        <w:br/>
        <w:t>Bhadriya, Jaisalmer, Rajasthan, India</w:t>
      </w:r>
    </w:p>
    <w:p>
      <w:r>
        <w:t>Goddess</w:t>
        <w:br/>
        <w:br/>
        <w:br/>
        <w:tab/>
        <w:t>Goddess Bhadariyaji is the main deity of this temple, who is an incarnation of Goddess Shakti.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Bhadriya Bus Stand</w:t>
        <w:tab/>
        <w:tab/>
        <w:tab/>
        <w:tab/>
        <w:tab/>
        <w:tab/>
        <w:tab/>
        <w:tab/>
        <w:tab/>
        <w:tab/>
        <w:t xml:space="preserve">    </w:t>
        <w:br/>
        <w:br/>
        <w:t>8.5 KM</w:t>
        <w:br/>
        <w:t>9680722007</w:t>
        <w:br/>
        <w:br/>
        <w:br/>
        <w:t xml:space="preserve">  Bhadriya Railway Station          </w:t>
        <w:br/>
        <w:br/>
        <w:t>12.3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511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Bhadariyaji is the main deity of this temple, who is an incarnation of Goddess Shakti.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 September 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Bhadriya Bus Stand</w:t>
        <w:br/>
        <w:t>8.5 KM</w:t>
        <w:br/>
        <w:t>9680722007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Bhadriya Railway Station</w:t>
        <w:br/>
        <w:t>12.3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511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