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CHAMATKAR JI KA JAIN MANDIR</w:t>
        <w:br/>
        <w:t>Sawai Madhopur, Rajasthan, India</w:t>
      </w:r>
    </w:p>
    <w:p>
      <w:r>
        <w:t>God</w:t>
        <w:br/>
        <w:br/>
        <w:br/>
        <w:tab/>
        <w:t>The main deity of this temple is Shri Adinath Bhagwan who is an incarnation of Jain Tirthankara.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Sawai Madhopur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 </w:t>
        <w:br/>
        <w:t>01412207902</w:t>
        <w:br/>
        <w:br/>
        <w:br/>
        <w:t xml:space="preserve">  Sawai Madhopur Junction          </w:t>
        <w:br/>
        <w:br/>
        <w:t xml:space="preserve">3 KM            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172 KM</w:t>
        <w:br/>
        <w:t>911412550623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Shri Adinath Bhagwan who is an incarnation of Jain Tirthankara.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Sawai Madhopur Bus Stand</w:t>
        <w:br/>
        <w:t xml:space="preserve">3 KM            </w:t>
        <w:br/>
        <w:t>01412207902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Sawai Madhopur Junction</w:t>
        <w:br/>
        <w:t xml:space="preserve">3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172 KM</w:t>
        <w:br/>
        <w:t>911412550623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