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EKLING JI TEMPLE</w:t>
        <w:br/>
        <w:t>Eklingii, Udaipur, Rajasthan, India</w:t>
      </w:r>
    </w:p>
    <w:p>
      <w:r>
        <w:t>God</w:t>
        <w:br/>
        <w:br/>
        <w:br/>
        <w:tab/>
        <w:t>Ekalinga is the main deity of this temple, who is an incarnation of Lord Shiva. Here idol is striking four-faced idol of Eklingji (Lord Shiva) that is made out of black marble.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Udaipur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23.6 KM</w:t>
        <w:br/>
        <w:t>0294-2484191</w:t>
        <w:br/>
        <w:br/>
        <w:br/>
        <w:t xml:space="preserve">  Udaipur Railway Station          </w:t>
        <w:br/>
        <w:br/>
        <w:t>24.8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380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Ekalinga is the main deity of this temple, who is an incarnation of Lord Shiva. Here idol is striking four-faced idol of Eklingji (Lord Shiva) that is made out of black marble.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Udaipur Bus Stand</w:t>
        <w:br/>
        <w:t>23.6 KM</w:t>
        <w:br/>
        <w:t>0294-2484191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Udaipur Railway Station</w:t>
        <w:br/>
        <w:t>24.8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380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