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ADHI KUMBESWARAR TEMPLE</w:t>
        <w:br/>
        <w:t>Shenbagapuram, Keevalur, Tamilnadu, India</w:t>
      </w:r>
    </w:p>
    <w:p>
      <w:r>
        <w:t>God</w:t>
        <w:br/>
        <w:br/>
        <w:br/>
        <w:tab/>
        <w:t>Adhikumbeswarar is the main deity of this temple, who is an incarnation of Lord Vinayaka. Here deity is Swayambumurthy.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Vellankani Bus Stand</w:t>
        <w:tab/>
        <w:tab/>
        <w:tab/>
        <w:tab/>
        <w:tab/>
        <w:tab/>
        <w:tab/>
        <w:tab/>
        <w:tab/>
        <w:tab/>
        <w:t xml:space="preserve">    </w:t>
        <w:br/>
        <w:br/>
        <w:t>16 KM</w:t>
        <w:br/>
        <w:t>18004194287</w:t>
        <w:br/>
        <w:br/>
        <w:br/>
        <w:t xml:space="preserve">  Kizhvelur Railway Station          </w:t>
        <w:br/>
        <w:br/>
        <w:t>9.5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170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Adhikumbeswarar is the main deity of this temple, who is an incarnation of Lord Vinayaka. Here deity is Swayambumurthy.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Vellankani Bus Stand</w:t>
        <w:br/>
        <w:t>16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Kizhvelur Railway Station</w:t>
        <w:br/>
        <w:t>9.5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170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