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NANDEESWARAR TEMPLE</w:t>
        <w:br/>
        <w:t>Adambakkam, Chennai, Tamilnadu, India</w:t>
      </w:r>
    </w:p>
    <w:p>
      <w:r>
        <w:t>God</w:t>
        <w:br/>
        <w:br/>
        <w:br/>
        <w:tab/>
        <w:t>The main deity of this temple is Lord Nandheeswarar, who is an incarnation of Lord Shiva and faces East direction.</w:t>
        <w:br/>
        <w:br/>
        <w:br/>
        <w:br/>
        <w:br/>
        <w:t xml:space="preserve"> Interesting Facts</w:t>
        <w:br/>
        <w:br/>
        <w:br/>
        <w:br/>
        <w:tab/>
        <w:tab/>
        <w:t>Pradosha pooja is very special here and a cow comes around during the Pradoshams even today.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Adambakkam Bus Stop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18004194287</w:t>
        <w:br/>
        <w:br/>
        <w:br/>
        <w:t xml:space="preserve">  Chennai Egmore Railway Station          </w:t>
        <w:br/>
        <w:br/>
        <w:t>15.4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6.8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Nandheeswarar, who is an incarnation of Lord Shiva and faces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Pradosha pooja is very special here and a cow comes around during the Pradoshams even today.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Adambakkam Bus Stop</w:t>
        <w:br/>
        <w:t>2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15.4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6.8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