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KASI VISWANATHAR TEMPLE</w:t>
        <w:br/>
        <w:t>West Mambalam, Chennai, Tamilnadu, India</w:t>
      </w:r>
    </w:p>
    <w:p>
      <w:r>
        <w:t>God</w:t>
        <w:br/>
        <w:br/>
        <w:br/>
        <w:tab/>
        <w:t>The main deity of this temple is Lord Kasi Viswanathar, Who is an incarnation of Lord Shiva facing East direction and He is a Swayambhu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West Saidapet Bus Stand 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>18004194287</w:t>
        <w:br/>
        <w:br/>
        <w:br/>
        <w:t xml:space="preserve">  Chennai Egmore Railway Station          </w:t>
        <w:br/>
        <w:br/>
        <w:t>9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11.3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Kasi Viswanathar, Who is an incarnation of Lord Shiva facing East direction and He is a Swayambhu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West Saidapet Bus Stand </w:t>
        <w:br/>
        <w:t>2.7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9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