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PANDURANGAN THIRUKOVIL</w:t>
        <w:br/>
        <w:t>Thennangur, Thiruvannamalai, Tamilnadu, India</w:t>
      </w:r>
    </w:p>
    <w:p>
      <w:r>
        <w:t>God</w:t>
        <w:br/>
        <w:br/>
        <w:br/>
        <w:tab/>
        <w:t>The main diety of this temple is Lord Panduranga Swamy, who is an incrarination of Lord Vishnu facing East direction with a height of 12 feet tall. Lord Vishnu manifested and appears standing majestically in the sanctum sanctorum.</w:t>
        <w:br/>
        <w:t>Goddess</w:t>
        <w:br/>
        <w:br/>
        <w:br/>
        <w:tab/>
        <w:t>Goddess Rukmini is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Lord Panduranga is majestically 12 feet tall made of salagrama stone.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25 °C during night)Lowest - October to February (30 °C during day and 21°C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Wandiwash Bus Terminus</w:t>
        <w:tab/>
        <w:tab/>
        <w:tab/>
        <w:tab/>
        <w:tab/>
        <w:tab/>
        <w:tab/>
        <w:tab/>
        <w:tab/>
        <w:tab/>
        <w:t xml:space="preserve">    </w:t>
        <w:br/>
        <w:br/>
        <w:t>6.2 KM</w:t>
        <w:br/>
        <w:t>1800-419-4287</w:t>
        <w:br/>
        <w:br/>
        <w:br/>
        <w:t xml:space="preserve">  Melmaruvathur Railway Station          </w:t>
        <w:br/>
        <w:br/>
        <w:t>33.8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90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Panduranga Swamy, who is an incrarination of Lord Vishnu facing East direction with a height of 12 feet tall. Lord Vishnu manifested and appears standing majestically in the sanctum sanctorum.</w:t>
        <w:br/>
        <w:br/>
        <w:t>Goddess</w:t>
        <w:br/>
        <w:br/>
        <w:br/>
        <w:tab/>
        <w:t>Goddess Rukmini is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Lord Panduranga is majestically 12 feet tall made of salagrama stone.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October to Febuary.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25 &amp;deg;C during night)Lowest - October to February (30 &amp;deg;C during day and 21&amp;deg;C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Wandiwash Bus Terminus</w:t>
        <w:br/>
        <w:t>6.2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Melmaruvathur Railway Station</w:t>
        <w:br/>
        <w:t>33.8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90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