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SHANMUGHANATHAR TEMPLE</w:t>
        <w:br/>
        <w:t>Kundrakudi, Sivaganga, Tamilnadu, India</w:t>
      </w:r>
    </w:p>
    <w:p>
      <w:r>
        <w:t>God</w:t>
        <w:br/>
        <w:br/>
        <w:t>The main deity of this temple is Shanmughanathar, who is an incarnation of Lord Subramanyam faces East direction with his six faces and twelve arms sitting in a beautifully carved peacock.</w:t>
        <w:br/>
        <w:t>Goddess</w:t>
        <w:br/>
        <w:br/>
        <w:t>Goddess Valli and Deivayanai are consorts of Shanmughanathar.</w:t>
        <w:br/>
        <w:br/>
        <w:br/>
        <w:br/>
        <w:br/>
        <w:t xml:space="preserve"> Interesting Facts</w:t>
        <w:br/>
        <w:br/>
        <w:br/>
        <w:t xml:space="preserve">The hill is 40 meters (a measurement basis) tall from the ground. </w:t>
        <w:br/>
        <w:br/>
        <w:t>The hill is in the shape of a peacock.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Kundrakudi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1800-419-4287</w:t>
        <w:br/>
        <w:br/>
        <w:br/>
        <w:t xml:space="preserve">  Kottaiyur Railway Station          </w:t>
        <w:br/>
        <w:br/>
        <w:t>15.6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85.6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Shanmughanathar, who is an incarnation of Lord Subramanyam faces East direction with his six faces and twelve arms sitting in a beautifully carved peacock.</w:t>
        <w:br/>
        <w:br/>
        <w:t>Goddess</w:t>
        <w:br/>
        <w:br/>
        <w:t>Goddess Valli and Deivayanai are consorts of Shanmughanathar.</w:t>
        <w:br/>
        <w:br/>
        <w:br/>
        <w:br/>
        <w:br/>
        <w:t xml:space="preserve"> Interesting Facts</w:t>
        <w:br/>
        <w:br/>
        <w:br/>
        <w:t xml:space="preserve">The hill is 40 meters (a measurement basis) tall from the ground. </w:t>
        <w:br/>
        <w:br/>
        <w:t>The hill is in the shape of a peacock.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Kundrakudi Bus Stand</w:t>
        <w:br/>
        <w:t>500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Kottaiyur Railway Station</w:t>
        <w:br/>
        <w:t>15.6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85.6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