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SUBRAMANYA SWAMY TEMPLE </w:t>
        <w:br/>
        <w:t>Kundrathur, Tamilnadu, India</w:t>
      </w:r>
    </w:p>
    <w:p>
      <w:r>
        <w:t>God</w:t>
        <w:br/>
        <w:br/>
        <w:br/>
        <w:tab/>
        <w:t>The main diety of this temple is Sri Subramanyam faces North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Moondramkatalai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1800 - 419 4287</w:t>
        <w:br/>
        <w:br/>
        <w:br/>
        <w:t xml:space="preserve">  Chromepet Railway Station Road          </w:t>
        <w:br/>
        <w:br/>
        <w:t>12.5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11.5 KM</w:t>
        <w:br/>
        <w:t>044 2256 1122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Subramanyam faces North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Moondramkatalai Bus Stand</w:t>
        <w:br/>
        <w:t>3.4 KM</w:t>
        <w:br/>
        <w:t>1800 - 419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Chromepet Railway Station Road</w:t>
        <w:br/>
        <w:t>12.5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11.5 KM</w:t>
        <w:br/>
        <w:t>044 2256 1122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