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VAIDYANATHAR TEMPLE</w:t>
        <w:br/>
        <w:t>Srivilliputhur, Tamilnadu, India</w:t>
      </w:r>
    </w:p>
    <w:p>
      <w:r>
        <w:t>God</w:t>
        <w:br/>
        <w:br/>
        <w:br/>
        <w:tab/>
        <w:t>Vaidyanthar is the main deity of this temple, who is an incarnation of Lord Shiva. Here the deity is in form on Lingam.</w:t>
        <w:br/>
        <w:br/>
        <w:br/>
        <w:br/>
        <w:br/>
        <w:t xml:space="preserve"> Interesting Facts</w:t>
        <w:br/>
        <w:br/>
        <w:br/>
        <w:br/>
        <w:tab/>
        <w:tab/>
        <w:t>Every year the sun and moon rays on the morning of Puratti and Marai will perform silk in the sunrise.</w:t>
        <w:br/>
        <w:br/>
        <w:br/>
        <w:tab/>
        <w:tab/>
        <w:t>On the first day of the Panguni Tamil month (March-April) the rays of sun fall on the presiding deity.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26°C during night)Average - May (34°C during the day and 25°C during night)Lowest - December to February (30°C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Srivilliputhur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2.3 KM</w:t>
        <w:br/>
        <w:t>18004194287</w:t>
        <w:br/>
        <w:br/>
        <w:br/>
        <w:t xml:space="preserve">  Srivilliputhur Railway Station          </w:t>
        <w:br/>
        <w:br/>
        <w:t>2.8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77.2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Vaidyanthar is the main deity of this temple, who is an incarnation of Lord Shiva. Here the deity is in form on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Every year the sun and moon rays on the morning of Puratti and Marai will perform silk in the sunrise.</w:t>
        <w:br/>
        <w:br/>
        <w:br/>
        <w:tab/>
        <w:tab/>
        <w:t>On the first day of the Panguni Tamil month (March-April) the rays of sun fall on the presiding deity.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26&amp;deg;C during night)Average - May (34&amp;deg;C during the day and 25&amp;deg;C during night)Lowest - December to February (30&amp;deg;C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Srivilliputhur Bus Stand</w:t>
        <w:br/>
        <w:t>2.3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Srivilliputhur Railway Station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77.2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