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VARADHARAJA PERUMAL TEMPLE</w:t>
        <w:br/>
        <w:t>Kanchipuram, Tamilnadu, India</w:t>
      </w:r>
    </w:p>
    <w:p>
      <w:r>
        <w:t>God</w:t>
        <w:br/>
        <w:br/>
        <w:br/>
        <w:tab/>
        <w:t>The main deity of this temple is Athi Varadaraja Perumal. Here lord is an incarnation of Lord Vishnu faces in West direction with a height of 40 feet in reclining posture.</w:t>
        <w:br/>
        <w:br/>
        <w:br/>
        <w:br/>
        <w:br/>
        <w:t xml:space="preserve"> Interesting Facts</w:t>
        <w:br/>
        <w:br/>
        <w:br/>
        <w:br/>
        <w:tab/>
        <w:tab/>
        <w:t>Kanchipuram is the birth place of Poigai Azhvaar and Vedantha Desigan.</w:t>
        <w:br/>
        <w:br/>
        <w:br/>
        <w:tab/>
        <w:tab/>
        <w:t>It was here that Thirumangai Azhvaar was given money for the construction/renovation of the Srirangam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91-44-2722 2084</w:t>
        <w:br/>
        <w:br/>
        <w:br/>
        <w:t xml:space="preserve">  Kanchipuram New Railway Station          </w:t>
        <w:br/>
        <w:br/>
        <w:t>5.6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58.1 KM</w:t>
        <w:br/>
        <w:t>044-22561122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Athi Varadaraja Perumal. Here lord is an incarnation of Lord Vishnu faces in West direction with a height of 40 feet in reclining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Kanchipuram is the birth place of Poigai Azhvaar and Vedantha Desigan.</w:t>
        <w:br/>
        <w:br/>
        <w:br/>
        <w:tab/>
        <w:tab/>
        <w:t>It was here that Thirumangai Azhvaar was given money for the construction/renovation of the Srirangam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4.2 KM</w:t>
        <w:br/>
        <w:t>91-44-2722 2084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5.6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58.1 KM</w:t>
        <w:br/>
        <w:t>044-22561122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