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VEDAPURISHVAR TEMPLE</w:t>
        <w:br/>
        <w:t>Cheyyar, Thiruvannamalai, Tamilnadu, India</w:t>
      </w:r>
    </w:p>
    <w:p>
      <w:r>
        <w:t>God</w:t>
        <w:br/>
        <w:br/>
        <w:br/>
        <w:tab/>
        <w:t>The main deity of this temple is Lord Vedapuresswarar, who is an incarnation of Lord Shiva in lingam form is a swayambumurthi (self-manifested).</w:t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significance of this temple is that everyday sun rays fall directly on the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Cheyyar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1800-221-250</w:t>
        <w:br/>
        <w:br/>
        <w:br/>
        <w:t xml:space="preserve">  Kanchipuram East Railway Station          </w:t>
        <w:br/>
        <w:br/>
        <w:t>33.4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89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Vedapuresswarar, who is an incarnation of Lord Shiva in lingam form is a swayambumurthi (self-manifested).</w:t>
        <w:br/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significance of this temple is that everyday sun rays fall directly on the Shivalingam.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Cheyyar Bus Stand</w:t>
        <w:br/>
        <w:t>1.6 KM</w:t>
        <w:br/>
        <w:t>1800-221-250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East Railway Station</w:t>
        <w:br/>
        <w:t>33.4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89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