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VENGEESWARAR TEMPLE</w:t>
        <w:br/>
        <w:t>Vadapalani, Chennai, Tamilnadu, India</w:t>
      </w:r>
    </w:p>
    <w:p>
      <w:r>
        <w:t>God</w:t>
        <w:br/>
        <w:br/>
        <w:br/>
        <w:tab/>
        <w:t>The main deity of this Temple is Vengeeswarar, who is an incarnation of Lord Shiva in the form of Gajaprastham (sitting elephant) facing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Vadapalani Bus Depot</w:t>
        <w:tab/>
        <w:tab/>
        <w:tab/>
        <w:tab/>
        <w:tab/>
        <w:tab/>
        <w:tab/>
        <w:tab/>
        <w:tab/>
        <w:tab/>
        <w:t xml:space="preserve">    </w:t>
        <w:br/>
        <w:br/>
        <w:t>950 M</w:t>
        <w:br/>
        <w:t>044-23624416</w:t>
        <w:br/>
        <w:br/>
        <w:br/>
        <w:t xml:space="preserve">  Chennai Egmore Railway Station          </w:t>
        <w:br/>
        <w:br/>
        <w:t>8.9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10.5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Vengeeswarar, who is an incarnation of Lord Shiva in the form of Gajaprastham (sitting elephant) facing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Vadapalani Bus Depot</w:t>
        <w:br/>
        <w:t>950 M</w:t>
        <w:br/>
        <w:t>044-23624416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8.9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10.5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