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BHEEMESWARA SWAMY TEMPLE</w:t>
        <w:br/>
        <w:t>Vemulawada, Rajanna Sircilla, Telangana, India</w:t>
      </w:r>
    </w:p>
    <w:p>
      <w:r>
        <w:t>God</w:t>
        <w:br/>
        <w:br/>
        <w:br/>
        <w:tab/>
        <w:t>Sri Bheemeswara Swamy is the main deity of this temple, who is an incarnation of Lord Shiva. Here deity is madeup of Black stone.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Vemulawada Bus Stand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9959225926</w:t>
        <w:br/>
        <w:br/>
        <w:br/>
        <w:t xml:space="preserve">  Kottapalli Railway Station          </w:t>
        <w:br/>
        <w:br/>
        <w:t>3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205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Bheemeswara Swamy is the main deity of this temple, who is an incarnation of Lord Shiva. Here deity is madeup of Black stone.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Vemulawada Bus Stand</w:t>
        <w:br/>
        <w:t>1 KM</w:t>
        <w:br/>
        <w:t>9959225926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Kottapalli Railway Station</w:t>
        <w:br/>
        <w:t>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205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