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RAMAGIRI TEMPLE</w:t>
        <w:br/>
        <w:t>Raghupathipeta, Nagarkurnool, Telangana, India</w:t>
      </w:r>
    </w:p>
    <w:p>
      <w:r>
        <w:t>God</w:t>
        <w:br/>
        <w:br/>
        <w:br/>
        <w:tab/>
        <w:t>Seetha Rama Swamy is the main deity of this temple, who is an incarnation of Lord Vishnu. Here deity is Swayambhoo murthy.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Telkapally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9885964556</w:t>
        <w:br/>
        <w:br/>
        <w:br/>
        <w:t xml:space="preserve">  Jadcherla Railway Station          </w:t>
        <w:br/>
        <w:br/>
        <w:t>61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92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Seetha Rama Swamy is the main deity of this temple, who is an incarnation of Lord Vishnu. Here deity is Swayambhoo murthy.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Telkapally Bus Stand</w:t>
        <w:br/>
        <w:t>8 KM</w:t>
        <w:br/>
        <w:t>9885964556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Jadcherla Railway Station</w:t>
        <w:br/>
        <w:t>61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92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