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BIJLIPUR TEMPLE</w:t>
        <w:br/>
        <w:t>Balrampur, Uttar Pradesh, India</w:t>
      </w:r>
    </w:p>
    <w:p>
      <w:r>
        <w:t>Goddess</w:t>
        <w:br/>
        <w:br/>
        <w:br/>
        <w:tab/>
        <w:t>There is no idol in the main temple. There is a deep hole in the ground which is covered with cloth and prayers to the Devi are performed over it.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Balrampur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</w:t>
        <w:br/>
        <w:t>18001802877</w:t>
        <w:br/>
        <w:br/>
        <w:br/>
        <w:t xml:space="preserve">  Gainjahwa Railway Station          </w:t>
        <w:br/>
        <w:br/>
        <w:t xml:space="preserve">4 KM         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180 KM</w:t>
        <w:br/>
        <w:t>915222434914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There is no idol in the main temple. There is a deep hole in the ground which is covered with cloth and prayers to the Devi are performed over it.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Balrampur Bus Stand</w:t>
        <w:br/>
        <w:t xml:space="preserve">5 KM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Gainjahwa Railway Station</w:t>
        <w:br/>
        <w:t xml:space="preserve">4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180 KM</w:t>
        <w:br/>
        <w:t>915222434914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