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GIRIRAJ MAHARAJ JI TEMPLE</w:t>
        <w:br/>
        <w:t>Govardhan, Mathura, Uttar Pradesh, India</w:t>
      </w:r>
    </w:p>
    <w:p>
      <w:r>
        <w:t>God</w:t>
        <w:br/>
        <w:br/>
        <w:br/>
        <w:tab/>
        <w:t>The main diety of this temple is Lord Krishna, who is an incarnation of Lord Vishnu. Govardhan or Giriraj it is the sacred center of Braj and is identified as a natural form of the Lord Krishna himself (Govardhana Sila).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Goverdhan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18001802877</w:t>
        <w:br/>
        <w:br/>
        <w:br/>
        <w:t xml:space="preserve">  Goverdhan Railway Station          </w:t>
        <w:br/>
        <w:br/>
        <w:t xml:space="preserve">3.5 KM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85 KM</w:t>
        <w:br/>
        <w:t>05622400844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Krishna, who is an incarnation of Lord Vishnu. Govardhan or Giriraj it is the sacred center of Braj and is identified as a natural form of the Lord Krishna himself (Govardhana Sila).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Goverdhan Bus Stand</w:t>
        <w:br/>
        <w:t xml:space="preserve">1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Goverdhan Railway Station</w:t>
        <w:br/>
        <w:t xml:space="preserve">3.5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85 KM</w:t>
        <w:br/>
        <w:t>05622400844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