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BAGNATH TEMPLE</w:t>
        <w:br/>
        <w:t>Bageshwar, Uttarakhand, India</w:t>
      </w:r>
    </w:p>
    <w:p>
      <w:r>
        <w:t>God</w:t>
        <w:br/>
        <w:br/>
        <w:br/>
        <w:tab/>
        <w:t>The main deity of this temple is Lord Baghnath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Bageshwar Bus Station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3 KM           </w:t>
        <w:br/>
        <w:t>18001210802</w:t>
        <w:br/>
        <w:br/>
        <w:br/>
        <w:t xml:space="preserve">  Haldwani Railway Station          </w:t>
        <w:br/>
        <w:br/>
        <w:t>158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522 KM</w:t>
        <w:br/>
        <w:t>911722242004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Baghnath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Bageshwar Bus Station</w:t>
        <w:br/>
        <w:t xml:space="preserve">3 KM           </w:t>
        <w:br/>
        <w:t>18001210802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Haldwani Railway Station</w:t>
        <w:br/>
        <w:t>158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522 KM</w:t>
        <w:br/>
        <w:t>911722242004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