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KOTESHWAR TEMPLE</w:t>
        <w:br/>
        <w:t>Rudraprayag, Uttarakhand, India</w:t>
      </w:r>
    </w:p>
    <w:p>
      <w:r>
        <w:t>God</w:t>
        <w:br/>
        <w:br/>
        <w:br/>
        <w:tab/>
        <w:t>The main deity of this temple is Lord Koteshwar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Rudraprayag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918476007605</w:t>
        <w:br/>
        <w:br/>
        <w:br/>
        <w:t xml:space="preserve">  Rishikesh Railway Station          </w:t>
        <w:br/>
        <w:br/>
        <w:t>141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383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Koteshwar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Rudraprayag Bus Stand</w:t>
        <w:br/>
        <w:t xml:space="preserve">4 KM          </w:t>
        <w:br/>
        <w:t>918476007605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Rishikesh Railway Station</w:t>
        <w:br/>
        <w:t>141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383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