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AMRUTESHWAR TEMPLE</w:t>
        <w:br/>
        <w:t>Ratanwadi, Ahmednagar, Maharashtra, India</w:t>
      </w:r>
    </w:p>
    <w:p>
      <w:r>
        <w:t>God</w:t>
        <w:br/>
        <w:br/>
        <w:br/>
        <w:tab/>
        <w:t>Amruteshwar Temple is dedicated to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Ratanwadi Bus Stop</w:t>
        <w:tab/>
        <w:tab/>
        <w:tab/>
        <w:tab/>
        <w:tab/>
        <w:tab/>
        <w:tab/>
        <w:tab/>
        <w:tab/>
        <w:tab/>
        <w:t xml:space="preserve">    </w:t>
        <w:br/>
        <w:br/>
        <w:t>450 MTRS</w:t>
        <w:br/>
        <w:t>1800221250</w:t>
        <w:br/>
        <w:br/>
        <w:br/>
        <w:t xml:space="preserve">  Ahmednagar Railway Station          </w:t>
        <w:br/>
        <w:br/>
        <w:t>160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183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Amruteshwar Temple is dedicated to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Ratanwadi Bus Stop</w:t>
        <w:br/>
        <w:t>450 MTRS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Ahmednagar Railway Station</w:t>
        <w:br/>
        <w:t>160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183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