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DEVI BHAGAVATI TEMPLE</w:t>
        <w:br/>
        <w:t>Ratnagiri, Maharashtra, India</w:t>
      </w:r>
    </w:p>
    <w:p>
      <w:r>
        <w:t>Goddess</w:t>
        <w:br/>
        <w:br/>
        <w:br/>
        <w:tab/>
        <w:t>The main deity of this temple is Goddess Bhagavati Devi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Rahataghar Central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</w:t>
        <w:br/>
        <w:t>02223024068</w:t>
        <w:br/>
        <w:br/>
        <w:br/>
        <w:t xml:space="preserve">  Ratnagiri Railway Station          </w:t>
        <w:br/>
        <w:br/>
        <w:t xml:space="preserve">12 KM 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343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Bhagavati Devi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Rahataghar Central Bus Stand </w:t>
        <w:br/>
        <w:t xml:space="preserve">3 KM 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Ratnagiri Railway Station</w:t>
        <w:br/>
        <w:t xml:space="preserve">12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343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