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adxskpt0akse" w:id="0"/>
      <w:bookmarkEnd w:id="0"/>
      <w:r w:rsidDel="00000000" w:rsidR="00000000" w:rsidRPr="00000000">
        <w:rPr>
          <w:b w:val="1"/>
          <w:color w:val="000000"/>
          <w:rtl w:val="0"/>
        </w:rPr>
        <w:t xml:space="preserve">Análisis de Riesgos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fra1caoogxzj" w:id="1"/>
      <w:bookmarkEnd w:id="1"/>
      <w:r w:rsidDel="00000000" w:rsidR="00000000" w:rsidRPr="00000000">
        <w:rPr>
          <w:b w:val="1"/>
          <w:color w:val="000000"/>
          <w:rtl w:val="0"/>
        </w:rPr>
        <w:t xml:space="preserve">Identificación de Riesgos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Riesgos Técnicos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Integración de hardware y software:</w:t>
      </w:r>
      <w:r w:rsidDel="00000000" w:rsidR="00000000" w:rsidRPr="00000000">
        <w:rPr>
          <w:sz w:val="25"/>
          <w:szCs w:val="25"/>
          <w:rtl w:val="0"/>
        </w:rPr>
        <w:t xml:space="preserve"> Podrían surgir problemas de compatibilidad entre las gafas de realidad aumentada y el software encargado de procesar las señas.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Precisión del reconocimiento:</w:t>
      </w:r>
      <w:r w:rsidDel="00000000" w:rsidR="00000000" w:rsidRPr="00000000">
        <w:rPr>
          <w:sz w:val="25"/>
          <w:szCs w:val="25"/>
          <w:rtl w:val="0"/>
        </w:rPr>
        <w:t xml:space="preserve"> El sistema podría tener dificultades para interpretar correctamente los gestos debido a factores como la iluminación, los ángulos de cámara o la complejidad de ciertos movimientos.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Consumo elevado de recursos:</w:t>
      </w:r>
      <w:r w:rsidDel="00000000" w:rsidR="00000000" w:rsidRPr="00000000">
        <w:rPr>
          <w:sz w:val="25"/>
          <w:szCs w:val="25"/>
          <w:rtl w:val="0"/>
        </w:rPr>
        <w:t xml:space="preserve"> El alto procesamiento requerido podría impactar el rendimiento del dispositivo, reduciendo su eficacia.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Riesgos Financieros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Sobrecostos inesperados:</w:t>
      </w:r>
      <w:r w:rsidDel="00000000" w:rsidR="00000000" w:rsidRPr="00000000">
        <w:rPr>
          <w:sz w:val="25"/>
          <w:szCs w:val="25"/>
          <w:rtl w:val="0"/>
        </w:rPr>
        <w:t xml:space="preserve"> Es posible que el presupuesto se vea afectado por la necesidad de adquirir hardware especializado o licencias de software.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Limitaciones de financiamiento:</w:t>
      </w:r>
      <w:r w:rsidDel="00000000" w:rsidR="00000000" w:rsidRPr="00000000">
        <w:rPr>
          <w:sz w:val="25"/>
          <w:szCs w:val="25"/>
          <w:rtl w:val="0"/>
        </w:rPr>
        <w:t xml:space="preserve"> La falta de recursos podría ralentizar o incluso detener el desarrollo del proyecto.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Riesgos Humanos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Falta de experiencia técnica:</w:t>
      </w:r>
      <w:r w:rsidDel="00000000" w:rsidR="00000000" w:rsidRPr="00000000">
        <w:rPr>
          <w:sz w:val="25"/>
          <w:szCs w:val="25"/>
          <w:rtl w:val="0"/>
        </w:rPr>
        <w:t xml:space="preserve"> El equipo podría no contar con suficiente conocimiento en tecnologías relacionadas con la realidad aumentada o el reconocimiento de lenguaje de señas.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Desacuerdos en el equipo:</w:t>
      </w:r>
      <w:r w:rsidDel="00000000" w:rsidR="00000000" w:rsidRPr="00000000">
        <w:rPr>
          <w:sz w:val="25"/>
          <w:szCs w:val="25"/>
          <w:rtl w:val="0"/>
        </w:rPr>
        <w:t xml:space="preserve"> Podrían surgir problemas de comunicación o diferencias de opinión que afecten el progreso del proyecto.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Riesgos del Usuario Final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Baja aceptación del mercado:</w:t>
      </w:r>
      <w:r w:rsidDel="00000000" w:rsidR="00000000" w:rsidRPr="00000000">
        <w:rPr>
          <w:sz w:val="25"/>
          <w:szCs w:val="25"/>
          <w:rtl w:val="0"/>
        </w:rPr>
        <w:t xml:space="preserve"> Existe el riesgo de que los usuarios no adopten el producto si no cubre sus expectativas o necesidades.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Problemas de usabilidad:</w:t>
      </w:r>
      <w:r w:rsidDel="00000000" w:rsidR="00000000" w:rsidRPr="00000000">
        <w:rPr>
          <w:sz w:val="25"/>
          <w:szCs w:val="25"/>
          <w:rtl w:val="0"/>
        </w:rPr>
        <w:t xml:space="preserve"> Las gafas podrían ser incómodas o difíciles de usar, lo que desmotivaba a los usuarios.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Riesgos Externos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Competencia:</w:t>
      </w:r>
      <w:r w:rsidDel="00000000" w:rsidR="00000000" w:rsidRPr="00000000">
        <w:rPr>
          <w:sz w:val="25"/>
          <w:szCs w:val="25"/>
          <w:rtl w:val="0"/>
        </w:rPr>
        <w:t xml:space="preserve"> Podrían surgir productos similares en el mercado con características más avanzadas o precios más competitivos.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Cumplimiento normativo:</w:t>
      </w:r>
      <w:r w:rsidDel="00000000" w:rsidR="00000000" w:rsidRPr="00000000">
        <w:rPr>
          <w:sz w:val="25"/>
          <w:szCs w:val="25"/>
          <w:rtl w:val="0"/>
        </w:rPr>
        <w:t xml:space="preserve"> Es importante cumplir con las leyes y normativas relacionadas con el uso de gafas de realidad aumentada y la privacidad de datos de los usuarios.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wuqtsydutf87" w:id="2"/>
      <w:bookmarkEnd w:id="2"/>
      <w:r w:rsidDel="00000000" w:rsidR="00000000" w:rsidRPr="00000000">
        <w:rPr>
          <w:b w:val="1"/>
          <w:color w:val="000000"/>
          <w:rtl w:val="0"/>
        </w:rPr>
        <w:t xml:space="preserve">Evaluación de Riesgos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235"/>
        <w:tblGridChange w:id="0">
          <w:tblGrid>
            <w:gridCol w:w="2235"/>
            <w:gridCol w:w="223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Riesgo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Probabilidad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Impacto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Nivel de riesgo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Problemas de integración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Fallas en la precisión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Sobrecostos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Falta de experiencia técnica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 aceptación del mercado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Competencia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5"/>
          <w:szCs w:val="25"/>
        </w:rPr>
      </w:pPr>
      <w:bookmarkStart w:colFirst="0" w:colLast="0" w:name="_xdmn6n5sug2p" w:id="3"/>
      <w:bookmarkEnd w:id="3"/>
      <w:r w:rsidDel="00000000" w:rsidR="00000000" w:rsidRPr="00000000">
        <w:rPr>
          <w:b w:val="1"/>
          <w:color w:val="000000"/>
          <w:sz w:val="25"/>
          <w:szCs w:val="25"/>
          <w:rtl w:val="0"/>
        </w:rPr>
        <w:t xml:space="preserve">Mitigación de Riesgos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Riesgos Técnicos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Realizar pruebas constantes para garantizar que el software y el hardware funcionen correctamente.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Implementar algoritmos avanzados de inteligencia artificial para mejorar la precisión en la interpretación de señas.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Optimizar el uso de recursos del dispositivo para garantizar un rendimiento adecuado.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Riesgos Financieros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Elaborar un presupuesto detallado y prever un fondo para imprevistos.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Buscar apoyo financiero externo mediante socios, inversores o programas de financiamiento.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Riesgos Humanos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Capacitar al equipo en tecnologías de realidad aumentada y reconocimiento de gestos.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Promover una comunicación clara entre los miembros y asignar roles bien definidos.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Riesgos del Usuario Final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Realizar pruebas piloto con usuarios potenciales para obtener retroalimentación temprana.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Diseñar una interfaz sencilla y cómoda para garantizar una experiencia agradable.</w:t>
      </w:r>
    </w:p>
    <w:p w:rsidR="00000000" w:rsidDel="00000000" w:rsidP="00000000" w:rsidRDefault="00000000" w:rsidRPr="00000000" w14:paraId="00000041">
      <w:pPr>
        <w:spacing w:after="240" w:before="240" w:lineRule="auto"/>
        <w:ind w:left="144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Riesgos Externos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Investigar a la competencia para identificar puntos fuertes y áreas donde destacar.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Consultar con expertos legales para asegurar el cumplimiento de todas las normativas.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