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A414611" w14:textId="2B82EBA1" w:rsidR="00CA7CBB" w:rsidRDefault="00CA7CBB" w:rsidP="00CA7CBB">
      <w:pPr>
        <w:shd w:val="clear" w:color="auto" w:fill="FFFFFF"/>
        <w:spacing w:before="100" w:beforeAutospacing="1" w:after="100" w:afterAutospacing="1" w:line="240" w:lineRule="auto"/>
        <w:rPr>
          <w:rFonts w:ascii="Century Gothic" w:eastAsia="Times New Roman" w:hAnsi="Century Gothic" w:cs="Arial"/>
          <w:b/>
          <w:bCs/>
          <w:color w:val="333333"/>
          <w:sz w:val="40"/>
          <w:szCs w:val="40"/>
          <w:lang w:eastAsia="es-MX"/>
          <w14:shadow w14:blurRad="50800" w14:dist="38100" w14:dir="0" w14:sx="100000" w14:sy="100000" w14:kx="0" w14:ky="0" w14:algn="l">
            <w14:srgbClr w14:val="000000">
              <w14:alpha w14:val="60000"/>
            </w14:srgbClr>
          </w14:shadow>
        </w:rPr>
      </w:pPr>
      <w:r>
        <w:rPr>
          <w:rFonts w:ascii="Century Gothic" w:eastAsia="Times New Roman" w:hAnsi="Century Gothic" w:cs="Arial"/>
          <w:b/>
          <w:bCs/>
          <w:noProof/>
          <w:color w:val="333333"/>
          <w:sz w:val="40"/>
          <w:szCs w:val="40"/>
          <w:lang w:eastAsia="es-MX"/>
          <w14:shadow w14:blurRad="50800" w14:dist="38100" w14:dir="0" w14:sx="100000" w14:sy="100000" w14:kx="0" w14:ky="0" w14:algn="l">
            <w14:srgbClr w14:val="000000">
              <w14:alpha w14:val="60000"/>
            </w14:srgbClr>
          </w14:shadow>
        </w:rPr>
        <w:drawing>
          <wp:anchor distT="0" distB="0" distL="114300" distR="114300" simplePos="0" relativeHeight="251660288" behindDoc="0" locked="0" layoutInCell="1" allowOverlap="1" wp14:anchorId="6F176A38" wp14:editId="27C21CF6">
            <wp:simplePos x="0" y="0"/>
            <wp:positionH relativeFrom="margin">
              <wp:posOffset>-516353</wp:posOffset>
            </wp:positionH>
            <wp:positionV relativeFrom="paragraph">
              <wp:posOffset>-425450</wp:posOffset>
            </wp:positionV>
            <wp:extent cx="7442302" cy="1625600"/>
            <wp:effectExtent l="0" t="0" r="635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b="84558"/>
                    <a:stretch/>
                  </pic:blipFill>
                  <pic:spPr bwMode="auto">
                    <a:xfrm>
                      <a:off x="0" y="0"/>
                      <a:ext cx="7442302" cy="1625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2F7879D" w14:textId="77777777" w:rsidR="002A5AF8" w:rsidRDefault="002A5AF8" w:rsidP="00ED6152">
      <w:pPr>
        <w:shd w:val="clear" w:color="auto" w:fill="FFFFFF"/>
        <w:spacing w:before="100" w:beforeAutospacing="1" w:after="100" w:afterAutospacing="1" w:line="240" w:lineRule="auto"/>
        <w:rPr>
          <w:rFonts w:ascii="Century Gothic" w:eastAsia="Times New Roman" w:hAnsi="Century Gothic" w:cs="Arial"/>
          <w:b/>
          <w:bCs/>
          <w:color w:val="000000" w:themeColor="text1"/>
          <w:sz w:val="36"/>
          <w:szCs w:val="36"/>
          <w:lang w:eastAsia="es-MX"/>
          <w14:shadow w14:blurRad="50800" w14:dist="38100" w14:dir="0" w14:sx="100000" w14:sy="100000" w14:kx="0" w14:ky="0" w14:algn="l">
            <w14:srgbClr w14:val="000000">
              <w14:alpha w14:val="60000"/>
            </w14:srgbClr>
          </w14:shadow>
        </w:rPr>
      </w:pPr>
    </w:p>
    <w:p w14:paraId="51A9D7EE" w14:textId="77777777" w:rsidR="00ED6152" w:rsidRPr="009D5C5D" w:rsidRDefault="00ED6152" w:rsidP="00324D7F">
      <w:pPr>
        <w:shd w:val="clear" w:color="auto" w:fill="FFFFFF"/>
        <w:spacing w:before="100" w:beforeAutospacing="1" w:after="100" w:afterAutospacing="1" w:line="240" w:lineRule="auto"/>
        <w:jc w:val="center"/>
      </w:pPr>
    </w:p>
    <w:p w14:paraId="00C761EA" w14:textId="5B3365C2" w:rsidR="00BC7F08" w:rsidRPr="00BC7F08" w:rsidRDefault="00E0729E" w:rsidP="00BC7F08">
      <w:pPr>
        <w:shd w:val="clear" w:color="auto" w:fill="FFFFFF"/>
        <w:spacing w:after="0" w:line="240" w:lineRule="auto"/>
        <w:jc w:val="center"/>
        <w:rPr>
          <w:rFonts w:ascii="Century Gothic" w:eastAsia="Times New Roman" w:hAnsi="Century Gothic" w:cs="Arial"/>
          <w:b/>
          <w:bCs/>
          <w:color w:val="000000" w:themeColor="text1"/>
          <w:sz w:val="32"/>
          <w:szCs w:val="32"/>
          <w:lang w:eastAsia="es-MX"/>
          <w14:shadow w14:blurRad="50800" w14:dist="38100" w14:dir="0" w14:sx="100000" w14:sy="100000" w14:kx="0" w14:ky="0" w14:algn="l">
            <w14:srgbClr w14:val="000000">
              <w14:alpha w14:val="60000"/>
            </w14:srgbClr>
          </w14:shadow>
        </w:rPr>
      </w:pPr>
      <w:r>
        <w:rPr>
          <w:rFonts w:ascii="Century Gothic" w:eastAsia="Times New Roman" w:hAnsi="Century Gothic" w:cs="Arial"/>
          <w:b/>
          <w:bCs/>
          <w:color w:val="000000" w:themeColor="text1"/>
          <w:sz w:val="32"/>
          <w:szCs w:val="32"/>
          <w:lang w:eastAsia="es-MX"/>
          <w14:shadow w14:blurRad="50800" w14:dist="38100" w14:dir="0" w14:sx="100000" w14:sy="100000" w14:kx="0" w14:ky="0" w14:algn="l">
            <w14:srgbClr w14:val="000000">
              <w14:alpha w14:val="60000"/>
            </w14:srgbClr>
          </w14:shadow>
        </w:rPr>
        <w:t>Diplomado en Tecnologías Cuánticas</w:t>
      </w:r>
    </w:p>
    <w:p w14:paraId="1A88F954" w14:textId="5DD3B90A" w:rsidR="00B87754" w:rsidRPr="00B87754" w:rsidRDefault="00BC7F08" w:rsidP="00BC7F08">
      <w:pPr>
        <w:shd w:val="clear" w:color="auto" w:fill="FFFFFF"/>
        <w:spacing w:after="100" w:afterAutospacing="1" w:line="240" w:lineRule="auto"/>
        <w:jc w:val="center"/>
        <w:rPr>
          <w:rFonts w:ascii="Century Gothic" w:eastAsia="Times New Roman" w:hAnsi="Century Gothic" w:cs="Arial"/>
          <w:b/>
          <w:bCs/>
          <w:color w:val="000000" w:themeColor="text1"/>
          <w:sz w:val="32"/>
          <w:szCs w:val="32"/>
          <w:lang w:eastAsia="es-MX"/>
          <w14:shadow w14:blurRad="50800" w14:dist="38100" w14:dir="0" w14:sx="100000" w14:sy="100000" w14:kx="0" w14:ky="0" w14:algn="l">
            <w14:srgbClr w14:val="000000">
              <w14:alpha w14:val="60000"/>
            </w14:srgbClr>
          </w14:shadow>
        </w:rPr>
      </w:pPr>
      <w:r w:rsidRPr="00BC7F08">
        <w:rPr>
          <w:rFonts w:ascii="Century Gothic" w:eastAsia="Times New Roman" w:hAnsi="Century Gothic" w:cs="Arial"/>
          <w:b/>
          <w:bCs/>
          <w:color w:val="000000" w:themeColor="text1"/>
          <w:sz w:val="32"/>
          <w:szCs w:val="32"/>
          <w:lang w:eastAsia="es-MX"/>
          <w14:shadow w14:blurRad="50800" w14:dist="38100" w14:dir="0" w14:sx="100000" w14:sy="100000" w14:kx="0" w14:ky="0" w14:algn="l">
            <w14:srgbClr w14:val="000000">
              <w14:alpha w14:val="60000"/>
            </w14:srgbClr>
          </w14:shadow>
        </w:rPr>
        <w:t xml:space="preserve">Diplomado de titulación </w:t>
      </w:r>
      <w:r w:rsidR="00E0729E">
        <w:rPr>
          <w:rFonts w:ascii="Century Gothic" w:eastAsia="Times New Roman" w:hAnsi="Century Gothic" w:cs="Arial"/>
          <w:b/>
          <w:bCs/>
          <w:color w:val="000000" w:themeColor="text1"/>
          <w:sz w:val="32"/>
          <w:szCs w:val="32"/>
          <w:lang w:eastAsia="es-MX"/>
          <w14:shadow w14:blurRad="50800" w14:dist="38100" w14:dir="0" w14:sx="100000" w14:sy="100000" w14:kx="0" w14:ky="0" w14:algn="l">
            <w14:srgbClr w14:val="000000">
              <w14:alpha w14:val="60000"/>
            </w14:srgbClr>
          </w14:shadow>
        </w:rPr>
        <w:t>para la carrera de</w:t>
      </w:r>
      <w:r w:rsidRPr="00BC7F08">
        <w:rPr>
          <w:rFonts w:ascii="Century Gothic" w:eastAsia="Times New Roman" w:hAnsi="Century Gothic" w:cs="Arial"/>
          <w:b/>
          <w:bCs/>
          <w:color w:val="000000" w:themeColor="text1"/>
          <w:sz w:val="32"/>
          <w:szCs w:val="32"/>
          <w:lang w:eastAsia="es-MX"/>
          <w14:shadow w14:blurRad="50800" w14:dist="38100" w14:dir="0" w14:sx="100000" w14:sy="100000" w14:kx="0" w14:ky="0" w14:algn="l">
            <w14:srgbClr w14:val="000000">
              <w14:alpha w14:val="60000"/>
            </w14:srgbClr>
          </w14:shadow>
        </w:rPr>
        <w:t xml:space="preserve"> Física</w:t>
      </w:r>
    </w:p>
    <w:p w14:paraId="28D16F02" w14:textId="77777777" w:rsidR="00E0729E" w:rsidRDefault="00E0729E" w:rsidP="00E0729E">
      <w:pPr>
        <w:shd w:val="clear" w:color="auto" w:fill="FFFFFF"/>
        <w:spacing w:before="100" w:beforeAutospacing="1" w:after="100" w:afterAutospacing="1" w:line="240" w:lineRule="auto"/>
        <w:rPr>
          <w:rFonts w:ascii="Century Gothic" w:eastAsia="Times New Roman" w:hAnsi="Century Gothic" w:cs="Arial"/>
          <w:b/>
          <w:bCs/>
          <w:color w:val="000000" w:themeColor="text1"/>
          <w:sz w:val="28"/>
          <w:szCs w:val="28"/>
          <w:lang w:eastAsia="es-MX"/>
          <w14:shadow w14:blurRad="50800" w14:dist="38100" w14:dir="0" w14:sx="100000" w14:sy="100000" w14:kx="0" w14:ky="0" w14:algn="l">
            <w14:srgbClr w14:val="000000">
              <w14:alpha w14:val="60000"/>
            </w14:srgbClr>
          </w14:shadow>
        </w:rPr>
      </w:pPr>
      <w:r w:rsidRPr="00BC7F08">
        <w:rPr>
          <w:rFonts w:ascii="Century Gothic" w:eastAsia="Times New Roman" w:hAnsi="Century Gothic" w:cs="Arial"/>
          <w:b/>
          <w:bCs/>
          <w:color w:val="000000" w:themeColor="text1"/>
          <w:sz w:val="28"/>
          <w:szCs w:val="28"/>
          <w:lang w:eastAsia="es-MX"/>
          <w14:shadow w14:blurRad="50800" w14:dist="38100" w14:dir="0" w14:sx="100000" w14:sy="100000" w14:kx="0" w14:ky="0" w14:algn="l">
            <w14:srgbClr w14:val="000000">
              <w14:alpha w14:val="60000"/>
            </w14:srgbClr>
          </w14:shadow>
        </w:rPr>
        <w:t>Coordinadores académicos del programa</w:t>
      </w:r>
    </w:p>
    <w:p w14:paraId="6F63397F" w14:textId="760494E8" w:rsidR="00E0729E" w:rsidRPr="00E0729E" w:rsidRDefault="00E0729E" w:rsidP="00E0729E">
      <w:pPr>
        <w:shd w:val="clear" w:color="auto" w:fill="FFFFFF"/>
        <w:spacing w:before="100" w:beforeAutospacing="1" w:after="100" w:afterAutospacing="1" w:line="240" w:lineRule="auto"/>
        <w:rPr>
          <w:rFonts w:ascii="Century Gothic" w:eastAsia="Times New Roman" w:hAnsi="Century Gothic" w:cs="Arial"/>
          <w:b/>
          <w:bCs/>
          <w:color w:val="000000" w:themeColor="text1"/>
          <w:sz w:val="28"/>
          <w:szCs w:val="28"/>
          <w:lang w:eastAsia="es-MX"/>
          <w14:shadow w14:blurRad="50800" w14:dist="38100" w14:dir="0" w14:sx="100000" w14:sy="100000" w14:kx="0" w14:ky="0" w14:algn="l">
            <w14:srgbClr w14:val="000000">
              <w14:alpha w14:val="60000"/>
            </w14:srgbClr>
          </w14:shadow>
        </w:rPr>
      </w:pPr>
      <w:r w:rsidRPr="00E0729E">
        <w:rPr>
          <w:rFonts w:ascii="Century Gothic" w:eastAsia="Times New Roman" w:hAnsi="Century Gothic" w:cs="Arial"/>
          <w:color w:val="333333"/>
          <w:sz w:val="20"/>
          <w:szCs w:val="20"/>
          <w:shd w:val="clear" w:color="auto" w:fill="FFFFFF"/>
          <w:lang w:eastAsia="es-MX"/>
        </w:rPr>
        <w:t>En una primera edición el diplomado será impartido en la UNAM, pero en un mediano plazo, éste será impartido en conjunto con diferentes instituciones. La coordinación general se realizará desde la Facultad de Ciencias, pero cada institución participante contará con un coordinador local para servir de enlace con alumnos y profesores que imparten el diplomado. La lista de coordinadores es la siguiente:</w:t>
      </w:r>
    </w:p>
    <w:p w14:paraId="4CA19DC2" w14:textId="77777777" w:rsidR="00E0729E" w:rsidRPr="00E0729E" w:rsidRDefault="00E0729E" w:rsidP="00FB05AA">
      <w:pPr>
        <w:numPr>
          <w:ilvl w:val="0"/>
          <w:numId w:val="1"/>
        </w:numPr>
        <w:shd w:val="clear" w:color="auto" w:fill="FFFFFF"/>
        <w:spacing w:before="100" w:beforeAutospacing="1" w:after="75" w:line="240" w:lineRule="auto"/>
        <w:rPr>
          <w:rFonts w:ascii="Century Gothic" w:eastAsia="Times New Roman" w:hAnsi="Century Gothic" w:cs="Arial"/>
          <w:color w:val="333333"/>
          <w:sz w:val="20"/>
          <w:szCs w:val="20"/>
          <w:lang w:eastAsia="es-MX"/>
        </w:rPr>
      </w:pPr>
      <w:r w:rsidRPr="00E0729E">
        <w:rPr>
          <w:rFonts w:ascii="Century Gothic" w:eastAsia="Times New Roman" w:hAnsi="Century Gothic" w:cs="Arial"/>
          <w:color w:val="333333"/>
          <w:sz w:val="20"/>
          <w:szCs w:val="20"/>
          <w:lang w:eastAsia="es-MX"/>
        </w:rPr>
        <w:t xml:space="preserve">Dr. Ricardo Méndez Fragoso, Facultad de Ciencias, UNAM. (Coordinador de las actividades ante la </w:t>
      </w:r>
      <w:proofErr w:type="spellStart"/>
      <w:r w:rsidRPr="00E0729E">
        <w:rPr>
          <w:rFonts w:ascii="Century Gothic" w:eastAsia="Times New Roman" w:hAnsi="Century Gothic" w:cs="Arial"/>
          <w:color w:val="333333"/>
          <w:sz w:val="20"/>
          <w:szCs w:val="20"/>
          <w:lang w:eastAsia="es-MX"/>
        </w:rPr>
        <w:t>SEAyC</w:t>
      </w:r>
      <w:proofErr w:type="spellEnd"/>
      <w:r w:rsidRPr="00E0729E">
        <w:rPr>
          <w:rFonts w:ascii="Century Gothic" w:eastAsia="Times New Roman" w:hAnsi="Century Gothic" w:cs="Arial"/>
          <w:color w:val="333333"/>
          <w:sz w:val="20"/>
          <w:szCs w:val="20"/>
          <w:lang w:eastAsia="es-MX"/>
        </w:rPr>
        <w:t>)</w:t>
      </w:r>
    </w:p>
    <w:p w14:paraId="6F2DEAD3" w14:textId="77777777" w:rsidR="00E0729E" w:rsidRPr="00E0729E" w:rsidRDefault="00E0729E" w:rsidP="00FB05AA">
      <w:pPr>
        <w:numPr>
          <w:ilvl w:val="0"/>
          <w:numId w:val="1"/>
        </w:numPr>
        <w:shd w:val="clear" w:color="auto" w:fill="FFFFFF"/>
        <w:spacing w:before="100" w:beforeAutospacing="1" w:after="75" w:line="240" w:lineRule="auto"/>
        <w:rPr>
          <w:rFonts w:ascii="Century Gothic" w:eastAsia="Times New Roman" w:hAnsi="Century Gothic" w:cs="Arial"/>
          <w:color w:val="333333"/>
          <w:sz w:val="20"/>
          <w:szCs w:val="20"/>
          <w:lang w:eastAsia="es-MX"/>
        </w:rPr>
      </w:pPr>
      <w:r w:rsidRPr="00E0729E">
        <w:rPr>
          <w:rFonts w:ascii="Century Gothic" w:eastAsia="Times New Roman" w:hAnsi="Century Gothic" w:cs="Arial"/>
          <w:color w:val="333333"/>
          <w:sz w:val="20"/>
          <w:szCs w:val="20"/>
          <w:lang w:eastAsia="es-MX"/>
        </w:rPr>
        <w:t>Dr. Santiago Francisco Caballero Benítez, Instituto de Física, UNAM.</w:t>
      </w:r>
    </w:p>
    <w:p w14:paraId="4F968834" w14:textId="77777777" w:rsidR="00E0729E" w:rsidRPr="00E0729E" w:rsidRDefault="00E0729E" w:rsidP="00FB05AA">
      <w:pPr>
        <w:numPr>
          <w:ilvl w:val="0"/>
          <w:numId w:val="1"/>
        </w:numPr>
        <w:shd w:val="clear" w:color="auto" w:fill="FFFFFF"/>
        <w:spacing w:before="100" w:beforeAutospacing="1" w:after="75" w:line="240" w:lineRule="auto"/>
        <w:rPr>
          <w:rFonts w:ascii="Century Gothic" w:eastAsia="Times New Roman" w:hAnsi="Century Gothic" w:cs="Arial"/>
          <w:color w:val="333333"/>
          <w:sz w:val="20"/>
          <w:szCs w:val="20"/>
          <w:lang w:eastAsia="es-MX"/>
        </w:rPr>
      </w:pPr>
      <w:r w:rsidRPr="00E0729E">
        <w:rPr>
          <w:rFonts w:ascii="Century Gothic" w:eastAsia="Times New Roman" w:hAnsi="Century Gothic" w:cs="Arial"/>
          <w:color w:val="333333"/>
          <w:sz w:val="20"/>
          <w:szCs w:val="20"/>
          <w:lang w:eastAsia="es-MX"/>
        </w:rPr>
        <w:t>Dra. Georgina Angélica Olivares Rentería, Investigadora independiente.</w:t>
      </w:r>
    </w:p>
    <w:p w14:paraId="5CF40DED" w14:textId="77777777" w:rsidR="00E0729E" w:rsidRPr="00E0729E" w:rsidRDefault="00E0729E" w:rsidP="00FB05AA">
      <w:pPr>
        <w:numPr>
          <w:ilvl w:val="0"/>
          <w:numId w:val="1"/>
        </w:numPr>
        <w:shd w:val="clear" w:color="auto" w:fill="FFFFFF"/>
        <w:spacing w:before="100" w:beforeAutospacing="1" w:after="75" w:line="240" w:lineRule="auto"/>
        <w:rPr>
          <w:rFonts w:ascii="Century Gothic" w:eastAsia="Times New Roman" w:hAnsi="Century Gothic" w:cs="Arial"/>
          <w:color w:val="333333"/>
          <w:sz w:val="20"/>
          <w:szCs w:val="20"/>
          <w:lang w:eastAsia="es-MX"/>
        </w:rPr>
      </w:pPr>
      <w:r w:rsidRPr="00E0729E">
        <w:rPr>
          <w:rFonts w:ascii="Century Gothic" w:eastAsia="Times New Roman" w:hAnsi="Century Gothic" w:cs="Arial"/>
          <w:color w:val="333333"/>
          <w:sz w:val="20"/>
          <w:szCs w:val="20"/>
          <w:lang w:eastAsia="es-MX"/>
        </w:rPr>
        <w:t>Dr. John Alexander Franco Villafañe, UASLP.</w:t>
      </w:r>
    </w:p>
    <w:p w14:paraId="19C7318A" w14:textId="77777777" w:rsidR="00E0729E" w:rsidRPr="00E0729E" w:rsidRDefault="00E0729E" w:rsidP="00FB05AA">
      <w:pPr>
        <w:numPr>
          <w:ilvl w:val="0"/>
          <w:numId w:val="1"/>
        </w:numPr>
        <w:shd w:val="clear" w:color="auto" w:fill="FFFFFF"/>
        <w:spacing w:before="100" w:beforeAutospacing="1" w:after="75" w:line="240" w:lineRule="auto"/>
        <w:rPr>
          <w:rFonts w:ascii="Century Gothic" w:eastAsia="Times New Roman" w:hAnsi="Century Gothic" w:cs="Arial"/>
          <w:color w:val="333333"/>
          <w:sz w:val="20"/>
          <w:szCs w:val="20"/>
          <w:lang w:eastAsia="es-MX"/>
        </w:rPr>
      </w:pPr>
      <w:r w:rsidRPr="00E0729E">
        <w:rPr>
          <w:rFonts w:ascii="Century Gothic" w:eastAsia="Times New Roman" w:hAnsi="Century Gothic" w:cs="Arial"/>
          <w:color w:val="333333"/>
          <w:sz w:val="20"/>
          <w:szCs w:val="20"/>
          <w:lang w:eastAsia="es-MX"/>
        </w:rPr>
        <w:t xml:space="preserve">Dr. </w:t>
      </w:r>
      <w:proofErr w:type="spellStart"/>
      <w:r w:rsidRPr="00E0729E">
        <w:rPr>
          <w:rFonts w:ascii="Century Gothic" w:eastAsia="Times New Roman" w:hAnsi="Century Gothic" w:cs="Arial"/>
          <w:color w:val="333333"/>
          <w:sz w:val="20"/>
          <w:szCs w:val="20"/>
          <w:lang w:eastAsia="es-MX"/>
        </w:rPr>
        <w:t>Dorilián</w:t>
      </w:r>
      <w:proofErr w:type="spellEnd"/>
      <w:r w:rsidRPr="00E0729E">
        <w:rPr>
          <w:rFonts w:ascii="Century Gothic" w:eastAsia="Times New Roman" w:hAnsi="Century Gothic" w:cs="Arial"/>
          <w:color w:val="333333"/>
          <w:sz w:val="20"/>
          <w:szCs w:val="20"/>
          <w:lang w:eastAsia="es-MX"/>
        </w:rPr>
        <w:t xml:space="preserve"> López Mago, ITEMS.</w:t>
      </w:r>
    </w:p>
    <w:p w14:paraId="09C438F4" w14:textId="77777777" w:rsidR="00E0729E" w:rsidRPr="00E0729E" w:rsidRDefault="00E0729E" w:rsidP="00FB05AA">
      <w:pPr>
        <w:numPr>
          <w:ilvl w:val="0"/>
          <w:numId w:val="1"/>
        </w:numPr>
        <w:shd w:val="clear" w:color="auto" w:fill="FFFFFF"/>
        <w:spacing w:before="100" w:beforeAutospacing="1" w:after="75" w:line="240" w:lineRule="auto"/>
        <w:rPr>
          <w:rFonts w:ascii="Century Gothic" w:eastAsia="Times New Roman" w:hAnsi="Century Gothic" w:cs="Arial"/>
          <w:color w:val="333333"/>
          <w:sz w:val="20"/>
          <w:szCs w:val="20"/>
          <w:lang w:eastAsia="es-MX"/>
        </w:rPr>
      </w:pPr>
      <w:r w:rsidRPr="00E0729E">
        <w:rPr>
          <w:rFonts w:ascii="Century Gothic" w:eastAsia="Times New Roman" w:hAnsi="Century Gothic" w:cs="Arial"/>
          <w:color w:val="333333"/>
          <w:sz w:val="20"/>
          <w:szCs w:val="20"/>
          <w:lang w:eastAsia="es-MX"/>
        </w:rPr>
        <w:t>Dr. Luis Manuel Arévalo Aguilar, BUAP.</w:t>
      </w:r>
    </w:p>
    <w:p w14:paraId="01E67275" w14:textId="5A63C968" w:rsidR="00324D7F" w:rsidRPr="00BC7F08" w:rsidRDefault="00E0729E" w:rsidP="00B87754">
      <w:pPr>
        <w:shd w:val="clear" w:color="auto" w:fill="FFFFFF"/>
        <w:spacing w:before="100" w:beforeAutospacing="1" w:after="100" w:afterAutospacing="1" w:line="240" w:lineRule="auto"/>
        <w:rPr>
          <w:rFonts w:ascii="Century Gothic" w:eastAsia="Times New Roman" w:hAnsi="Century Gothic" w:cs="Arial"/>
          <w:b/>
          <w:bCs/>
          <w:color w:val="000000" w:themeColor="text1"/>
          <w:sz w:val="28"/>
          <w:szCs w:val="28"/>
          <w:lang w:eastAsia="es-MX"/>
          <w14:shadow w14:blurRad="50800" w14:dist="38100" w14:dir="0" w14:sx="100000" w14:sy="100000" w14:kx="0" w14:ky="0" w14:algn="l">
            <w14:srgbClr w14:val="000000">
              <w14:alpha w14:val="60000"/>
            </w14:srgbClr>
          </w14:shadow>
        </w:rPr>
      </w:pPr>
      <w:r>
        <w:rPr>
          <w:rFonts w:ascii="Century Gothic" w:eastAsia="Times New Roman" w:hAnsi="Century Gothic" w:cs="Arial"/>
          <w:b/>
          <w:bCs/>
          <w:color w:val="000000" w:themeColor="text1"/>
          <w:sz w:val="28"/>
          <w:szCs w:val="28"/>
          <w:lang w:eastAsia="es-MX"/>
          <w14:shadow w14:blurRad="50800" w14:dist="38100" w14:dir="0" w14:sx="100000" w14:sy="100000" w14:kx="0" w14:ky="0" w14:algn="l">
            <w14:srgbClr w14:val="000000">
              <w14:alpha w14:val="60000"/>
            </w14:srgbClr>
          </w14:shadow>
        </w:rPr>
        <w:t>Cuerpo docente y entidades participantes</w:t>
      </w:r>
    </w:p>
    <w:p w14:paraId="58CFCC73" w14:textId="53819A28" w:rsidR="00E0729E" w:rsidRPr="00E0729E" w:rsidRDefault="00E0729E" w:rsidP="00FB05AA">
      <w:pPr>
        <w:numPr>
          <w:ilvl w:val="0"/>
          <w:numId w:val="2"/>
        </w:numPr>
        <w:shd w:val="clear" w:color="auto" w:fill="FFFFFF"/>
        <w:spacing w:before="100" w:beforeAutospacing="1" w:after="75" w:line="240" w:lineRule="auto"/>
        <w:rPr>
          <w:rFonts w:ascii="Century Gothic" w:hAnsi="Century Gothic" w:cs="Arial"/>
          <w:color w:val="333333"/>
          <w:sz w:val="20"/>
          <w:szCs w:val="20"/>
        </w:rPr>
      </w:pPr>
      <w:r w:rsidRPr="00E0729E">
        <w:rPr>
          <w:rFonts w:ascii="Century Gothic" w:hAnsi="Century Gothic" w:cs="Arial"/>
          <w:color w:val="333333"/>
          <w:sz w:val="20"/>
          <w:szCs w:val="20"/>
        </w:rPr>
        <w:t>Dr. Eduardo Gómez García. Profesor / investigador. UASLP</w:t>
      </w:r>
    </w:p>
    <w:p w14:paraId="1C7559F6" w14:textId="656E5DB5" w:rsidR="00E0729E" w:rsidRPr="00E0729E" w:rsidRDefault="00E0729E" w:rsidP="00FB05AA">
      <w:pPr>
        <w:numPr>
          <w:ilvl w:val="0"/>
          <w:numId w:val="2"/>
        </w:numPr>
        <w:shd w:val="clear" w:color="auto" w:fill="FFFFFF"/>
        <w:spacing w:before="100" w:beforeAutospacing="1" w:after="75" w:line="240" w:lineRule="auto"/>
        <w:rPr>
          <w:rFonts w:ascii="Century Gothic" w:hAnsi="Century Gothic" w:cs="Arial"/>
          <w:color w:val="333333"/>
          <w:sz w:val="20"/>
          <w:szCs w:val="20"/>
        </w:rPr>
      </w:pPr>
      <w:r w:rsidRPr="00E0729E">
        <w:rPr>
          <w:rFonts w:ascii="Century Gothic" w:hAnsi="Century Gothic" w:cs="Arial"/>
          <w:color w:val="333333"/>
          <w:sz w:val="20"/>
          <w:szCs w:val="20"/>
        </w:rPr>
        <w:t>Dr. Fernando Ramírez Martínez. Profesor / investigador. ICN-UNAM</w:t>
      </w:r>
    </w:p>
    <w:p w14:paraId="5D08F26E" w14:textId="5D449E18" w:rsidR="00E0729E" w:rsidRPr="00E0729E" w:rsidRDefault="00E0729E" w:rsidP="00FB05AA">
      <w:pPr>
        <w:numPr>
          <w:ilvl w:val="0"/>
          <w:numId w:val="2"/>
        </w:numPr>
        <w:shd w:val="clear" w:color="auto" w:fill="FFFFFF"/>
        <w:spacing w:before="100" w:beforeAutospacing="1" w:after="75" w:line="240" w:lineRule="auto"/>
        <w:rPr>
          <w:rFonts w:ascii="Century Gothic" w:hAnsi="Century Gothic" w:cs="Arial"/>
          <w:color w:val="333333"/>
          <w:sz w:val="20"/>
          <w:szCs w:val="20"/>
        </w:rPr>
      </w:pPr>
      <w:r w:rsidRPr="00E0729E">
        <w:rPr>
          <w:rFonts w:ascii="Century Gothic" w:hAnsi="Century Gothic" w:cs="Arial"/>
          <w:color w:val="333333"/>
          <w:sz w:val="20"/>
          <w:szCs w:val="20"/>
        </w:rPr>
        <w:t>Dr. Víctor Manuel Velázquez Aguilar. Profesor / investigador. FC-UNAM</w:t>
      </w:r>
    </w:p>
    <w:p w14:paraId="3B494B6A" w14:textId="7FF3A370" w:rsidR="00E0729E" w:rsidRPr="00E0729E" w:rsidRDefault="00E0729E" w:rsidP="00FB05AA">
      <w:pPr>
        <w:numPr>
          <w:ilvl w:val="0"/>
          <w:numId w:val="2"/>
        </w:numPr>
        <w:shd w:val="clear" w:color="auto" w:fill="FFFFFF"/>
        <w:spacing w:before="100" w:beforeAutospacing="1" w:after="75" w:line="240" w:lineRule="auto"/>
        <w:rPr>
          <w:rFonts w:ascii="Century Gothic" w:hAnsi="Century Gothic" w:cs="Arial"/>
          <w:color w:val="333333"/>
          <w:sz w:val="20"/>
          <w:szCs w:val="20"/>
        </w:rPr>
      </w:pPr>
      <w:r w:rsidRPr="00E0729E">
        <w:rPr>
          <w:rFonts w:ascii="Century Gothic" w:hAnsi="Century Gothic" w:cs="Arial"/>
          <w:color w:val="333333"/>
          <w:sz w:val="20"/>
          <w:szCs w:val="20"/>
        </w:rPr>
        <w:t xml:space="preserve">Dr. Pablo </w:t>
      </w:r>
      <w:proofErr w:type="spellStart"/>
      <w:r w:rsidRPr="00E0729E">
        <w:rPr>
          <w:rFonts w:ascii="Century Gothic" w:hAnsi="Century Gothic" w:cs="Arial"/>
          <w:color w:val="333333"/>
          <w:sz w:val="20"/>
          <w:szCs w:val="20"/>
        </w:rPr>
        <w:t>Barberis</w:t>
      </w:r>
      <w:proofErr w:type="spellEnd"/>
      <w:r w:rsidRPr="00E0729E">
        <w:rPr>
          <w:rFonts w:ascii="Century Gothic" w:hAnsi="Century Gothic" w:cs="Arial"/>
          <w:color w:val="333333"/>
          <w:sz w:val="20"/>
          <w:szCs w:val="20"/>
        </w:rPr>
        <w:t xml:space="preserve"> </w:t>
      </w:r>
      <w:proofErr w:type="spellStart"/>
      <w:r w:rsidRPr="00E0729E">
        <w:rPr>
          <w:rFonts w:ascii="Century Gothic" w:hAnsi="Century Gothic" w:cs="Arial"/>
          <w:color w:val="333333"/>
          <w:sz w:val="20"/>
          <w:szCs w:val="20"/>
        </w:rPr>
        <w:t>Blostein</w:t>
      </w:r>
      <w:proofErr w:type="spellEnd"/>
      <w:r w:rsidRPr="00E0729E">
        <w:rPr>
          <w:rFonts w:ascii="Century Gothic" w:hAnsi="Century Gothic" w:cs="Arial"/>
          <w:color w:val="333333"/>
          <w:sz w:val="20"/>
          <w:szCs w:val="20"/>
        </w:rPr>
        <w:t>. Profesor / investigador. IIMAS-UNAM</w:t>
      </w:r>
    </w:p>
    <w:p w14:paraId="05DEF91A" w14:textId="084945FE" w:rsidR="00E0729E" w:rsidRPr="00E0729E" w:rsidRDefault="00E0729E" w:rsidP="00FB05AA">
      <w:pPr>
        <w:numPr>
          <w:ilvl w:val="0"/>
          <w:numId w:val="2"/>
        </w:numPr>
        <w:shd w:val="clear" w:color="auto" w:fill="FFFFFF"/>
        <w:spacing w:before="100" w:beforeAutospacing="1" w:after="75" w:line="240" w:lineRule="auto"/>
        <w:rPr>
          <w:rFonts w:ascii="Century Gothic" w:hAnsi="Century Gothic" w:cs="Arial"/>
          <w:color w:val="333333"/>
          <w:sz w:val="20"/>
          <w:szCs w:val="20"/>
        </w:rPr>
      </w:pPr>
      <w:r w:rsidRPr="00E0729E">
        <w:rPr>
          <w:rFonts w:ascii="Century Gothic" w:hAnsi="Century Gothic" w:cs="Arial"/>
          <w:color w:val="333333"/>
          <w:sz w:val="20"/>
          <w:szCs w:val="20"/>
        </w:rPr>
        <w:t>Dr. Santiago Caballero Benítez. Profesor / investigador. IF-UNAM</w:t>
      </w:r>
    </w:p>
    <w:p w14:paraId="56071AE2" w14:textId="1A582B68" w:rsidR="00E0729E" w:rsidRPr="00E0729E" w:rsidRDefault="00E0729E" w:rsidP="00FB05AA">
      <w:pPr>
        <w:numPr>
          <w:ilvl w:val="0"/>
          <w:numId w:val="2"/>
        </w:numPr>
        <w:shd w:val="clear" w:color="auto" w:fill="FFFFFF"/>
        <w:spacing w:before="100" w:beforeAutospacing="1" w:after="75" w:line="240" w:lineRule="auto"/>
        <w:rPr>
          <w:rFonts w:ascii="Century Gothic" w:hAnsi="Century Gothic" w:cs="Arial"/>
          <w:color w:val="333333"/>
          <w:sz w:val="20"/>
          <w:szCs w:val="20"/>
        </w:rPr>
      </w:pPr>
      <w:r w:rsidRPr="00E0729E">
        <w:rPr>
          <w:rFonts w:ascii="Century Gothic" w:hAnsi="Century Gothic" w:cs="Arial"/>
          <w:color w:val="333333"/>
          <w:sz w:val="20"/>
          <w:szCs w:val="20"/>
        </w:rPr>
        <w:t xml:space="preserve">Dra. Karina Garay </w:t>
      </w:r>
      <w:proofErr w:type="spellStart"/>
      <w:r w:rsidRPr="00E0729E">
        <w:rPr>
          <w:rFonts w:ascii="Century Gothic" w:hAnsi="Century Gothic" w:cs="Arial"/>
          <w:color w:val="333333"/>
          <w:sz w:val="20"/>
          <w:szCs w:val="20"/>
        </w:rPr>
        <w:t>Palmett</w:t>
      </w:r>
      <w:proofErr w:type="spellEnd"/>
      <w:r w:rsidRPr="00E0729E">
        <w:rPr>
          <w:rFonts w:ascii="Century Gothic" w:hAnsi="Century Gothic" w:cs="Arial"/>
          <w:color w:val="333333"/>
          <w:sz w:val="20"/>
          <w:szCs w:val="20"/>
        </w:rPr>
        <w:t>. Profesora / investigadora. CICESE</w:t>
      </w:r>
    </w:p>
    <w:p w14:paraId="699F3208" w14:textId="60A07091" w:rsidR="00E0729E" w:rsidRPr="00E0729E" w:rsidRDefault="00E0729E" w:rsidP="00FB05AA">
      <w:pPr>
        <w:numPr>
          <w:ilvl w:val="0"/>
          <w:numId w:val="2"/>
        </w:numPr>
        <w:shd w:val="clear" w:color="auto" w:fill="FFFFFF"/>
        <w:spacing w:before="100" w:beforeAutospacing="1" w:after="75" w:line="240" w:lineRule="auto"/>
        <w:rPr>
          <w:rFonts w:ascii="Century Gothic" w:hAnsi="Century Gothic" w:cs="Arial"/>
          <w:color w:val="333333"/>
          <w:sz w:val="20"/>
          <w:szCs w:val="20"/>
        </w:rPr>
      </w:pPr>
      <w:r w:rsidRPr="00E0729E">
        <w:rPr>
          <w:rFonts w:ascii="Century Gothic" w:hAnsi="Century Gothic" w:cs="Arial"/>
          <w:color w:val="333333"/>
          <w:sz w:val="20"/>
          <w:szCs w:val="20"/>
        </w:rPr>
        <w:t>Dra. Karina Jiménez García. Profesora / investigadora. CINVESTAV-</w:t>
      </w:r>
      <w:proofErr w:type="spellStart"/>
      <w:r w:rsidRPr="00E0729E">
        <w:rPr>
          <w:rFonts w:ascii="Century Gothic" w:hAnsi="Century Gothic" w:cs="Arial"/>
          <w:color w:val="333333"/>
          <w:sz w:val="20"/>
          <w:szCs w:val="20"/>
        </w:rPr>
        <w:t>Qro</w:t>
      </w:r>
      <w:proofErr w:type="spellEnd"/>
    </w:p>
    <w:p w14:paraId="1B4F4642" w14:textId="205A5CC6" w:rsidR="00E0729E" w:rsidRPr="00E0729E" w:rsidRDefault="00E0729E" w:rsidP="00FB05AA">
      <w:pPr>
        <w:numPr>
          <w:ilvl w:val="0"/>
          <w:numId w:val="2"/>
        </w:numPr>
        <w:shd w:val="clear" w:color="auto" w:fill="FFFFFF"/>
        <w:spacing w:before="100" w:beforeAutospacing="1" w:after="75" w:line="240" w:lineRule="auto"/>
        <w:rPr>
          <w:rFonts w:ascii="Century Gothic" w:hAnsi="Century Gothic" w:cs="Arial"/>
          <w:color w:val="333333"/>
          <w:sz w:val="20"/>
          <w:szCs w:val="20"/>
        </w:rPr>
      </w:pPr>
      <w:r w:rsidRPr="00E0729E">
        <w:rPr>
          <w:rFonts w:ascii="Century Gothic" w:hAnsi="Century Gothic" w:cs="Arial"/>
          <w:color w:val="333333"/>
          <w:sz w:val="20"/>
          <w:szCs w:val="20"/>
        </w:rPr>
        <w:t>Dr. Neil Vladimir Corzo Trejo. Profesor / investigador. CINVESTAV-</w:t>
      </w:r>
      <w:proofErr w:type="spellStart"/>
      <w:r w:rsidRPr="00E0729E">
        <w:rPr>
          <w:rFonts w:ascii="Century Gothic" w:hAnsi="Century Gothic" w:cs="Arial"/>
          <w:color w:val="333333"/>
          <w:sz w:val="20"/>
          <w:szCs w:val="20"/>
        </w:rPr>
        <w:t>Qro</w:t>
      </w:r>
      <w:proofErr w:type="spellEnd"/>
    </w:p>
    <w:p w14:paraId="4B47144A" w14:textId="799F5F9F" w:rsidR="00E0729E" w:rsidRPr="00E0729E" w:rsidRDefault="00E0729E" w:rsidP="00FB05AA">
      <w:pPr>
        <w:numPr>
          <w:ilvl w:val="0"/>
          <w:numId w:val="2"/>
        </w:numPr>
        <w:shd w:val="clear" w:color="auto" w:fill="FFFFFF"/>
        <w:spacing w:before="100" w:beforeAutospacing="1" w:after="75" w:line="240" w:lineRule="auto"/>
        <w:rPr>
          <w:rFonts w:ascii="Century Gothic" w:hAnsi="Century Gothic" w:cs="Arial"/>
          <w:color w:val="333333"/>
          <w:sz w:val="20"/>
          <w:szCs w:val="20"/>
        </w:rPr>
      </w:pPr>
      <w:r w:rsidRPr="00E0729E">
        <w:rPr>
          <w:rFonts w:ascii="Century Gothic" w:hAnsi="Century Gothic" w:cs="Arial"/>
          <w:color w:val="333333"/>
          <w:sz w:val="20"/>
          <w:szCs w:val="20"/>
        </w:rPr>
        <w:t>Dr. Daniel Sahagún Sánchez. Profesor / investigador. IF-UNAM</w:t>
      </w:r>
    </w:p>
    <w:p w14:paraId="00E22B36" w14:textId="0E40A179" w:rsidR="00E0729E" w:rsidRPr="00E0729E" w:rsidRDefault="00E0729E" w:rsidP="00FB05AA">
      <w:pPr>
        <w:numPr>
          <w:ilvl w:val="0"/>
          <w:numId w:val="2"/>
        </w:numPr>
        <w:shd w:val="clear" w:color="auto" w:fill="FFFFFF"/>
        <w:spacing w:before="100" w:beforeAutospacing="1" w:after="75" w:line="240" w:lineRule="auto"/>
        <w:rPr>
          <w:rFonts w:ascii="Century Gothic" w:hAnsi="Century Gothic" w:cs="Arial"/>
          <w:color w:val="333333"/>
          <w:sz w:val="20"/>
          <w:szCs w:val="20"/>
        </w:rPr>
      </w:pPr>
      <w:r w:rsidRPr="00E0729E">
        <w:rPr>
          <w:rFonts w:ascii="Century Gothic" w:hAnsi="Century Gothic" w:cs="Arial"/>
          <w:color w:val="333333"/>
          <w:sz w:val="20"/>
          <w:szCs w:val="20"/>
        </w:rPr>
        <w:t>Dr. Víctor Manuel Valenzuela Jiménez. Profesor / investigador. UAS</w:t>
      </w:r>
    </w:p>
    <w:p w14:paraId="7FA05F4D" w14:textId="757CD168" w:rsidR="00E0729E" w:rsidRPr="00E0729E" w:rsidRDefault="00E0729E" w:rsidP="00FB05AA">
      <w:pPr>
        <w:numPr>
          <w:ilvl w:val="0"/>
          <w:numId w:val="2"/>
        </w:numPr>
        <w:shd w:val="clear" w:color="auto" w:fill="FFFFFF"/>
        <w:spacing w:before="100" w:beforeAutospacing="1" w:after="75" w:line="240" w:lineRule="auto"/>
        <w:rPr>
          <w:rFonts w:ascii="Century Gothic" w:hAnsi="Century Gothic" w:cs="Arial"/>
          <w:color w:val="333333"/>
          <w:sz w:val="20"/>
          <w:szCs w:val="20"/>
        </w:rPr>
      </w:pPr>
      <w:r w:rsidRPr="00E0729E">
        <w:rPr>
          <w:rFonts w:ascii="Century Gothic" w:hAnsi="Century Gothic" w:cs="Arial"/>
          <w:color w:val="333333"/>
          <w:sz w:val="20"/>
          <w:szCs w:val="20"/>
        </w:rPr>
        <w:t>Dr. Ricardo Méndez Fragoso. Profesor / investigador. FC-UNAM</w:t>
      </w:r>
    </w:p>
    <w:p w14:paraId="4674FF04" w14:textId="6C32C99A" w:rsidR="00E0729E" w:rsidRPr="00E0729E" w:rsidRDefault="00E0729E" w:rsidP="00FB05AA">
      <w:pPr>
        <w:numPr>
          <w:ilvl w:val="0"/>
          <w:numId w:val="2"/>
        </w:numPr>
        <w:shd w:val="clear" w:color="auto" w:fill="FFFFFF"/>
        <w:spacing w:before="100" w:beforeAutospacing="1" w:after="75" w:line="240" w:lineRule="auto"/>
        <w:rPr>
          <w:rFonts w:ascii="Century Gothic" w:hAnsi="Century Gothic" w:cs="Arial"/>
          <w:color w:val="333333"/>
          <w:sz w:val="20"/>
          <w:szCs w:val="20"/>
        </w:rPr>
      </w:pPr>
      <w:r w:rsidRPr="00E0729E">
        <w:rPr>
          <w:rFonts w:ascii="Century Gothic" w:hAnsi="Century Gothic" w:cs="Arial"/>
          <w:color w:val="333333"/>
          <w:sz w:val="20"/>
          <w:szCs w:val="20"/>
        </w:rPr>
        <w:t>Dr. Luis Manuel Arévalo Aguilar. Profesor / investigador. BUAP</w:t>
      </w:r>
    </w:p>
    <w:p w14:paraId="11680D01" w14:textId="007FCD2E" w:rsidR="00E0729E" w:rsidRPr="00E0729E" w:rsidRDefault="00E0729E" w:rsidP="00FB05AA">
      <w:pPr>
        <w:numPr>
          <w:ilvl w:val="0"/>
          <w:numId w:val="2"/>
        </w:numPr>
        <w:shd w:val="clear" w:color="auto" w:fill="FFFFFF"/>
        <w:spacing w:before="100" w:beforeAutospacing="1" w:after="75" w:line="240" w:lineRule="auto"/>
        <w:rPr>
          <w:rFonts w:ascii="Century Gothic" w:hAnsi="Century Gothic" w:cs="Arial"/>
          <w:color w:val="333333"/>
          <w:sz w:val="20"/>
          <w:szCs w:val="20"/>
        </w:rPr>
      </w:pPr>
      <w:r w:rsidRPr="00E0729E">
        <w:rPr>
          <w:rFonts w:ascii="Century Gothic" w:hAnsi="Century Gothic" w:cs="Arial"/>
          <w:color w:val="333333"/>
          <w:sz w:val="20"/>
          <w:szCs w:val="20"/>
        </w:rPr>
        <w:t>Dr. John Alexander Franco Villafañe. Profesor / investigador. UASLP</w:t>
      </w:r>
    </w:p>
    <w:p w14:paraId="5FC79CF4" w14:textId="0FF2A52D" w:rsidR="00E0729E" w:rsidRPr="00E0729E" w:rsidRDefault="00E0729E" w:rsidP="00FB05AA">
      <w:pPr>
        <w:numPr>
          <w:ilvl w:val="0"/>
          <w:numId w:val="2"/>
        </w:numPr>
        <w:shd w:val="clear" w:color="auto" w:fill="FFFFFF"/>
        <w:spacing w:before="100" w:beforeAutospacing="1" w:after="75" w:line="240" w:lineRule="auto"/>
        <w:rPr>
          <w:rFonts w:ascii="Century Gothic" w:hAnsi="Century Gothic" w:cs="Arial"/>
          <w:color w:val="333333"/>
          <w:sz w:val="20"/>
          <w:szCs w:val="20"/>
        </w:rPr>
      </w:pPr>
      <w:r w:rsidRPr="00E0729E">
        <w:rPr>
          <w:rFonts w:ascii="Century Gothic" w:hAnsi="Century Gothic" w:cs="Arial"/>
          <w:color w:val="333333"/>
          <w:sz w:val="20"/>
          <w:szCs w:val="20"/>
        </w:rPr>
        <w:t xml:space="preserve">Dr. </w:t>
      </w:r>
      <w:proofErr w:type="spellStart"/>
      <w:r w:rsidRPr="00E0729E">
        <w:rPr>
          <w:rFonts w:ascii="Century Gothic" w:hAnsi="Century Gothic" w:cs="Arial"/>
          <w:color w:val="333333"/>
          <w:sz w:val="20"/>
          <w:szCs w:val="20"/>
        </w:rPr>
        <w:t>Dorilián</w:t>
      </w:r>
      <w:proofErr w:type="spellEnd"/>
      <w:r w:rsidRPr="00E0729E">
        <w:rPr>
          <w:rFonts w:ascii="Century Gothic" w:hAnsi="Century Gothic" w:cs="Arial"/>
          <w:color w:val="333333"/>
          <w:sz w:val="20"/>
          <w:szCs w:val="20"/>
        </w:rPr>
        <w:t xml:space="preserve"> López Mago. Profesor / investigador. ITESM</w:t>
      </w:r>
    </w:p>
    <w:p w14:paraId="10BD4D86" w14:textId="73D5B0B0" w:rsidR="00E0729E" w:rsidRPr="00E0729E" w:rsidRDefault="00E0729E" w:rsidP="00FB05AA">
      <w:pPr>
        <w:numPr>
          <w:ilvl w:val="0"/>
          <w:numId w:val="2"/>
        </w:numPr>
        <w:shd w:val="clear" w:color="auto" w:fill="FFFFFF"/>
        <w:spacing w:before="100" w:beforeAutospacing="1" w:after="100" w:afterAutospacing="1" w:line="240" w:lineRule="auto"/>
        <w:rPr>
          <w:rFonts w:ascii="Century Gothic" w:eastAsia="Times New Roman" w:hAnsi="Century Gothic" w:cs="Arial"/>
          <w:b/>
          <w:bCs/>
          <w:color w:val="000000" w:themeColor="text1"/>
          <w:sz w:val="28"/>
          <w:szCs w:val="28"/>
          <w:lang w:eastAsia="es-MX"/>
          <w14:shadow w14:blurRad="50800" w14:dist="38100" w14:dir="0" w14:sx="100000" w14:sy="100000" w14:kx="0" w14:ky="0" w14:algn="l">
            <w14:srgbClr w14:val="000000">
              <w14:alpha w14:val="60000"/>
            </w14:srgbClr>
          </w14:shadow>
        </w:rPr>
      </w:pPr>
      <w:r w:rsidRPr="00E0729E">
        <w:rPr>
          <w:rFonts w:ascii="Century Gothic" w:hAnsi="Century Gothic" w:cs="Arial"/>
          <w:color w:val="333333"/>
          <w:sz w:val="20"/>
          <w:szCs w:val="20"/>
        </w:rPr>
        <w:t>Dra. Georgina Olivares Rentería. Profesora / investigadora. Independiente</w:t>
      </w:r>
    </w:p>
    <w:p w14:paraId="6E42A714" w14:textId="77777777" w:rsidR="00E0729E" w:rsidRDefault="00E0729E" w:rsidP="00E0729E">
      <w:pPr>
        <w:shd w:val="clear" w:color="auto" w:fill="FFFFFF"/>
        <w:spacing w:before="100" w:beforeAutospacing="1" w:after="100" w:afterAutospacing="1" w:line="240" w:lineRule="auto"/>
        <w:rPr>
          <w:rFonts w:ascii="Century Gothic" w:eastAsia="Times New Roman" w:hAnsi="Century Gothic" w:cs="Arial"/>
          <w:b/>
          <w:bCs/>
          <w:color w:val="000000" w:themeColor="text1"/>
          <w:sz w:val="28"/>
          <w:szCs w:val="28"/>
          <w:lang w:eastAsia="es-MX"/>
          <w14:shadow w14:blurRad="50800" w14:dist="38100" w14:dir="0" w14:sx="100000" w14:sy="100000" w14:kx="0" w14:ky="0" w14:algn="l">
            <w14:srgbClr w14:val="000000">
              <w14:alpha w14:val="60000"/>
            </w14:srgbClr>
          </w14:shadow>
        </w:rPr>
      </w:pPr>
    </w:p>
    <w:p w14:paraId="7DBBE713" w14:textId="7AD6C5DA" w:rsidR="00871618" w:rsidRPr="00E0729E" w:rsidRDefault="00C64275" w:rsidP="00E0729E">
      <w:pPr>
        <w:shd w:val="clear" w:color="auto" w:fill="FFFFFF"/>
        <w:spacing w:before="100" w:beforeAutospacing="1" w:after="100" w:afterAutospacing="1" w:line="240" w:lineRule="auto"/>
        <w:rPr>
          <w:rFonts w:ascii="Century Gothic" w:eastAsia="Times New Roman" w:hAnsi="Century Gothic" w:cs="Arial"/>
          <w:b/>
          <w:bCs/>
          <w:color w:val="000000" w:themeColor="text1"/>
          <w:sz w:val="28"/>
          <w:szCs w:val="28"/>
          <w:lang w:eastAsia="es-MX"/>
          <w14:shadow w14:blurRad="50800" w14:dist="38100" w14:dir="0" w14:sx="100000" w14:sy="100000" w14:kx="0" w14:ky="0" w14:algn="l">
            <w14:srgbClr w14:val="000000">
              <w14:alpha w14:val="60000"/>
            </w14:srgbClr>
          </w14:shadow>
        </w:rPr>
      </w:pPr>
      <w:r w:rsidRPr="00E0729E">
        <w:rPr>
          <w:rFonts w:ascii="Century Gothic" w:eastAsia="Times New Roman" w:hAnsi="Century Gothic" w:cs="Arial"/>
          <w:b/>
          <w:bCs/>
          <w:color w:val="000000" w:themeColor="text1"/>
          <w:sz w:val="28"/>
          <w:szCs w:val="28"/>
          <w:lang w:eastAsia="es-MX"/>
          <w14:shadow w14:blurRad="50800" w14:dist="38100" w14:dir="0" w14:sx="100000" w14:sy="100000" w14:kx="0" w14:ky="0" w14:algn="l">
            <w14:srgbClr w14:val="000000">
              <w14:alpha w14:val="60000"/>
            </w14:srgbClr>
          </w14:shadow>
        </w:rPr>
        <w:lastRenderedPageBreak/>
        <w:t>T</w:t>
      </w:r>
      <w:r w:rsidR="00CA7CBB" w:rsidRPr="00E0729E">
        <w:rPr>
          <w:rFonts w:ascii="Century Gothic" w:eastAsia="Times New Roman" w:hAnsi="Century Gothic" w:cs="Arial"/>
          <w:b/>
          <w:bCs/>
          <w:color w:val="000000" w:themeColor="text1"/>
          <w:sz w:val="28"/>
          <w:szCs w:val="28"/>
          <w:lang w:eastAsia="es-MX"/>
          <w14:shadow w14:blurRad="50800" w14:dist="38100" w14:dir="0" w14:sx="100000" w14:sy="100000" w14:kx="0" w14:ky="0" w14:algn="l">
            <w14:srgbClr w14:val="000000">
              <w14:alpha w14:val="60000"/>
            </w14:srgbClr>
          </w14:shadow>
        </w:rPr>
        <w:t>emario</w:t>
      </w:r>
    </w:p>
    <w:tbl>
      <w:tblPr>
        <w:tblW w:w="10632" w:type="dxa"/>
        <w:tblCellSpacing w:w="15" w:type="dxa"/>
        <w:tblInd w:w="-299"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shd w:val="clear" w:color="auto" w:fill="FFFFFF"/>
        <w:tblCellMar>
          <w:top w:w="57" w:type="dxa"/>
          <w:left w:w="57" w:type="dxa"/>
          <w:bottom w:w="57" w:type="dxa"/>
          <w:right w:w="57" w:type="dxa"/>
        </w:tblCellMar>
        <w:tblLook w:val="04A0" w:firstRow="1" w:lastRow="0" w:firstColumn="1" w:lastColumn="0" w:noHBand="0" w:noVBand="1"/>
      </w:tblPr>
      <w:tblGrid>
        <w:gridCol w:w="1732"/>
        <w:gridCol w:w="4353"/>
        <w:gridCol w:w="1003"/>
        <w:gridCol w:w="1843"/>
        <w:gridCol w:w="1701"/>
      </w:tblGrid>
      <w:tr w:rsidR="0007315F" w:rsidRPr="00E0729E" w14:paraId="08F5F3E8" w14:textId="77777777" w:rsidTr="0007315F">
        <w:trPr>
          <w:tblCellSpacing w:w="15" w:type="dxa"/>
        </w:trPr>
        <w:tc>
          <w:tcPr>
            <w:tcW w:w="1687" w:type="dxa"/>
            <w:shd w:val="clear" w:color="auto" w:fill="003D64"/>
            <w:vAlign w:val="center"/>
            <w:hideMark/>
          </w:tcPr>
          <w:p w14:paraId="0EFCD458" w14:textId="77777777" w:rsidR="00E0729E" w:rsidRPr="00E0729E" w:rsidRDefault="00E0729E" w:rsidP="00E0729E">
            <w:pPr>
              <w:spacing w:after="0" w:line="240" w:lineRule="auto"/>
              <w:jc w:val="center"/>
              <w:rPr>
                <w:rFonts w:ascii="Century Gothic" w:eastAsia="Times New Roman" w:hAnsi="Century Gothic" w:cs="Arial"/>
                <w:b/>
                <w:bCs/>
                <w:color w:val="FFFFFF" w:themeColor="background1"/>
                <w:sz w:val="24"/>
                <w:szCs w:val="24"/>
                <w:lang w:eastAsia="es-MX"/>
              </w:rPr>
            </w:pPr>
            <w:r w:rsidRPr="00E0729E">
              <w:rPr>
                <w:rFonts w:ascii="Century Gothic" w:eastAsia="Times New Roman" w:hAnsi="Century Gothic" w:cs="Arial"/>
                <w:b/>
                <w:bCs/>
                <w:color w:val="FFFFFF" w:themeColor="background1"/>
                <w:sz w:val="24"/>
                <w:szCs w:val="24"/>
                <w:lang w:eastAsia="es-MX"/>
              </w:rPr>
              <w:t>TEMA</w:t>
            </w:r>
          </w:p>
        </w:tc>
        <w:tc>
          <w:tcPr>
            <w:tcW w:w="4323" w:type="dxa"/>
            <w:shd w:val="clear" w:color="auto" w:fill="003D64"/>
            <w:vAlign w:val="center"/>
            <w:hideMark/>
          </w:tcPr>
          <w:p w14:paraId="146AE43A" w14:textId="77777777" w:rsidR="00E0729E" w:rsidRPr="00E0729E" w:rsidRDefault="00E0729E" w:rsidP="00E0729E">
            <w:pPr>
              <w:spacing w:after="0" w:line="240" w:lineRule="auto"/>
              <w:jc w:val="center"/>
              <w:rPr>
                <w:rFonts w:ascii="Century Gothic" w:eastAsia="Times New Roman" w:hAnsi="Century Gothic" w:cs="Arial"/>
                <w:b/>
                <w:bCs/>
                <w:color w:val="FFFFFF" w:themeColor="background1"/>
                <w:sz w:val="24"/>
                <w:szCs w:val="24"/>
                <w:lang w:eastAsia="es-MX"/>
              </w:rPr>
            </w:pPr>
            <w:r w:rsidRPr="00E0729E">
              <w:rPr>
                <w:rFonts w:ascii="Century Gothic" w:eastAsia="Times New Roman" w:hAnsi="Century Gothic" w:cs="Arial"/>
                <w:b/>
                <w:bCs/>
                <w:color w:val="FFFFFF" w:themeColor="background1"/>
                <w:sz w:val="24"/>
                <w:szCs w:val="24"/>
                <w:lang w:eastAsia="es-MX"/>
              </w:rPr>
              <w:t>Subtemas</w:t>
            </w:r>
          </w:p>
        </w:tc>
        <w:tc>
          <w:tcPr>
            <w:tcW w:w="973" w:type="dxa"/>
            <w:shd w:val="clear" w:color="auto" w:fill="003D64"/>
            <w:vAlign w:val="center"/>
            <w:hideMark/>
          </w:tcPr>
          <w:p w14:paraId="63C237A5" w14:textId="77777777" w:rsidR="00E0729E" w:rsidRPr="00E0729E" w:rsidRDefault="00E0729E" w:rsidP="00E0729E">
            <w:pPr>
              <w:spacing w:after="0" w:line="240" w:lineRule="auto"/>
              <w:jc w:val="center"/>
              <w:rPr>
                <w:rFonts w:ascii="Century Gothic" w:eastAsia="Times New Roman" w:hAnsi="Century Gothic" w:cs="Arial"/>
                <w:b/>
                <w:bCs/>
                <w:color w:val="FFFFFF" w:themeColor="background1"/>
                <w:sz w:val="24"/>
                <w:szCs w:val="24"/>
                <w:lang w:eastAsia="es-MX"/>
              </w:rPr>
            </w:pPr>
            <w:r w:rsidRPr="00E0729E">
              <w:rPr>
                <w:rFonts w:ascii="Century Gothic" w:eastAsia="Times New Roman" w:hAnsi="Century Gothic" w:cs="Arial"/>
                <w:b/>
                <w:bCs/>
                <w:color w:val="FFFFFF" w:themeColor="background1"/>
                <w:sz w:val="24"/>
                <w:szCs w:val="24"/>
                <w:lang w:eastAsia="es-MX"/>
              </w:rPr>
              <w:t>No. de horas</w:t>
            </w:r>
          </w:p>
        </w:tc>
        <w:tc>
          <w:tcPr>
            <w:tcW w:w="1813" w:type="dxa"/>
            <w:shd w:val="clear" w:color="auto" w:fill="003D64"/>
            <w:vAlign w:val="center"/>
            <w:hideMark/>
          </w:tcPr>
          <w:p w14:paraId="2CDDA616" w14:textId="77777777" w:rsidR="00E0729E" w:rsidRPr="00E0729E" w:rsidRDefault="00E0729E" w:rsidP="00E0729E">
            <w:pPr>
              <w:spacing w:after="0" w:line="240" w:lineRule="auto"/>
              <w:jc w:val="center"/>
              <w:rPr>
                <w:rFonts w:ascii="Century Gothic" w:eastAsia="Times New Roman" w:hAnsi="Century Gothic" w:cs="Arial"/>
                <w:b/>
                <w:bCs/>
                <w:color w:val="FFFFFF" w:themeColor="background1"/>
                <w:sz w:val="24"/>
                <w:szCs w:val="24"/>
                <w:lang w:eastAsia="es-MX"/>
              </w:rPr>
            </w:pPr>
            <w:r w:rsidRPr="00E0729E">
              <w:rPr>
                <w:rFonts w:ascii="Century Gothic" w:eastAsia="Times New Roman" w:hAnsi="Century Gothic" w:cs="Arial"/>
                <w:b/>
                <w:bCs/>
                <w:color w:val="FFFFFF" w:themeColor="background1"/>
                <w:sz w:val="24"/>
                <w:szCs w:val="24"/>
                <w:lang w:eastAsia="es-MX"/>
              </w:rPr>
              <w:t>Ponente(s)</w:t>
            </w:r>
          </w:p>
        </w:tc>
        <w:tc>
          <w:tcPr>
            <w:tcW w:w="1656" w:type="dxa"/>
            <w:shd w:val="clear" w:color="auto" w:fill="003D64"/>
            <w:vAlign w:val="center"/>
            <w:hideMark/>
          </w:tcPr>
          <w:p w14:paraId="4E39581B" w14:textId="77777777" w:rsidR="00E0729E" w:rsidRPr="00E0729E" w:rsidRDefault="00E0729E" w:rsidP="00E0729E">
            <w:pPr>
              <w:spacing w:after="0" w:line="240" w:lineRule="auto"/>
              <w:jc w:val="center"/>
              <w:rPr>
                <w:rFonts w:ascii="Century Gothic" w:eastAsia="Times New Roman" w:hAnsi="Century Gothic" w:cs="Arial"/>
                <w:b/>
                <w:bCs/>
                <w:color w:val="FFFFFF" w:themeColor="background1"/>
                <w:sz w:val="24"/>
                <w:szCs w:val="24"/>
                <w:lang w:eastAsia="es-MX"/>
              </w:rPr>
            </w:pPr>
            <w:r w:rsidRPr="00E0729E">
              <w:rPr>
                <w:rFonts w:ascii="Century Gothic" w:eastAsia="Times New Roman" w:hAnsi="Century Gothic" w:cs="Arial"/>
                <w:b/>
                <w:bCs/>
                <w:color w:val="FFFFFF" w:themeColor="background1"/>
                <w:sz w:val="24"/>
                <w:szCs w:val="24"/>
                <w:lang w:eastAsia="es-MX"/>
              </w:rPr>
              <w:t>Fechas y modalidad</w:t>
            </w:r>
          </w:p>
        </w:tc>
      </w:tr>
      <w:tr w:rsidR="0007315F" w:rsidRPr="00E0729E" w14:paraId="7883E538" w14:textId="77777777" w:rsidTr="0007315F">
        <w:trPr>
          <w:tblCellSpacing w:w="15" w:type="dxa"/>
        </w:trPr>
        <w:tc>
          <w:tcPr>
            <w:tcW w:w="1687" w:type="dxa"/>
            <w:shd w:val="clear" w:color="auto" w:fill="F9FAFB"/>
            <w:vAlign w:val="center"/>
            <w:hideMark/>
          </w:tcPr>
          <w:p w14:paraId="5E9AB491" w14:textId="77777777" w:rsidR="00E0729E" w:rsidRPr="00E0729E" w:rsidRDefault="00E0729E" w:rsidP="00E0729E">
            <w:pPr>
              <w:spacing w:after="0" w:line="240" w:lineRule="auto"/>
              <w:rPr>
                <w:rFonts w:ascii="Century Gothic" w:eastAsia="Times New Roman" w:hAnsi="Century Gothic" w:cs="Arial"/>
                <w:b/>
                <w:bCs/>
                <w:color w:val="333333"/>
                <w:sz w:val="20"/>
                <w:szCs w:val="20"/>
                <w:lang w:eastAsia="es-MX"/>
              </w:rPr>
            </w:pPr>
            <w:r w:rsidRPr="00E0729E">
              <w:rPr>
                <w:rFonts w:ascii="Century Gothic" w:eastAsia="Times New Roman" w:hAnsi="Century Gothic" w:cs="Arial"/>
                <w:b/>
                <w:bCs/>
                <w:color w:val="333333"/>
                <w:sz w:val="20"/>
                <w:szCs w:val="20"/>
                <w:lang w:eastAsia="es-MX"/>
              </w:rPr>
              <w:t>I. Introducción a la cuántica avanzada</w:t>
            </w:r>
          </w:p>
        </w:tc>
        <w:tc>
          <w:tcPr>
            <w:tcW w:w="4323" w:type="dxa"/>
            <w:shd w:val="clear" w:color="auto" w:fill="F9FAFB"/>
            <w:vAlign w:val="center"/>
            <w:hideMark/>
          </w:tcPr>
          <w:p w14:paraId="2E1B43F2" w14:textId="0583A165" w:rsidR="00E0729E" w:rsidRDefault="00E0729E" w:rsidP="00FB05AA">
            <w:pPr>
              <w:pStyle w:val="Prrafodelista"/>
              <w:numPr>
                <w:ilvl w:val="0"/>
                <w:numId w:val="3"/>
              </w:numPr>
              <w:spacing w:after="0" w:line="240" w:lineRule="auto"/>
              <w:rPr>
                <w:rFonts w:ascii="Century Gothic" w:eastAsia="Times New Roman" w:hAnsi="Century Gothic" w:cs="Arial"/>
                <w:color w:val="333333"/>
                <w:sz w:val="20"/>
                <w:szCs w:val="20"/>
                <w:lang w:eastAsia="es-MX"/>
              </w:rPr>
            </w:pPr>
            <w:r w:rsidRPr="00E0729E">
              <w:rPr>
                <w:rFonts w:ascii="Century Gothic" w:eastAsia="Times New Roman" w:hAnsi="Century Gothic" w:cs="Arial"/>
                <w:color w:val="333333"/>
                <w:sz w:val="20"/>
                <w:szCs w:val="20"/>
                <w:lang w:eastAsia="es-MX"/>
              </w:rPr>
              <w:t>Repaso de Mecánica Cuántica: Oscilador armónico, Estados coherentes. Momento angular y el concepto de Spin y el experimento de Stern-</w:t>
            </w:r>
            <w:proofErr w:type="spellStart"/>
            <w:r w:rsidRPr="00E0729E">
              <w:rPr>
                <w:rFonts w:ascii="Century Gothic" w:eastAsia="Times New Roman" w:hAnsi="Century Gothic" w:cs="Arial"/>
                <w:color w:val="333333"/>
                <w:sz w:val="20"/>
                <w:szCs w:val="20"/>
                <w:lang w:eastAsia="es-MX"/>
              </w:rPr>
              <w:t>Gerlach</w:t>
            </w:r>
            <w:proofErr w:type="spellEnd"/>
            <w:r w:rsidRPr="00E0729E">
              <w:rPr>
                <w:rFonts w:ascii="Century Gothic" w:eastAsia="Times New Roman" w:hAnsi="Century Gothic" w:cs="Arial"/>
                <w:color w:val="333333"/>
                <w:sz w:val="20"/>
                <w:szCs w:val="20"/>
                <w:lang w:eastAsia="es-MX"/>
              </w:rPr>
              <w:t>, el operador de paridad.</w:t>
            </w:r>
          </w:p>
          <w:p w14:paraId="522FB311" w14:textId="710724C4" w:rsidR="00E0729E" w:rsidRDefault="00E0729E" w:rsidP="00FB05AA">
            <w:pPr>
              <w:pStyle w:val="Prrafodelista"/>
              <w:numPr>
                <w:ilvl w:val="0"/>
                <w:numId w:val="3"/>
              </w:numPr>
              <w:spacing w:after="0" w:line="240" w:lineRule="auto"/>
              <w:rPr>
                <w:rFonts w:ascii="Century Gothic" w:eastAsia="Times New Roman" w:hAnsi="Century Gothic" w:cs="Arial"/>
                <w:color w:val="333333"/>
                <w:sz w:val="20"/>
                <w:szCs w:val="20"/>
                <w:lang w:eastAsia="es-MX"/>
              </w:rPr>
            </w:pPr>
            <w:r w:rsidRPr="00E0729E">
              <w:rPr>
                <w:rFonts w:ascii="Century Gothic" w:eastAsia="Times New Roman" w:hAnsi="Century Gothic" w:cs="Arial"/>
                <w:color w:val="333333"/>
                <w:sz w:val="20"/>
                <w:szCs w:val="20"/>
                <w:lang w:eastAsia="es-MX"/>
              </w:rPr>
              <w:t>Postulados Fundamentales y Función de Wigner.</w:t>
            </w:r>
          </w:p>
          <w:p w14:paraId="3320F041" w14:textId="2E4EBFA3" w:rsidR="00E0729E" w:rsidRDefault="00E0729E" w:rsidP="00FB05AA">
            <w:pPr>
              <w:pStyle w:val="Prrafodelista"/>
              <w:numPr>
                <w:ilvl w:val="0"/>
                <w:numId w:val="3"/>
              </w:numPr>
              <w:spacing w:after="0" w:line="240" w:lineRule="auto"/>
              <w:rPr>
                <w:rFonts w:ascii="Century Gothic" w:eastAsia="Times New Roman" w:hAnsi="Century Gothic" w:cs="Arial"/>
                <w:color w:val="333333"/>
                <w:sz w:val="20"/>
                <w:szCs w:val="20"/>
                <w:lang w:eastAsia="es-MX"/>
              </w:rPr>
            </w:pPr>
            <w:r w:rsidRPr="00E0729E">
              <w:rPr>
                <w:rFonts w:ascii="Century Gothic" w:eastAsia="Times New Roman" w:hAnsi="Century Gothic" w:cs="Arial"/>
                <w:color w:val="333333"/>
                <w:sz w:val="20"/>
                <w:szCs w:val="20"/>
                <w:lang w:eastAsia="es-MX"/>
              </w:rPr>
              <w:t>Enredamiento cuántico y no localidad cuántica.</w:t>
            </w:r>
          </w:p>
          <w:p w14:paraId="09461A15" w14:textId="10CA6D0F" w:rsidR="00E0729E" w:rsidRDefault="00E0729E" w:rsidP="00FB05AA">
            <w:pPr>
              <w:pStyle w:val="Prrafodelista"/>
              <w:numPr>
                <w:ilvl w:val="0"/>
                <w:numId w:val="3"/>
              </w:numPr>
              <w:spacing w:after="0" w:line="240" w:lineRule="auto"/>
              <w:rPr>
                <w:rFonts w:ascii="Century Gothic" w:eastAsia="Times New Roman" w:hAnsi="Century Gothic" w:cs="Arial"/>
                <w:color w:val="333333"/>
                <w:sz w:val="20"/>
                <w:szCs w:val="20"/>
                <w:lang w:eastAsia="es-MX"/>
              </w:rPr>
            </w:pPr>
            <w:r w:rsidRPr="00E0729E">
              <w:rPr>
                <w:rFonts w:ascii="Century Gothic" w:eastAsia="Times New Roman" w:hAnsi="Century Gothic" w:cs="Arial"/>
                <w:color w:val="333333"/>
                <w:sz w:val="20"/>
                <w:szCs w:val="20"/>
                <w:lang w:eastAsia="es-MX"/>
              </w:rPr>
              <w:t>Principio de Incertidumbre, Medición Cuántica proyectiva y generalizada.</w:t>
            </w:r>
          </w:p>
          <w:p w14:paraId="21C0E2A6" w14:textId="5E265092" w:rsidR="00E0729E" w:rsidRDefault="00E0729E" w:rsidP="00FB05AA">
            <w:pPr>
              <w:pStyle w:val="Prrafodelista"/>
              <w:numPr>
                <w:ilvl w:val="0"/>
                <w:numId w:val="3"/>
              </w:numPr>
              <w:spacing w:after="0" w:line="240" w:lineRule="auto"/>
              <w:rPr>
                <w:rFonts w:ascii="Century Gothic" w:eastAsia="Times New Roman" w:hAnsi="Century Gothic" w:cs="Arial"/>
                <w:color w:val="333333"/>
                <w:sz w:val="20"/>
                <w:szCs w:val="20"/>
                <w:lang w:eastAsia="es-MX"/>
              </w:rPr>
            </w:pPr>
            <w:r w:rsidRPr="00E0729E">
              <w:rPr>
                <w:rFonts w:ascii="Century Gothic" w:eastAsia="Times New Roman" w:hAnsi="Century Gothic" w:cs="Arial"/>
                <w:color w:val="333333"/>
                <w:sz w:val="20"/>
                <w:szCs w:val="20"/>
                <w:lang w:eastAsia="es-MX"/>
              </w:rPr>
              <w:t xml:space="preserve">Interacción de átomos con luz clásica y cuántica: Modelo de </w:t>
            </w:r>
            <w:proofErr w:type="spellStart"/>
            <w:r w:rsidRPr="00E0729E">
              <w:rPr>
                <w:rFonts w:ascii="Century Gothic" w:eastAsia="Times New Roman" w:hAnsi="Century Gothic" w:cs="Arial"/>
                <w:color w:val="333333"/>
                <w:sz w:val="20"/>
                <w:szCs w:val="20"/>
                <w:lang w:eastAsia="es-MX"/>
              </w:rPr>
              <w:t>Jaynes</w:t>
            </w:r>
            <w:proofErr w:type="spellEnd"/>
            <w:r w:rsidRPr="00E0729E">
              <w:rPr>
                <w:rFonts w:ascii="Century Gothic" w:eastAsia="Times New Roman" w:hAnsi="Century Gothic" w:cs="Arial"/>
                <w:color w:val="333333"/>
                <w:sz w:val="20"/>
                <w:szCs w:val="20"/>
                <w:lang w:eastAsia="es-MX"/>
              </w:rPr>
              <w:t xml:space="preserve"> Cumming y oscilaciones de </w:t>
            </w:r>
            <w:proofErr w:type="spellStart"/>
            <w:r w:rsidRPr="00E0729E">
              <w:rPr>
                <w:rFonts w:ascii="Century Gothic" w:eastAsia="Times New Roman" w:hAnsi="Century Gothic" w:cs="Arial"/>
                <w:color w:val="333333"/>
                <w:sz w:val="20"/>
                <w:szCs w:val="20"/>
                <w:lang w:eastAsia="es-MX"/>
              </w:rPr>
              <w:t>Rabi.</w:t>
            </w:r>
            <w:proofErr w:type="spellEnd"/>
          </w:p>
          <w:p w14:paraId="52DA42C2" w14:textId="7FF3B7C3" w:rsidR="00E0729E" w:rsidRDefault="00E0729E" w:rsidP="00FB05AA">
            <w:pPr>
              <w:pStyle w:val="Prrafodelista"/>
              <w:numPr>
                <w:ilvl w:val="0"/>
                <w:numId w:val="3"/>
              </w:numPr>
              <w:spacing w:after="0" w:line="240" w:lineRule="auto"/>
              <w:rPr>
                <w:rFonts w:ascii="Century Gothic" w:eastAsia="Times New Roman" w:hAnsi="Century Gothic" w:cs="Arial"/>
                <w:color w:val="333333"/>
                <w:sz w:val="20"/>
                <w:szCs w:val="20"/>
                <w:lang w:eastAsia="es-MX"/>
              </w:rPr>
            </w:pPr>
            <w:r w:rsidRPr="00E0729E">
              <w:rPr>
                <w:rFonts w:ascii="Century Gothic" w:eastAsia="Times New Roman" w:hAnsi="Century Gothic" w:cs="Arial"/>
                <w:color w:val="333333"/>
                <w:sz w:val="20"/>
                <w:szCs w:val="20"/>
                <w:lang w:eastAsia="es-MX"/>
              </w:rPr>
              <w:t>Cuántica de los elementos ópticos simples,</w:t>
            </w:r>
          </w:p>
          <w:p w14:paraId="700DFBBC" w14:textId="64838DA7" w:rsidR="00E0729E" w:rsidRPr="00E0729E" w:rsidRDefault="00E0729E" w:rsidP="00FB05AA">
            <w:pPr>
              <w:pStyle w:val="Prrafodelista"/>
              <w:numPr>
                <w:ilvl w:val="0"/>
                <w:numId w:val="3"/>
              </w:numPr>
              <w:spacing w:after="0" w:line="240" w:lineRule="auto"/>
              <w:rPr>
                <w:rFonts w:ascii="Century Gothic" w:eastAsia="Times New Roman" w:hAnsi="Century Gothic" w:cs="Arial"/>
                <w:color w:val="333333"/>
                <w:sz w:val="20"/>
                <w:szCs w:val="20"/>
                <w:lang w:eastAsia="es-MX"/>
              </w:rPr>
            </w:pPr>
            <w:r w:rsidRPr="00E0729E">
              <w:rPr>
                <w:rFonts w:ascii="Century Gothic" w:eastAsia="Times New Roman" w:hAnsi="Century Gothic" w:cs="Arial"/>
                <w:color w:val="333333"/>
                <w:sz w:val="20"/>
                <w:szCs w:val="20"/>
                <w:lang w:eastAsia="es-MX"/>
              </w:rPr>
              <w:t xml:space="preserve">Sistemas cuánticos abiertos (Langevin, Master </w:t>
            </w:r>
            <w:proofErr w:type="spellStart"/>
            <w:r w:rsidRPr="00E0729E">
              <w:rPr>
                <w:rFonts w:ascii="Century Gothic" w:eastAsia="Times New Roman" w:hAnsi="Century Gothic" w:cs="Arial"/>
                <w:color w:val="333333"/>
                <w:sz w:val="20"/>
                <w:szCs w:val="20"/>
                <w:lang w:eastAsia="es-MX"/>
              </w:rPr>
              <w:t>eqs</w:t>
            </w:r>
            <w:proofErr w:type="spellEnd"/>
            <w:r w:rsidRPr="00E0729E">
              <w:rPr>
                <w:rFonts w:ascii="Century Gothic" w:eastAsia="Times New Roman" w:hAnsi="Century Gothic" w:cs="Arial"/>
                <w:color w:val="333333"/>
                <w:sz w:val="20"/>
                <w:szCs w:val="20"/>
                <w:lang w:eastAsia="es-MX"/>
              </w:rPr>
              <w:t>).</w:t>
            </w:r>
          </w:p>
        </w:tc>
        <w:tc>
          <w:tcPr>
            <w:tcW w:w="973" w:type="dxa"/>
            <w:shd w:val="clear" w:color="auto" w:fill="F9FAFB"/>
            <w:vAlign w:val="center"/>
            <w:hideMark/>
          </w:tcPr>
          <w:p w14:paraId="637F4C10" w14:textId="77777777" w:rsidR="00E0729E" w:rsidRPr="00E0729E" w:rsidRDefault="00E0729E" w:rsidP="00E0729E">
            <w:pPr>
              <w:spacing w:after="0" w:line="240" w:lineRule="auto"/>
              <w:jc w:val="center"/>
              <w:rPr>
                <w:rFonts w:ascii="Century Gothic" w:eastAsia="Times New Roman" w:hAnsi="Century Gothic" w:cs="Arial"/>
                <w:color w:val="333333"/>
                <w:sz w:val="20"/>
                <w:szCs w:val="20"/>
                <w:lang w:eastAsia="es-MX"/>
              </w:rPr>
            </w:pPr>
            <w:r w:rsidRPr="00E0729E">
              <w:rPr>
                <w:rFonts w:ascii="Century Gothic" w:eastAsia="Times New Roman" w:hAnsi="Century Gothic" w:cs="Arial"/>
                <w:color w:val="333333"/>
                <w:sz w:val="20"/>
                <w:szCs w:val="20"/>
                <w:lang w:eastAsia="es-MX"/>
              </w:rPr>
              <w:t>40</w:t>
            </w:r>
          </w:p>
        </w:tc>
        <w:tc>
          <w:tcPr>
            <w:tcW w:w="1813" w:type="dxa"/>
            <w:shd w:val="clear" w:color="auto" w:fill="F9FAFB"/>
            <w:vAlign w:val="center"/>
            <w:hideMark/>
          </w:tcPr>
          <w:p w14:paraId="2595E9E4" w14:textId="77777777" w:rsidR="00E0729E" w:rsidRPr="00E0729E" w:rsidRDefault="00E0729E" w:rsidP="00E0729E">
            <w:pPr>
              <w:spacing w:after="0" w:line="240" w:lineRule="auto"/>
              <w:jc w:val="center"/>
              <w:rPr>
                <w:rFonts w:ascii="Century Gothic" w:eastAsia="Times New Roman" w:hAnsi="Century Gothic" w:cs="Arial"/>
                <w:color w:val="333333"/>
                <w:sz w:val="20"/>
                <w:szCs w:val="20"/>
                <w:lang w:eastAsia="es-MX"/>
              </w:rPr>
            </w:pPr>
            <w:r w:rsidRPr="00E0729E">
              <w:rPr>
                <w:rFonts w:ascii="Century Gothic" w:eastAsia="Times New Roman" w:hAnsi="Century Gothic" w:cs="Arial"/>
                <w:color w:val="333333"/>
                <w:sz w:val="20"/>
                <w:szCs w:val="20"/>
                <w:lang w:eastAsia="es-MX"/>
              </w:rPr>
              <w:t>Dr. Luis Manuel Arévalo Aguilar (FC UNAM),</w:t>
            </w:r>
            <w:r w:rsidRPr="00E0729E">
              <w:rPr>
                <w:rFonts w:ascii="Century Gothic" w:eastAsia="Times New Roman" w:hAnsi="Century Gothic" w:cs="Arial"/>
                <w:color w:val="333333"/>
                <w:sz w:val="20"/>
                <w:szCs w:val="20"/>
                <w:lang w:eastAsia="es-MX"/>
              </w:rPr>
              <w:br/>
              <w:t xml:space="preserve">Dr. Víctor Manuel </w:t>
            </w:r>
            <w:proofErr w:type="spellStart"/>
            <w:r w:rsidRPr="00E0729E">
              <w:rPr>
                <w:rFonts w:ascii="Century Gothic" w:eastAsia="Times New Roman" w:hAnsi="Century Gothic" w:cs="Arial"/>
                <w:color w:val="333333"/>
                <w:sz w:val="20"/>
                <w:szCs w:val="20"/>
                <w:lang w:eastAsia="es-MX"/>
              </w:rPr>
              <w:t>Velazquez</w:t>
            </w:r>
            <w:proofErr w:type="spellEnd"/>
            <w:r w:rsidRPr="00E0729E">
              <w:rPr>
                <w:rFonts w:ascii="Century Gothic" w:eastAsia="Times New Roman" w:hAnsi="Century Gothic" w:cs="Arial"/>
                <w:color w:val="333333"/>
                <w:sz w:val="20"/>
                <w:szCs w:val="20"/>
                <w:lang w:eastAsia="es-MX"/>
              </w:rPr>
              <w:t xml:space="preserve"> Aguilar (FC UNAM).</w:t>
            </w:r>
          </w:p>
        </w:tc>
        <w:tc>
          <w:tcPr>
            <w:tcW w:w="1656" w:type="dxa"/>
            <w:shd w:val="clear" w:color="auto" w:fill="F9FAFB"/>
            <w:vAlign w:val="center"/>
            <w:hideMark/>
          </w:tcPr>
          <w:p w14:paraId="033A8EC6" w14:textId="77777777" w:rsidR="00E0729E" w:rsidRPr="00E0729E" w:rsidRDefault="00E0729E" w:rsidP="00E0729E">
            <w:pPr>
              <w:spacing w:after="0" w:line="240" w:lineRule="auto"/>
              <w:jc w:val="center"/>
              <w:rPr>
                <w:rFonts w:ascii="Century Gothic" w:eastAsia="Times New Roman" w:hAnsi="Century Gothic" w:cs="Arial"/>
                <w:color w:val="333333"/>
                <w:sz w:val="20"/>
                <w:szCs w:val="20"/>
                <w:lang w:eastAsia="es-MX"/>
              </w:rPr>
            </w:pPr>
            <w:r w:rsidRPr="00E0729E">
              <w:rPr>
                <w:rFonts w:ascii="Century Gothic" w:eastAsia="Times New Roman" w:hAnsi="Century Gothic" w:cs="Arial"/>
                <w:color w:val="333333"/>
                <w:sz w:val="20"/>
                <w:szCs w:val="20"/>
                <w:lang w:eastAsia="es-MX"/>
              </w:rPr>
              <w:t>7 de agosto 2023 al 29 de septiembre 2023</w:t>
            </w:r>
            <w:r w:rsidRPr="00E0729E">
              <w:rPr>
                <w:rFonts w:ascii="Century Gothic" w:eastAsia="Times New Roman" w:hAnsi="Century Gothic" w:cs="Arial"/>
                <w:color w:val="333333"/>
                <w:sz w:val="20"/>
                <w:szCs w:val="20"/>
                <w:lang w:eastAsia="es-MX"/>
              </w:rPr>
              <w:br/>
            </w:r>
            <w:proofErr w:type="spellStart"/>
            <w:r w:rsidRPr="00E0729E">
              <w:rPr>
                <w:rFonts w:ascii="Century Gothic" w:eastAsia="Times New Roman" w:hAnsi="Century Gothic" w:cs="Arial"/>
                <w:color w:val="333333"/>
                <w:sz w:val="20"/>
                <w:szCs w:val="20"/>
                <w:lang w:eastAsia="es-MX"/>
              </w:rPr>
              <w:t>5h</w:t>
            </w:r>
            <w:proofErr w:type="spellEnd"/>
            <w:r w:rsidRPr="00E0729E">
              <w:rPr>
                <w:rFonts w:ascii="Century Gothic" w:eastAsia="Times New Roman" w:hAnsi="Century Gothic" w:cs="Arial"/>
                <w:color w:val="333333"/>
                <w:sz w:val="20"/>
                <w:szCs w:val="20"/>
                <w:lang w:eastAsia="es-MX"/>
              </w:rPr>
              <w:t xml:space="preserve"> / semana</w:t>
            </w:r>
            <w:r w:rsidRPr="00E0729E">
              <w:rPr>
                <w:rFonts w:ascii="Century Gothic" w:eastAsia="Times New Roman" w:hAnsi="Century Gothic" w:cs="Arial"/>
                <w:color w:val="333333"/>
                <w:sz w:val="20"/>
                <w:szCs w:val="20"/>
                <w:lang w:eastAsia="es-MX"/>
              </w:rPr>
              <w:br/>
              <w:t>En línea</w:t>
            </w:r>
          </w:p>
        </w:tc>
      </w:tr>
      <w:tr w:rsidR="0007315F" w:rsidRPr="00E0729E" w14:paraId="18B635C9" w14:textId="77777777" w:rsidTr="0007315F">
        <w:trPr>
          <w:tblCellSpacing w:w="15" w:type="dxa"/>
        </w:trPr>
        <w:tc>
          <w:tcPr>
            <w:tcW w:w="1687" w:type="dxa"/>
            <w:shd w:val="clear" w:color="auto" w:fill="E8ECF0"/>
            <w:vAlign w:val="center"/>
            <w:hideMark/>
          </w:tcPr>
          <w:p w14:paraId="76FD8463" w14:textId="77777777" w:rsidR="00E0729E" w:rsidRPr="00E0729E" w:rsidRDefault="00E0729E" w:rsidP="00E0729E">
            <w:pPr>
              <w:spacing w:after="0" w:line="240" w:lineRule="auto"/>
              <w:rPr>
                <w:rFonts w:ascii="Century Gothic" w:eastAsia="Times New Roman" w:hAnsi="Century Gothic" w:cs="Arial"/>
                <w:b/>
                <w:bCs/>
                <w:color w:val="333333"/>
                <w:sz w:val="20"/>
                <w:szCs w:val="20"/>
                <w:lang w:eastAsia="es-MX"/>
              </w:rPr>
            </w:pPr>
            <w:r w:rsidRPr="00E0729E">
              <w:rPr>
                <w:rFonts w:ascii="Century Gothic" w:eastAsia="Times New Roman" w:hAnsi="Century Gothic" w:cs="Arial"/>
                <w:b/>
                <w:bCs/>
                <w:color w:val="333333"/>
                <w:sz w:val="20"/>
                <w:szCs w:val="20"/>
                <w:lang w:eastAsia="es-MX"/>
              </w:rPr>
              <w:t>II. Tecnologías cuánticas</w:t>
            </w:r>
          </w:p>
        </w:tc>
        <w:tc>
          <w:tcPr>
            <w:tcW w:w="4323" w:type="dxa"/>
            <w:shd w:val="clear" w:color="auto" w:fill="E8ECF0"/>
            <w:vAlign w:val="center"/>
            <w:hideMark/>
          </w:tcPr>
          <w:p w14:paraId="2CBE5D8A" w14:textId="0811FCB1" w:rsidR="00E0729E" w:rsidRDefault="00E0729E" w:rsidP="00FB05AA">
            <w:pPr>
              <w:pStyle w:val="Prrafodelista"/>
              <w:numPr>
                <w:ilvl w:val="0"/>
                <w:numId w:val="4"/>
              </w:numPr>
              <w:spacing w:after="0" w:line="240" w:lineRule="auto"/>
              <w:rPr>
                <w:rFonts w:ascii="Century Gothic" w:eastAsia="Times New Roman" w:hAnsi="Century Gothic" w:cs="Arial"/>
                <w:color w:val="333333"/>
                <w:sz w:val="20"/>
                <w:szCs w:val="20"/>
                <w:lang w:eastAsia="es-MX"/>
              </w:rPr>
            </w:pPr>
            <w:r w:rsidRPr="00E0729E">
              <w:rPr>
                <w:rFonts w:ascii="Century Gothic" w:eastAsia="Times New Roman" w:hAnsi="Century Gothic" w:cs="Arial"/>
                <w:color w:val="333333"/>
                <w:sz w:val="20"/>
                <w:szCs w:val="20"/>
                <w:lang w:eastAsia="es-MX"/>
              </w:rPr>
              <w:t>Metrología cuántica: Enredamiento, interferometría atómica, imagenología cuántica.</w:t>
            </w:r>
          </w:p>
          <w:p w14:paraId="0384A76D" w14:textId="2F4328AB" w:rsidR="00E0729E" w:rsidRDefault="00E0729E" w:rsidP="00FB05AA">
            <w:pPr>
              <w:pStyle w:val="Prrafodelista"/>
              <w:numPr>
                <w:ilvl w:val="0"/>
                <w:numId w:val="4"/>
              </w:numPr>
              <w:spacing w:after="0" w:line="240" w:lineRule="auto"/>
              <w:rPr>
                <w:rFonts w:ascii="Century Gothic" w:eastAsia="Times New Roman" w:hAnsi="Century Gothic" w:cs="Arial"/>
                <w:color w:val="333333"/>
                <w:sz w:val="20"/>
                <w:szCs w:val="20"/>
                <w:lang w:eastAsia="es-MX"/>
              </w:rPr>
            </w:pPr>
            <w:r w:rsidRPr="00E0729E">
              <w:rPr>
                <w:rFonts w:ascii="Century Gothic" w:eastAsia="Times New Roman" w:hAnsi="Century Gothic" w:cs="Arial"/>
                <w:color w:val="333333"/>
                <w:sz w:val="20"/>
                <w:szCs w:val="20"/>
                <w:lang w:eastAsia="es-MX"/>
              </w:rPr>
              <w:t>Plataformas de cómputo cuántico: átomos, iones, fotones.</w:t>
            </w:r>
          </w:p>
          <w:p w14:paraId="76CCC239" w14:textId="41417AD9" w:rsidR="00E0729E" w:rsidRPr="00E0729E" w:rsidRDefault="00E0729E" w:rsidP="00FB05AA">
            <w:pPr>
              <w:pStyle w:val="Prrafodelista"/>
              <w:numPr>
                <w:ilvl w:val="0"/>
                <w:numId w:val="4"/>
              </w:numPr>
              <w:spacing w:after="0" w:line="240" w:lineRule="auto"/>
              <w:rPr>
                <w:rFonts w:ascii="Century Gothic" w:eastAsia="Times New Roman" w:hAnsi="Century Gothic" w:cs="Arial"/>
                <w:color w:val="333333"/>
                <w:sz w:val="20"/>
                <w:szCs w:val="20"/>
                <w:lang w:eastAsia="es-MX"/>
              </w:rPr>
            </w:pPr>
            <w:r w:rsidRPr="00E0729E">
              <w:rPr>
                <w:rFonts w:ascii="Century Gothic" w:eastAsia="Times New Roman" w:hAnsi="Century Gothic" w:cs="Arial"/>
                <w:color w:val="333333"/>
                <w:sz w:val="20"/>
                <w:szCs w:val="20"/>
                <w:lang w:eastAsia="es-MX"/>
              </w:rPr>
              <w:t xml:space="preserve">Comunicaciones cuánticas: </w:t>
            </w:r>
            <w:proofErr w:type="spellStart"/>
            <w:r w:rsidRPr="00E0729E">
              <w:rPr>
                <w:rFonts w:ascii="Century Gothic" w:eastAsia="Times New Roman" w:hAnsi="Century Gothic" w:cs="Arial"/>
                <w:color w:val="333333"/>
                <w:sz w:val="20"/>
                <w:szCs w:val="20"/>
                <w:lang w:eastAsia="es-MX"/>
              </w:rPr>
              <w:t>teleportación</w:t>
            </w:r>
            <w:proofErr w:type="spellEnd"/>
            <w:r w:rsidRPr="00E0729E">
              <w:rPr>
                <w:rFonts w:ascii="Century Gothic" w:eastAsia="Times New Roman" w:hAnsi="Century Gothic" w:cs="Arial"/>
                <w:color w:val="333333"/>
                <w:sz w:val="20"/>
                <w:szCs w:val="20"/>
                <w:lang w:eastAsia="es-MX"/>
              </w:rPr>
              <w:t xml:space="preserve"> y criptografía cuántica.</w:t>
            </w:r>
          </w:p>
        </w:tc>
        <w:tc>
          <w:tcPr>
            <w:tcW w:w="973" w:type="dxa"/>
            <w:shd w:val="clear" w:color="auto" w:fill="E8ECF0"/>
            <w:vAlign w:val="center"/>
            <w:hideMark/>
          </w:tcPr>
          <w:p w14:paraId="2843F314" w14:textId="77777777" w:rsidR="00E0729E" w:rsidRPr="00E0729E" w:rsidRDefault="00E0729E" w:rsidP="00E0729E">
            <w:pPr>
              <w:spacing w:after="0" w:line="240" w:lineRule="auto"/>
              <w:jc w:val="center"/>
              <w:rPr>
                <w:rFonts w:ascii="Century Gothic" w:eastAsia="Times New Roman" w:hAnsi="Century Gothic" w:cs="Arial"/>
                <w:color w:val="333333"/>
                <w:sz w:val="20"/>
                <w:szCs w:val="20"/>
                <w:lang w:eastAsia="es-MX"/>
              </w:rPr>
            </w:pPr>
            <w:r w:rsidRPr="00E0729E">
              <w:rPr>
                <w:rFonts w:ascii="Century Gothic" w:eastAsia="Times New Roman" w:hAnsi="Century Gothic" w:cs="Arial"/>
                <w:color w:val="333333"/>
                <w:sz w:val="20"/>
                <w:szCs w:val="20"/>
                <w:lang w:eastAsia="es-MX"/>
              </w:rPr>
              <w:t>40</w:t>
            </w:r>
          </w:p>
        </w:tc>
        <w:tc>
          <w:tcPr>
            <w:tcW w:w="1813" w:type="dxa"/>
            <w:shd w:val="clear" w:color="auto" w:fill="E8ECF0"/>
            <w:vAlign w:val="center"/>
            <w:hideMark/>
          </w:tcPr>
          <w:p w14:paraId="51D10F2C" w14:textId="77777777" w:rsidR="00E0729E" w:rsidRPr="00E0729E" w:rsidRDefault="00E0729E" w:rsidP="00E0729E">
            <w:pPr>
              <w:spacing w:after="0" w:line="240" w:lineRule="auto"/>
              <w:jc w:val="center"/>
              <w:rPr>
                <w:rFonts w:ascii="Century Gothic" w:eastAsia="Times New Roman" w:hAnsi="Century Gothic" w:cs="Arial"/>
                <w:color w:val="333333"/>
                <w:sz w:val="20"/>
                <w:szCs w:val="20"/>
                <w:lang w:eastAsia="es-MX"/>
              </w:rPr>
            </w:pPr>
            <w:r w:rsidRPr="00E0729E">
              <w:rPr>
                <w:rFonts w:ascii="Century Gothic" w:eastAsia="Times New Roman" w:hAnsi="Century Gothic" w:cs="Arial"/>
                <w:color w:val="333333"/>
                <w:sz w:val="20"/>
                <w:szCs w:val="20"/>
                <w:lang w:eastAsia="es-MX"/>
              </w:rPr>
              <w:t>Dr. John Alexander Franco Villafañe (UASLP)</w:t>
            </w:r>
            <w:r w:rsidRPr="00E0729E">
              <w:rPr>
                <w:rFonts w:ascii="Century Gothic" w:eastAsia="Times New Roman" w:hAnsi="Century Gothic" w:cs="Arial"/>
                <w:color w:val="333333"/>
                <w:sz w:val="20"/>
                <w:szCs w:val="20"/>
                <w:lang w:eastAsia="es-MX"/>
              </w:rPr>
              <w:br/>
              <w:t>Dr. Eduardo Gómez García (UASLP)</w:t>
            </w:r>
            <w:r w:rsidRPr="00E0729E">
              <w:rPr>
                <w:rFonts w:ascii="Century Gothic" w:eastAsia="Times New Roman" w:hAnsi="Century Gothic" w:cs="Arial"/>
                <w:color w:val="333333"/>
                <w:sz w:val="20"/>
                <w:szCs w:val="20"/>
                <w:lang w:eastAsia="es-MX"/>
              </w:rPr>
              <w:br/>
              <w:t xml:space="preserve">Dr. </w:t>
            </w:r>
            <w:proofErr w:type="spellStart"/>
            <w:r w:rsidRPr="00E0729E">
              <w:rPr>
                <w:rFonts w:ascii="Century Gothic" w:eastAsia="Times New Roman" w:hAnsi="Century Gothic" w:cs="Arial"/>
                <w:color w:val="333333"/>
                <w:sz w:val="20"/>
                <w:szCs w:val="20"/>
                <w:lang w:eastAsia="es-MX"/>
              </w:rPr>
              <w:t>Dorilián</w:t>
            </w:r>
            <w:proofErr w:type="spellEnd"/>
            <w:r w:rsidRPr="00E0729E">
              <w:rPr>
                <w:rFonts w:ascii="Century Gothic" w:eastAsia="Times New Roman" w:hAnsi="Century Gothic" w:cs="Arial"/>
                <w:color w:val="333333"/>
                <w:sz w:val="20"/>
                <w:szCs w:val="20"/>
                <w:lang w:eastAsia="es-MX"/>
              </w:rPr>
              <w:t xml:space="preserve"> López Mago (ITESM)</w:t>
            </w:r>
          </w:p>
        </w:tc>
        <w:tc>
          <w:tcPr>
            <w:tcW w:w="1656" w:type="dxa"/>
            <w:shd w:val="clear" w:color="auto" w:fill="E8ECF0"/>
            <w:vAlign w:val="center"/>
            <w:hideMark/>
          </w:tcPr>
          <w:p w14:paraId="5C3FDAB5" w14:textId="77777777" w:rsidR="00E0729E" w:rsidRPr="00E0729E" w:rsidRDefault="00E0729E" w:rsidP="00E0729E">
            <w:pPr>
              <w:spacing w:after="0" w:line="240" w:lineRule="auto"/>
              <w:jc w:val="center"/>
              <w:rPr>
                <w:rFonts w:ascii="Century Gothic" w:eastAsia="Times New Roman" w:hAnsi="Century Gothic" w:cs="Arial"/>
                <w:color w:val="333333"/>
                <w:sz w:val="20"/>
                <w:szCs w:val="20"/>
                <w:lang w:eastAsia="es-MX"/>
              </w:rPr>
            </w:pPr>
            <w:r w:rsidRPr="00E0729E">
              <w:rPr>
                <w:rFonts w:ascii="Century Gothic" w:eastAsia="Times New Roman" w:hAnsi="Century Gothic" w:cs="Arial"/>
                <w:color w:val="333333"/>
                <w:sz w:val="20"/>
                <w:szCs w:val="20"/>
                <w:lang w:eastAsia="es-MX"/>
              </w:rPr>
              <w:t>1 de octubre 2023 al 24 de noviembre 2024</w:t>
            </w:r>
            <w:r w:rsidRPr="00E0729E">
              <w:rPr>
                <w:rFonts w:ascii="Century Gothic" w:eastAsia="Times New Roman" w:hAnsi="Century Gothic" w:cs="Arial"/>
                <w:color w:val="333333"/>
                <w:sz w:val="20"/>
                <w:szCs w:val="20"/>
                <w:lang w:eastAsia="es-MX"/>
              </w:rPr>
              <w:br/>
            </w:r>
            <w:proofErr w:type="spellStart"/>
            <w:r w:rsidRPr="00E0729E">
              <w:rPr>
                <w:rFonts w:ascii="Century Gothic" w:eastAsia="Times New Roman" w:hAnsi="Century Gothic" w:cs="Arial"/>
                <w:color w:val="333333"/>
                <w:sz w:val="20"/>
                <w:szCs w:val="20"/>
                <w:lang w:eastAsia="es-MX"/>
              </w:rPr>
              <w:t>5h</w:t>
            </w:r>
            <w:proofErr w:type="spellEnd"/>
            <w:r w:rsidRPr="00E0729E">
              <w:rPr>
                <w:rFonts w:ascii="Century Gothic" w:eastAsia="Times New Roman" w:hAnsi="Century Gothic" w:cs="Arial"/>
                <w:color w:val="333333"/>
                <w:sz w:val="20"/>
                <w:szCs w:val="20"/>
                <w:lang w:eastAsia="es-MX"/>
              </w:rPr>
              <w:t xml:space="preserve"> / semana</w:t>
            </w:r>
            <w:r w:rsidRPr="00E0729E">
              <w:rPr>
                <w:rFonts w:ascii="Century Gothic" w:eastAsia="Times New Roman" w:hAnsi="Century Gothic" w:cs="Arial"/>
                <w:color w:val="333333"/>
                <w:sz w:val="20"/>
                <w:szCs w:val="20"/>
                <w:lang w:eastAsia="es-MX"/>
              </w:rPr>
              <w:br/>
              <w:t>En línea</w:t>
            </w:r>
          </w:p>
        </w:tc>
      </w:tr>
      <w:tr w:rsidR="0007315F" w:rsidRPr="00E0729E" w14:paraId="4209BEF7" w14:textId="77777777" w:rsidTr="0007315F">
        <w:trPr>
          <w:tblCellSpacing w:w="15" w:type="dxa"/>
        </w:trPr>
        <w:tc>
          <w:tcPr>
            <w:tcW w:w="1687" w:type="dxa"/>
            <w:shd w:val="clear" w:color="auto" w:fill="F9FAFB"/>
            <w:vAlign w:val="center"/>
            <w:hideMark/>
          </w:tcPr>
          <w:p w14:paraId="213A264E" w14:textId="77777777" w:rsidR="00E0729E" w:rsidRPr="00E0729E" w:rsidRDefault="00E0729E" w:rsidP="00E0729E">
            <w:pPr>
              <w:spacing w:after="0" w:line="240" w:lineRule="auto"/>
              <w:rPr>
                <w:rFonts w:ascii="Century Gothic" w:eastAsia="Times New Roman" w:hAnsi="Century Gothic" w:cs="Arial"/>
                <w:b/>
                <w:bCs/>
                <w:color w:val="333333"/>
                <w:sz w:val="20"/>
                <w:szCs w:val="20"/>
                <w:lang w:eastAsia="es-MX"/>
              </w:rPr>
            </w:pPr>
            <w:r w:rsidRPr="00E0729E">
              <w:rPr>
                <w:rFonts w:ascii="Century Gothic" w:eastAsia="Times New Roman" w:hAnsi="Century Gothic" w:cs="Arial"/>
                <w:b/>
                <w:bCs/>
                <w:color w:val="333333"/>
                <w:sz w:val="20"/>
                <w:szCs w:val="20"/>
                <w:lang w:eastAsia="es-MX"/>
              </w:rPr>
              <w:t>III. Información cuántica</w:t>
            </w:r>
          </w:p>
        </w:tc>
        <w:tc>
          <w:tcPr>
            <w:tcW w:w="4323" w:type="dxa"/>
            <w:shd w:val="clear" w:color="auto" w:fill="F9FAFB"/>
            <w:vAlign w:val="center"/>
            <w:hideMark/>
          </w:tcPr>
          <w:p w14:paraId="4384B2E6" w14:textId="611DB229" w:rsidR="00E0729E" w:rsidRDefault="00E0729E" w:rsidP="00FB05AA">
            <w:pPr>
              <w:pStyle w:val="Prrafodelista"/>
              <w:numPr>
                <w:ilvl w:val="0"/>
                <w:numId w:val="5"/>
              </w:numPr>
              <w:spacing w:after="0" w:line="240" w:lineRule="auto"/>
              <w:rPr>
                <w:rFonts w:ascii="Century Gothic" w:eastAsia="Times New Roman" w:hAnsi="Century Gothic" w:cs="Arial"/>
                <w:color w:val="333333"/>
                <w:sz w:val="20"/>
                <w:szCs w:val="20"/>
                <w:lang w:eastAsia="es-MX"/>
              </w:rPr>
            </w:pPr>
            <w:r w:rsidRPr="00E0729E">
              <w:rPr>
                <w:rFonts w:ascii="Century Gothic" w:eastAsia="Times New Roman" w:hAnsi="Century Gothic" w:cs="Arial"/>
                <w:color w:val="333333"/>
                <w:sz w:val="20"/>
                <w:szCs w:val="20"/>
                <w:lang w:eastAsia="es-MX"/>
              </w:rPr>
              <w:t>Mediciones y computación Cuántica</w:t>
            </w:r>
          </w:p>
          <w:p w14:paraId="04BE2A07" w14:textId="435CFB33" w:rsidR="00E0729E" w:rsidRDefault="00E0729E" w:rsidP="00FB05AA">
            <w:pPr>
              <w:pStyle w:val="Prrafodelista"/>
              <w:numPr>
                <w:ilvl w:val="0"/>
                <w:numId w:val="5"/>
              </w:numPr>
              <w:spacing w:after="0" w:line="240" w:lineRule="auto"/>
              <w:rPr>
                <w:rFonts w:ascii="Century Gothic" w:eastAsia="Times New Roman" w:hAnsi="Century Gothic" w:cs="Arial"/>
                <w:color w:val="333333"/>
                <w:sz w:val="20"/>
                <w:szCs w:val="20"/>
                <w:lang w:eastAsia="es-MX"/>
              </w:rPr>
            </w:pPr>
            <w:r w:rsidRPr="00E0729E">
              <w:rPr>
                <w:rFonts w:ascii="Century Gothic" w:eastAsia="Times New Roman" w:hAnsi="Century Gothic" w:cs="Arial"/>
                <w:color w:val="333333"/>
                <w:sz w:val="20"/>
                <w:szCs w:val="20"/>
                <w:lang w:eastAsia="es-MX"/>
              </w:rPr>
              <w:t xml:space="preserve">Bits clásicos y </w:t>
            </w:r>
            <w:proofErr w:type="spellStart"/>
            <w:r w:rsidRPr="00E0729E">
              <w:rPr>
                <w:rFonts w:ascii="Century Gothic" w:eastAsia="Times New Roman" w:hAnsi="Century Gothic" w:cs="Arial"/>
                <w:color w:val="333333"/>
                <w:sz w:val="20"/>
                <w:szCs w:val="20"/>
                <w:lang w:eastAsia="es-MX"/>
              </w:rPr>
              <w:t>qubits</w:t>
            </w:r>
            <w:proofErr w:type="spellEnd"/>
            <w:r w:rsidRPr="00E0729E">
              <w:rPr>
                <w:rFonts w:ascii="Century Gothic" w:eastAsia="Times New Roman" w:hAnsi="Century Gothic" w:cs="Arial"/>
                <w:color w:val="333333"/>
                <w:sz w:val="20"/>
                <w:szCs w:val="20"/>
                <w:lang w:eastAsia="es-MX"/>
              </w:rPr>
              <w:t xml:space="preserve"> cuánticos</w:t>
            </w:r>
          </w:p>
          <w:p w14:paraId="147B3FFB" w14:textId="2AB02A8C" w:rsidR="00E0729E" w:rsidRDefault="00E0729E" w:rsidP="00FB05AA">
            <w:pPr>
              <w:pStyle w:val="Prrafodelista"/>
              <w:numPr>
                <w:ilvl w:val="0"/>
                <w:numId w:val="5"/>
              </w:numPr>
              <w:spacing w:after="0" w:line="240" w:lineRule="auto"/>
              <w:rPr>
                <w:rFonts w:ascii="Century Gothic" w:eastAsia="Times New Roman" w:hAnsi="Century Gothic" w:cs="Arial"/>
                <w:color w:val="333333"/>
                <w:sz w:val="20"/>
                <w:szCs w:val="20"/>
                <w:lang w:eastAsia="es-MX"/>
              </w:rPr>
            </w:pPr>
            <w:r w:rsidRPr="00E0729E">
              <w:rPr>
                <w:rFonts w:ascii="Century Gothic" w:eastAsia="Times New Roman" w:hAnsi="Century Gothic" w:cs="Arial"/>
                <w:color w:val="333333"/>
                <w:sz w:val="20"/>
                <w:szCs w:val="20"/>
                <w:lang w:eastAsia="es-MX"/>
              </w:rPr>
              <w:t>Algoritmos de Factorización clásicos y cuánticos</w:t>
            </w:r>
          </w:p>
          <w:p w14:paraId="2E4F1963" w14:textId="21C8AD61" w:rsidR="00E0729E" w:rsidRDefault="00E0729E" w:rsidP="00FB05AA">
            <w:pPr>
              <w:pStyle w:val="Prrafodelista"/>
              <w:numPr>
                <w:ilvl w:val="0"/>
                <w:numId w:val="5"/>
              </w:numPr>
              <w:spacing w:after="0" w:line="240" w:lineRule="auto"/>
              <w:rPr>
                <w:rFonts w:ascii="Century Gothic" w:eastAsia="Times New Roman" w:hAnsi="Century Gothic" w:cs="Arial"/>
                <w:color w:val="333333"/>
                <w:sz w:val="20"/>
                <w:szCs w:val="20"/>
                <w:lang w:eastAsia="es-MX"/>
              </w:rPr>
            </w:pPr>
            <w:r w:rsidRPr="00E0729E">
              <w:rPr>
                <w:rFonts w:ascii="Century Gothic" w:eastAsia="Times New Roman" w:hAnsi="Century Gothic" w:cs="Arial"/>
                <w:color w:val="333333"/>
                <w:sz w:val="20"/>
                <w:szCs w:val="20"/>
                <w:lang w:eastAsia="es-MX"/>
              </w:rPr>
              <w:t xml:space="preserve">Teoría Clásica de </w:t>
            </w:r>
            <w:proofErr w:type="spellStart"/>
            <w:r w:rsidRPr="00E0729E">
              <w:rPr>
                <w:rFonts w:ascii="Century Gothic" w:eastAsia="Times New Roman" w:hAnsi="Century Gothic" w:cs="Arial"/>
                <w:color w:val="333333"/>
                <w:sz w:val="20"/>
                <w:szCs w:val="20"/>
                <w:lang w:eastAsia="es-MX"/>
              </w:rPr>
              <w:t>Shanon</w:t>
            </w:r>
            <w:proofErr w:type="spellEnd"/>
          </w:p>
          <w:p w14:paraId="67E226DA" w14:textId="7304FF72" w:rsidR="00E0729E" w:rsidRDefault="00E0729E" w:rsidP="00FB05AA">
            <w:pPr>
              <w:pStyle w:val="Prrafodelista"/>
              <w:numPr>
                <w:ilvl w:val="0"/>
                <w:numId w:val="5"/>
              </w:numPr>
              <w:spacing w:after="0" w:line="240" w:lineRule="auto"/>
              <w:rPr>
                <w:rFonts w:ascii="Century Gothic" w:eastAsia="Times New Roman" w:hAnsi="Century Gothic" w:cs="Arial"/>
                <w:color w:val="333333"/>
                <w:sz w:val="20"/>
                <w:szCs w:val="20"/>
                <w:lang w:eastAsia="es-MX"/>
              </w:rPr>
            </w:pPr>
            <w:r w:rsidRPr="00E0729E">
              <w:rPr>
                <w:rFonts w:ascii="Century Gothic" w:eastAsia="Times New Roman" w:hAnsi="Century Gothic" w:cs="Arial"/>
                <w:color w:val="333333"/>
                <w:sz w:val="20"/>
                <w:szCs w:val="20"/>
                <w:lang w:eastAsia="es-MX"/>
              </w:rPr>
              <w:t>Operaciones en bits cuánticos de un sólo sistema</w:t>
            </w:r>
          </w:p>
          <w:p w14:paraId="3ADB4547" w14:textId="69581405" w:rsidR="0007315F" w:rsidRDefault="00E0729E" w:rsidP="00FB05AA">
            <w:pPr>
              <w:pStyle w:val="Prrafodelista"/>
              <w:numPr>
                <w:ilvl w:val="0"/>
                <w:numId w:val="5"/>
              </w:numPr>
              <w:spacing w:after="0" w:line="240" w:lineRule="auto"/>
              <w:rPr>
                <w:rFonts w:ascii="Century Gothic" w:eastAsia="Times New Roman" w:hAnsi="Century Gothic" w:cs="Arial"/>
                <w:color w:val="333333"/>
                <w:sz w:val="20"/>
                <w:szCs w:val="20"/>
                <w:lang w:eastAsia="es-MX"/>
              </w:rPr>
            </w:pPr>
            <w:r w:rsidRPr="00E0729E">
              <w:rPr>
                <w:rFonts w:ascii="Century Gothic" w:eastAsia="Times New Roman" w:hAnsi="Century Gothic" w:cs="Arial"/>
                <w:color w:val="333333"/>
                <w:sz w:val="20"/>
                <w:szCs w:val="20"/>
                <w:lang w:eastAsia="es-MX"/>
              </w:rPr>
              <w:t>Operaciones condicionadas</w:t>
            </w:r>
          </w:p>
          <w:p w14:paraId="59C5733F" w14:textId="57656ECA" w:rsidR="0007315F" w:rsidRDefault="00E0729E" w:rsidP="00FB05AA">
            <w:pPr>
              <w:pStyle w:val="Prrafodelista"/>
              <w:numPr>
                <w:ilvl w:val="0"/>
                <w:numId w:val="5"/>
              </w:numPr>
              <w:spacing w:after="0" w:line="240" w:lineRule="auto"/>
              <w:rPr>
                <w:rFonts w:ascii="Century Gothic" w:eastAsia="Times New Roman" w:hAnsi="Century Gothic" w:cs="Arial"/>
                <w:color w:val="333333"/>
                <w:sz w:val="20"/>
                <w:szCs w:val="20"/>
                <w:lang w:eastAsia="es-MX"/>
              </w:rPr>
            </w:pPr>
            <w:r w:rsidRPr="00E0729E">
              <w:rPr>
                <w:rFonts w:ascii="Century Gothic" w:eastAsia="Times New Roman" w:hAnsi="Century Gothic" w:cs="Arial"/>
                <w:color w:val="333333"/>
                <w:sz w:val="20"/>
                <w:szCs w:val="20"/>
                <w:lang w:eastAsia="es-MX"/>
              </w:rPr>
              <w:t xml:space="preserve">Compuertas lógico cuánticas para dos </w:t>
            </w:r>
            <w:proofErr w:type="spellStart"/>
            <w:r w:rsidRPr="00E0729E">
              <w:rPr>
                <w:rFonts w:ascii="Century Gothic" w:eastAsia="Times New Roman" w:hAnsi="Century Gothic" w:cs="Arial"/>
                <w:color w:val="333333"/>
                <w:sz w:val="20"/>
                <w:szCs w:val="20"/>
                <w:lang w:eastAsia="es-MX"/>
              </w:rPr>
              <w:t>qubit</w:t>
            </w:r>
            <w:proofErr w:type="spellEnd"/>
            <w:r w:rsidRPr="00E0729E">
              <w:rPr>
                <w:rFonts w:ascii="Century Gothic" w:eastAsia="Times New Roman" w:hAnsi="Century Gothic" w:cs="Arial"/>
                <w:color w:val="333333"/>
                <w:sz w:val="20"/>
                <w:szCs w:val="20"/>
                <w:lang w:eastAsia="es-MX"/>
              </w:rPr>
              <w:t xml:space="preserve"> y compuertas universales</w:t>
            </w:r>
          </w:p>
          <w:p w14:paraId="728AFAB4" w14:textId="6BD7F881" w:rsidR="0007315F" w:rsidRDefault="00E0729E" w:rsidP="00FB05AA">
            <w:pPr>
              <w:pStyle w:val="Prrafodelista"/>
              <w:numPr>
                <w:ilvl w:val="0"/>
                <w:numId w:val="5"/>
              </w:numPr>
              <w:spacing w:after="0" w:line="240" w:lineRule="auto"/>
              <w:rPr>
                <w:rFonts w:ascii="Century Gothic" w:eastAsia="Times New Roman" w:hAnsi="Century Gothic" w:cs="Arial"/>
                <w:color w:val="333333"/>
                <w:sz w:val="20"/>
                <w:szCs w:val="20"/>
                <w:lang w:eastAsia="es-MX"/>
              </w:rPr>
            </w:pPr>
            <w:r w:rsidRPr="00E0729E">
              <w:rPr>
                <w:rFonts w:ascii="Century Gothic" w:eastAsia="Times New Roman" w:hAnsi="Century Gothic" w:cs="Arial"/>
                <w:color w:val="333333"/>
                <w:sz w:val="20"/>
                <w:szCs w:val="20"/>
                <w:lang w:eastAsia="es-MX"/>
              </w:rPr>
              <w:t xml:space="preserve">Algoritmo de </w:t>
            </w:r>
            <w:proofErr w:type="spellStart"/>
            <w:r w:rsidRPr="00E0729E">
              <w:rPr>
                <w:rFonts w:ascii="Century Gothic" w:eastAsia="Times New Roman" w:hAnsi="Century Gothic" w:cs="Arial"/>
                <w:color w:val="333333"/>
                <w:sz w:val="20"/>
                <w:szCs w:val="20"/>
                <w:lang w:eastAsia="es-MX"/>
              </w:rPr>
              <w:t>Deutsch-Josza</w:t>
            </w:r>
            <w:proofErr w:type="spellEnd"/>
          </w:p>
          <w:p w14:paraId="55A9DDD0" w14:textId="11C4589C" w:rsidR="0007315F" w:rsidRDefault="00E0729E" w:rsidP="00FB05AA">
            <w:pPr>
              <w:pStyle w:val="Prrafodelista"/>
              <w:numPr>
                <w:ilvl w:val="0"/>
                <w:numId w:val="5"/>
              </w:numPr>
              <w:spacing w:after="0" w:line="240" w:lineRule="auto"/>
              <w:rPr>
                <w:rFonts w:ascii="Century Gothic" w:eastAsia="Times New Roman" w:hAnsi="Century Gothic" w:cs="Arial"/>
                <w:color w:val="333333"/>
                <w:sz w:val="20"/>
                <w:szCs w:val="20"/>
                <w:lang w:eastAsia="es-MX"/>
              </w:rPr>
            </w:pPr>
            <w:r w:rsidRPr="00E0729E">
              <w:rPr>
                <w:rFonts w:ascii="Century Gothic" w:eastAsia="Times New Roman" w:hAnsi="Century Gothic" w:cs="Arial"/>
                <w:color w:val="333333"/>
                <w:sz w:val="20"/>
                <w:szCs w:val="20"/>
                <w:lang w:eastAsia="es-MX"/>
              </w:rPr>
              <w:t>Introducción a la Criptografía cuántica, protocolo BB84</w:t>
            </w:r>
          </w:p>
          <w:p w14:paraId="181F67F9" w14:textId="6E544924" w:rsidR="0007315F" w:rsidRDefault="00E0729E" w:rsidP="00FB05AA">
            <w:pPr>
              <w:pStyle w:val="Prrafodelista"/>
              <w:numPr>
                <w:ilvl w:val="0"/>
                <w:numId w:val="5"/>
              </w:numPr>
              <w:spacing w:after="0" w:line="240" w:lineRule="auto"/>
              <w:rPr>
                <w:rFonts w:ascii="Century Gothic" w:eastAsia="Times New Roman" w:hAnsi="Century Gothic" w:cs="Arial"/>
                <w:color w:val="333333"/>
                <w:sz w:val="20"/>
                <w:szCs w:val="20"/>
                <w:lang w:eastAsia="es-MX"/>
              </w:rPr>
            </w:pPr>
            <w:r w:rsidRPr="00E0729E">
              <w:rPr>
                <w:rFonts w:ascii="Century Gothic" w:eastAsia="Times New Roman" w:hAnsi="Century Gothic" w:cs="Arial"/>
                <w:color w:val="333333"/>
                <w:sz w:val="20"/>
                <w:szCs w:val="20"/>
                <w:lang w:eastAsia="es-MX"/>
              </w:rPr>
              <w:t>Protocolos Cuánticos</w:t>
            </w:r>
          </w:p>
          <w:p w14:paraId="130AD976" w14:textId="71D727D3" w:rsidR="0007315F" w:rsidRDefault="00E0729E" w:rsidP="00FB05AA">
            <w:pPr>
              <w:pStyle w:val="Prrafodelista"/>
              <w:numPr>
                <w:ilvl w:val="0"/>
                <w:numId w:val="5"/>
              </w:numPr>
              <w:spacing w:after="0" w:line="240" w:lineRule="auto"/>
              <w:rPr>
                <w:rFonts w:ascii="Century Gothic" w:eastAsia="Times New Roman" w:hAnsi="Century Gothic" w:cs="Arial"/>
                <w:color w:val="333333"/>
                <w:sz w:val="20"/>
                <w:szCs w:val="20"/>
                <w:lang w:eastAsia="es-MX"/>
              </w:rPr>
            </w:pPr>
            <w:r w:rsidRPr="00E0729E">
              <w:rPr>
                <w:rFonts w:ascii="Century Gothic" w:eastAsia="Times New Roman" w:hAnsi="Century Gothic" w:cs="Arial"/>
                <w:color w:val="333333"/>
                <w:sz w:val="20"/>
                <w:szCs w:val="20"/>
                <w:lang w:eastAsia="es-MX"/>
              </w:rPr>
              <w:t>Discriminación de estados</w:t>
            </w:r>
          </w:p>
          <w:p w14:paraId="4EDC4059" w14:textId="5E3FC9DD" w:rsidR="00E0729E" w:rsidRPr="00E0729E" w:rsidRDefault="00E0729E" w:rsidP="00FB05AA">
            <w:pPr>
              <w:pStyle w:val="Prrafodelista"/>
              <w:numPr>
                <w:ilvl w:val="0"/>
                <w:numId w:val="5"/>
              </w:numPr>
              <w:spacing w:after="0" w:line="240" w:lineRule="auto"/>
              <w:rPr>
                <w:rFonts w:ascii="Century Gothic" w:eastAsia="Times New Roman" w:hAnsi="Century Gothic" w:cs="Arial"/>
                <w:color w:val="333333"/>
                <w:sz w:val="20"/>
                <w:szCs w:val="20"/>
                <w:lang w:eastAsia="es-MX"/>
              </w:rPr>
            </w:pPr>
            <w:r w:rsidRPr="00E0729E">
              <w:rPr>
                <w:rFonts w:ascii="Century Gothic" w:eastAsia="Times New Roman" w:hAnsi="Century Gothic" w:cs="Arial"/>
                <w:color w:val="333333"/>
                <w:sz w:val="20"/>
                <w:szCs w:val="20"/>
                <w:lang w:eastAsia="es-MX"/>
              </w:rPr>
              <w:t>Clonación</w:t>
            </w:r>
          </w:p>
        </w:tc>
        <w:tc>
          <w:tcPr>
            <w:tcW w:w="973" w:type="dxa"/>
            <w:shd w:val="clear" w:color="auto" w:fill="F9FAFB"/>
            <w:vAlign w:val="center"/>
            <w:hideMark/>
          </w:tcPr>
          <w:p w14:paraId="729D7124" w14:textId="77777777" w:rsidR="00E0729E" w:rsidRPr="00E0729E" w:rsidRDefault="00E0729E" w:rsidP="00E0729E">
            <w:pPr>
              <w:spacing w:after="0" w:line="240" w:lineRule="auto"/>
              <w:jc w:val="center"/>
              <w:rPr>
                <w:rFonts w:ascii="Century Gothic" w:eastAsia="Times New Roman" w:hAnsi="Century Gothic" w:cs="Arial"/>
                <w:color w:val="333333"/>
                <w:sz w:val="20"/>
                <w:szCs w:val="20"/>
                <w:lang w:eastAsia="es-MX"/>
              </w:rPr>
            </w:pPr>
            <w:r w:rsidRPr="00E0729E">
              <w:rPr>
                <w:rFonts w:ascii="Century Gothic" w:eastAsia="Times New Roman" w:hAnsi="Century Gothic" w:cs="Arial"/>
                <w:color w:val="333333"/>
                <w:sz w:val="20"/>
                <w:szCs w:val="20"/>
                <w:lang w:eastAsia="es-MX"/>
              </w:rPr>
              <w:t>40</w:t>
            </w:r>
          </w:p>
        </w:tc>
        <w:tc>
          <w:tcPr>
            <w:tcW w:w="1813" w:type="dxa"/>
            <w:shd w:val="clear" w:color="auto" w:fill="F9FAFB"/>
            <w:vAlign w:val="center"/>
            <w:hideMark/>
          </w:tcPr>
          <w:p w14:paraId="1D0A77FA" w14:textId="77777777" w:rsidR="00E0729E" w:rsidRPr="00E0729E" w:rsidRDefault="00E0729E" w:rsidP="00E0729E">
            <w:pPr>
              <w:spacing w:after="0" w:line="240" w:lineRule="auto"/>
              <w:jc w:val="center"/>
              <w:rPr>
                <w:rFonts w:ascii="Century Gothic" w:eastAsia="Times New Roman" w:hAnsi="Century Gothic" w:cs="Arial"/>
                <w:color w:val="333333"/>
                <w:sz w:val="20"/>
                <w:szCs w:val="20"/>
                <w:lang w:eastAsia="es-MX"/>
              </w:rPr>
            </w:pPr>
            <w:r w:rsidRPr="00E0729E">
              <w:rPr>
                <w:rFonts w:ascii="Century Gothic" w:eastAsia="Times New Roman" w:hAnsi="Century Gothic" w:cs="Arial"/>
                <w:color w:val="333333"/>
                <w:sz w:val="20"/>
                <w:szCs w:val="20"/>
                <w:lang w:eastAsia="es-MX"/>
              </w:rPr>
              <w:t>Dra. Georgina Olivares Rentería (Independiente)</w:t>
            </w:r>
            <w:r w:rsidRPr="00E0729E">
              <w:rPr>
                <w:rFonts w:ascii="Century Gothic" w:eastAsia="Times New Roman" w:hAnsi="Century Gothic" w:cs="Arial"/>
                <w:color w:val="333333"/>
                <w:sz w:val="20"/>
                <w:szCs w:val="20"/>
                <w:lang w:eastAsia="es-MX"/>
              </w:rPr>
              <w:br/>
              <w:t>Dr. Luis Manuel Arévalo Aguilar (BUAP)</w:t>
            </w:r>
            <w:r w:rsidRPr="00E0729E">
              <w:rPr>
                <w:rFonts w:ascii="Century Gothic" w:eastAsia="Times New Roman" w:hAnsi="Century Gothic" w:cs="Arial"/>
                <w:color w:val="333333"/>
                <w:sz w:val="20"/>
                <w:szCs w:val="20"/>
                <w:lang w:eastAsia="es-MX"/>
              </w:rPr>
              <w:br/>
              <w:t xml:space="preserve">Dr. Pablo </w:t>
            </w:r>
            <w:proofErr w:type="spellStart"/>
            <w:r w:rsidRPr="00E0729E">
              <w:rPr>
                <w:rFonts w:ascii="Century Gothic" w:eastAsia="Times New Roman" w:hAnsi="Century Gothic" w:cs="Arial"/>
                <w:color w:val="333333"/>
                <w:sz w:val="20"/>
                <w:szCs w:val="20"/>
                <w:lang w:eastAsia="es-MX"/>
              </w:rPr>
              <w:t>Barbieris</w:t>
            </w:r>
            <w:proofErr w:type="spellEnd"/>
            <w:r w:rsidRPr="00E0729E">
              <w:rPr>
                <w:rFonts w:ascii="Century Gothic" w:eastAsia="Times New Roman" w:hAnsi="Century Gothic" w:cs="Arial"/>
                <w:color w:val="333333"/>
                <w:sz w:val="20"/>
                <w:szCs w:val="20"/>
                <w:lang w:eastAsia="es-MX"/>
              </w:rPr>
              <w:t xml:space="preserve"> </w:t>
            </w:r>
            <w:proofErr w:type="spellStart"/>
            <w:r w:rsidRPr="00E0729E">
              <w:rPr>
                <w:rFonts w:ascii="Century Gothic" w:eastAsia="Times New Roman" w:hAnsi="Century Gothic" w:cs="Arial"/>
                <w:color w:val="333333"/>
                <w:sz w:val="20"/>
                <w:szCs w:val="20"/>
                <w:lang w:eastAsia="es-MX"/>
              </w:rPr>
              <w:t>Blostein</w:t>
            </w:r>
            <w:proofErr w:type="spellEnd"/>
            <w:r w:rsidRPr="00E0729E">
              <w:rPr>
                <w:rFonts w:ascii="Century Gothic" w:eastAsia="Times New Roman" w:hAnsi="Century Gothic" w:cs="Arial"/>
                <w:color w:val="333333"/>
                <w:sz w:val="20"/>
                <w:szCs w:val="20"/>
                <w:lang w:eastAsia="es-MX"/>
              </w:rPr>
              <w:t xml:space="preserve"> (UNAM)</w:t>
            </w:r>
          </w:p>
        </w:tc>
        <w:tc>
          <w:tcPr>
            <w:tcW w:w="1656" w:type="dxa"/>
            <w:shd w:val="clear" w:color="auto" w:fill="F9FAFB"/>
            <w:vAlign w:val="center"/>
            <w:hideMark/>
          </w:tcPr>
          <w:p w14:paraId="35A97C13" w14:textId="77777777" w:rsidR="00E0729E" w:rsidRPr="00E0729E" w:rsidRDefault="00E0729E" w:rsidP="00E0729E">
            <w:pPr>
              <w:spacing w:after="0" w:line="240" w:lineRule="auto"/>
              <w:jc w:val="center"/>
              <w:rPr>
                <w:rFonts w:ascii="Century Gothic" w:eastAsia="Times New Roman" w:hAnsi="Century Gothic" w:cs="Arial"/>
                <w:color w:val="333333"/>
                <w:sz w:val="20"/>
                <w:szCs w:val="20"/>
                <w:lang w:eastAsia="es-MX"/>
              </w:rPr>
            </w:pPr>
            <w:r w:rsidRPr="00E0729E">
              <w:rPr>
                <w:rFonts w:ascii="Century Gothic" w:eastAsia="Times New Roman" w:hAnsi="Century Gothic" w:cs="Arial"/>
                <w:color w:val="333333"/>
                <w:sz w:val="20"/>
                <w:szCs w:val="20"/>
                <w:lang w:eastAsia="es-MX"/>
              </w:rPr>
              <w:t>1 de octubre 2023 al 24 de noviembre 2024</w:t>
            </w:r>
            <w:r w:rsidRPr="00E0729E">
              <w:rPr>
                <w:rFonts w:ascii="Century Gothic" w:eastAsia="Times New Roman" w:hAnsi="Century Gothic" w:cs="Arial"/>
                <w:color w:val="333333"/>
                <w:sz w:val="20"/>
                <w:szCs w:val="20"/>
                <w:lang w:eastAsia="es-MX"/>
              </w:rPr>
              <w:br/>
            </w:r>
            <w:proofErr w:type="spellStart"/>
            <w:r w:rsidRPr="00E0729E">
              <w:rPr>
                <w:rFonts w:ascii="Century Gothic" w:eastAsia="Times New Roman" w:hAnsi="Century Gothic" w:cs="Arial"/>
                <w:color w:val="333333"/>
                <w:sz w:val="20"/>
                <w:szCs w:val="20"/>
                <w:lang w:eastAsia="es-MX"/>
              </w:rPr>
              <w:t>5h</w:t>
            </w:r>
            <w:proofErr w:type="spellEnd"/>
            <w:r w:rsidRPr="00E0729E">
              <w:rPr>
                <w:rFonts w:ascii="Century Gothic" w:eastAsia="Times New Roman" w:hAnsi="Century Gothic" w:cs="Arial"/>
                <w:color w:val="333333"/>
                <w:sz w:val="20"/>
                <w:szCs w:val="20"/>
                <w:lang w:eastAsia="es-MX"/>
              </w:rPr>
              <w:t xml:space="preserve"> / semana</w:t>
            </w:r>
            <w:r w:rsidRPr="00E0729E">
              <w:rPr>
                <w:rFonts w:ascii="Century Gothic" w:eastAsia="Times New Roman" w:hAnsi="Century Gothic" w:cs="Arial"/>
                <w:color w:val="333333"/>
                <w:sz w:val="20"/>
                <w:szCs w:val="20"/>
                <w:lang w:eastAsia="es-MX"/>
              </w:rPr>
              <w:br/>
              <w:t>En línea</w:t>
            </w:r>
          </w:p>
        </w:tc>
      </w:tr>
      <w:tr w:rsidR="0007315F" w:rsidRPr="00E0729E" w14:paraId="7BB54943" w14:textId="77777777" w:rsidTr="0007315F">
        <w:trPr>
          <w:tblCellSpacing w:w="15" w:type="dxa"/>
        </w:trPr>
        <w:tc>
          <w:tcPr>
            <w:tcW w:w="1687" w:type="dxa"/>
            <w:shd w:val="clear" w:color="auto" w:fill="E8ECF0"/>
            <w:vAlign w:val="center"/>
            <w:hideMark/>
          </w:tcPr>
          <w:p w14:paraId="0AEFF050" w14:textId="77777777" w:rsidR="00E0729E" w:rsidRPr="00E0729E" w:rsidRDefault="00E0729E" w:rsidP="00E0729E">
            <w:pPr>
              <w:spacing w:after="0" w:line="240" w:lineRule="auto"/>
              <w:rPr>
                <w:rFonts w:ascii="Century Gothic" w:eastAsia="Times New Roman" w:hAnsi="Century Gothic" w:cs="Arial"/>
                <w:b/>
                <w:bCs/>
                <w:color w:val="333333"/>
                <w:sz w:val="20"/>
                <w:szCs w:val="20"/>
                <w:lang w:eastAsia="es-MX"/>
              </w:rPr>
            </w:pPr>
            <w:r w:rsidRPr="00E0729E">
              <w:rPr>
                <w:rFonts w:ascii="Century Gothic" w:eastAsia="Times New Roman" w:hAnsi="Century Gothic" w:cs="Arial"/>
                <w:b/>
                <w:bCs/>
                <w:color w:val="333333"/>
                <w:sz w:val="20"/>
                <w:szCs w:val="20"/>
                <w:lang w:eastAsia="es-MX"/>
              </w:rPr>
              <w:lastRenderedPageBreak/>
              <w:t>IV. Métodos para simulación computacional de sistemas cuánticos</w:t>
            </w:r>
          </w:p>
        </w:tc>
        <w:tc>
          <w:tcPr>
            <w:tcW w:w="4323" w:type="dxa"/>
            <w:shd w:val="clear" w:color="auto" w:fill="E8ECF0"/>
            <w:vAlign w:val="center"/>
            <w:hideMark/>
          </w:tcPr>
          <w:p w14:paraId="69B20A96" w14:textId="070A44F6" w:rsidR="0007315F" w:rsidRDefault="00E0729E" w:rsidP="00FB05AA">
            <w:pPr>
              <w:pStyle w:val="Prrafodelista"/>
              <w:numPr>
                <w:ilvl w:val="0"/>
                <w:numId w:val="6"/>
              </w:numPr>
              <w:spacing w:after="0" w:line="240" w:lineRule="auto"/>
              <w:rPr>
                <w:rFonts w:ascii="Century Gothic" w:eastAsia="Times New Roman" w:hAnsi="Century Gothic" w:cs="Arial"/>
                <w:color w:val="333333"/>
                <w:sz w:val="20"/>
                <w:szCs w:val="20"/>
                <w:lang w:eastAsia="es-MX"/>
              </w:rPr>
            </w:pPr>
            <w:r w:rsidRPr="0007315F">
              <w:rPr>
                <w:rFonts w:ascii="Century Gothic" w:eastAsia="Times New Roman" w:hAnsi="Century Gothic" w:cs="Arial"/>
                <w:color w:val="333333"/>
                <w:sz w:val="20"/>
                <w:szCs w:val="20"/>
                <w:lang w:eastAsia="es-MX"/>
              </w:rPr>
              <w:t>Sistemas Lineales y sus propiedades: Sistemas en Física, Operadores, Propiedades de Matrices.</w:t>
            </w:r>
          </w:p>
          <w:p w14:paraId="2291E65E" w14:textId="677ED04F" w:rsidR="0007315F" w:rsidRDefault="00E0729E" w:rsidP="00FB05AA">
            <w:pPr>
              <w:pStyle w:val="Prrafodelista"/>
              <w:numPr>
                <w:ilvl w:val="0"/>
                <w:numId w:val="6"/>
              </w:numPr>
              <w:spacing w:after="0" w:line="240" w:lineRule="auto"/>
              <w:rPr>
                <w:rFonts w:ascii="Century Gothic" w:eastAsia="Times New Roman" w:hAnsi="Century Gothic" w:cs="Arial"/>
                <w:color w:val="333333"/>
                <w:sz w:val="20"/>
                <w:szCs w:val="20"/>
                <w:lang w:eastAsia="es-MX"/>
              </w:rPr>
            </w:pPr>
            <w:r w:rsidRPr="0007315F">
              <w:rPr>
                <w:rFonts w:ascii="Century Gothic" w:eastAsia="Times New Roman" w:hAnsi="Century Gothic" w:cs="Arial"/>
                <w:color w:val="333333"/>
                <w:sz w:val="20"/>
                <w:szCs w:val="20"/>
                <w:lang w:eastAsia="es-MX"/>
              </w:rPr>
              <w:t>Sistemas cuánticos y su representación: Modelos de sistemas cuánticos en óptica y materia cuántica, representaciones matriciales, Segunda cuantización, Límite continuo y discreto.</w:t>
            </w:r>
          </w:p>
          <w:p w14:paraId="11E8FAA5" w14:textId="25D495AD" w:rsidR="0007315F" w:rsidRDefault="00E0729E" w:rsidP="00FB05AA">
            <w:pPr>
              <w:pStyle w:val="Prrafodelista"/>
              <w:numPr>
                <w:ilvl w:val="0"/>
                <w:numId w:val="6"/>
              </w:numPr>
              <w:spacing w:after="0" w:line="240" w:lineRule="auto"/>
              <w:rPr>
                <w:rFonts w:ascii="Century Gothic" w:eastAsia="Times New Roman" w:hAnsi="Century Gothic" w:cs="Arial"/>
                <w:color w:val="333333"/>
                <w:sz w:val="20"/>
                <w:szCs w:val="20"/>
                <w:lang w:eastAsia="es-MX"/>
              </w:rPr>
            </w:pPr>
            <w:r w:rsidRPr="0007315F">
              <w:rPr>
                <w:rFonts w:ascii="Century Gothic" w:eastAsia="Times New Roman" w:hAnsi="Century Gothic" w:cs="Arial"/>
                <w:color w:val="333333"/>
                <w:sz w:val="20"/>
                <w:szCs w:val="20"/>
                <w:lang w:eastAsia="es-MX"/>
              </w:rPr>
              <w:t xml:space="preserve">Métodos numéricamente exactos: Método de </w:t>
            </w:r>
            <w:proofErr w:type="spellStart"/>
            <w:r w:rsidRPr="0007315F">
              <w:rPr>
                <w:rFonts w:ascii="Century Gothic" w:eastAsia="Times New Roman" w:hAnsi="Century Gothic" w:cs="Arial"/>
                <w:color w:val="333333"/>
                <w:sz w:val="20"/>
                <w:szCs w:val="20"/>
                <w:lang w:eastAsia="es-MX"/>
              </w:rPr>
              <w:t>Numerov</w:t>
            </w:r>
            <w:proofErr w:type="spellEnd"/>
            <w:r w:rsidRPr="0007315F">
              <w:rPr>
                <w:rFonts w:ascii="Century Gothic" w:eastAsia="Times New Roman" w:hAnsi="Century Gothic" w:cs="Arial"/>
                <w:color w:val="333333"/>
                <w:sz w:val="20"/>
                <w:szCs w:val="20"/>
                <w:lang w:eastAsia="es-MX"/>
              </w:rPr>
              <w:t>, Diagonalización Exacta, Evolución en tiempo imaginario.</w:t>
            </w:r>
          </w:p>
          <w:p w14:paraId="1D74BF8E" w14:textId="5522744D" w:rsidR="0007315F" w:rsidRDefault="00E0729E" w:rsidP="00FB05AA">
            <w:pPr>
              <w:pStyle w:val="Prrafodelista"/>
              <w:numPr>
                <w:ilvl w:val="0"/>
                <w:numId w:val="6"/>
              </w:numPr>
              <w:spacing w:after="0" w:line="240" w:lineRule="auto"/>
              <w:rPr>
                <w:rFonts w:ascii="Century Gothic" w:eastAsia="Times New Roman" w:hAnsi="Century Gothic" w:cs="Arial"/>
                <w:color w:val="333333"/>
                <w:sz w:val="20"/>
                <w:szCs w:val="20"/>
                <w:lang w:eastAsia="es-MX"/>
              </w:rPr>
            </w:pPr>
            <w:r w:rsidRPr="0007315F">
              <w:rPr>
                <w:rFonts w:ascii="Century Gothic" w:eastAsia="Times New Roman" w:hAnsi="Century Gothic" w:cs="Arial"/>
                <w:color w:val="333333"/>
                <w:sz w:val="20"/>
                <w:szCs w:val="20"/>
                <w:lang w:eastAsia="es-MX"/>
              </w:rPr>
              <w:t xml:space="preserve">Métodos aproximados: Métodos variacionales y aproximaciones </w:t>
            </w:r>
            <w:proofErr w:type="spellStart"/>
            <w:r w:rsidRPr="0007315F">
              <w:rPr>
                <w:rFonts w:ascii="Century Gothic" w:eastAsia="Times New Roman" w:hAnsi="Century Gothic" w:cs="Arial"/>
                <w:color w:val="333333"/>
                <w:sz w:val="20"/>
                <w:szCs w:val="20"/>
                <w:lang w:eastAsia="es-MX"/>
              </w:rPr>
              <w:t>semi-clásicas</w:t>
            </w:r>
            <w:proofErr w:type="spellEnd"/>
            <w:r w:rsidRPr="0007315F">
              <w:rPr>
                <w:rFonts w:ascii="Century Gothic" w:eastAsia="Times New Roman" w:hAnsi="Century Gothic" w:cs="Arial"/>
                <w:color w:val="333333"/>
                <w:sz w:val="20"/>
                <w:szCs w:val="20"/>
                <w:lang w:eastAsia="es-MX"/>
              </w:rPr>
              <w:t xml:space="preserve">, Introducción a </w:t>
            </w:r>
            <w:proofErr w:type="spellStart"/>
            <w:r w:rsidRPr="0007315F">
              <w:rPr>
                <w:rFonts w:ascii="Century Gothic" w:eastAsia="Times New Roman" w:hAnsi="Century Gothic" w:cs="Arial"/>
                <w:color w:val="333333"/>
                <w:sz w:val="20"/>
                <w:szCs w:val="20"/>
                <w:lang w:eastAsia="es-MX"/>
              </w:rPr>
              <w:t>Density</w:t>
            </w:r>
            <w:proofErr w:type="spellEnd"/>
            <w:r w:rsidRPr="0007315F">
              <w:rPr>
                <w:rFonts w:ascii="Century Gothic" w:eastAsia="Times New Roman" w:hAnsi="Century Gothic" w:cs="Arial"/>
                <w:color w:val="333333"/>
                <w:sz w:val="20"/>
                <w:szCs w:val="20"/>
                <w:lang w:eastAsia="es-MX"/>
              </w:rPr>
              <w:t xml:space="preserve"> Matrix </w:t>
            </w:r>
            <w:proofErr w:type="spellStart"/>
            <w:r w:rsidRPr="0007315F">
              <w:rPr>
                <w:rFonts w:ascii="Century Gothic" w:eastAsia="Times New Roman" w:hAnsi="Century Gothic" w:cs="Arial"/>
                <w:color w:val="333333"/>
                <w:sz w:val="20"/>
                <w:szCs w:val="20"/>
                <w:lang w:eastAsia="es-MX"/>
              </w:rPr>
              <w:t>Renormalization</w:t>
            </w:r>
            <w:proofErr w:type="spellEnd"/>
            <w:r w:rsidRPr="0007315F">
              <w:rPr>
                <w:rFonts w:ascii="Century Gothic" w:eastAsia="Times New Roman" w:hAnsi="Century Gothic" w:cs="Arial"/>
                <w:color w:val="333333"/>
                <w:sz w:val="20"/>
                <w:szCs w:val="20"/>
                <w:lang w:eastAsia="es-MX"/>
              </w:rPr>
              <w:t xml:space="preserve"> </w:t>
            </w:r>
            <w:proofErr w:type="spellStart"/>
            <w:r w:rsidRPr="0007315F">
              <w:rPr>
                <w:rFonts w:ascii="Century Gothic" w:eastAsia="Times New Roman" w:hAnsi="Century Gothic" w:cs="Arial"/>
                <w:color w:val="333333"/>
                <w:sz w:val="20"/>
                <w:szCs w:val="20"/>
                <w:lang w:eastAsia="es-MX"/>
              </w:rPr>
              <w:t>Group</w:t>
            </w:r>
            <w:proofErr w:type="spellEnd"/>
            <w:r w:rsidRPr="0007315F">
              <w:rPr>
                <w:rFonts w:ascii="Century Gothic" w:eastAsia="Times New Roman" w:hAnsi="Century Gothic" w:cs="Arial"/>
                <w:color w:val="333333"/>
                <w:sz w:val="20"/>
                <w:szCs w:val="20"/>
                <w:lang w:eastAsia="es-MX"/>
              </w:rPr>
              <w:t xml:space="preserve"> (DMRG), Introducción a Teoría del Funcional de la Densidad (DFT), Aproximaciones de Campo Promedio.</w:t>
            </w:r>
          </w:p>
          <w:p w14:paraId="31E2D3BA" w14:textId="22E56362" w:rsidR="00E0729E" w:rsidRPr="0007315F" w:rsidRDefault="00E0729E" w:rsidP="00FB05AA">
            <w:pPr>
              <w:pStyle w:val="Prrafodelista"/>
              <w:numPr>
                <w:ilvl w:val="0"/>
                <w:numId w:val="6"/>
              </w:numPr>
              <w:spacing w:after="0" w:line="240" w:lineRule="auto"/>
              <w:rPr>
                <w:rFonts w:ascii="Century Gothic" w:eastAsia="Times New Roman" w:hAnsi="Century Gothic" w:cs="Arial"/>
                <w:color w:val="333333"/>
                <w:sz w:val="20"/>
                <w:szCs w:val="20"/>
                <w:lang w:eastAsia="es-MX"/>
              </w:rPr>
            </w:pPr>
            <w:r w:rsidRPr="0007315F">
              <w:rPr>
                <w:rFonts w:ascii="Century Gothic" w:eastAsia="Times New Roman" w:hAnsi="Century Gothic" w:cs="Arial"/>
                <w:color w:val="333333"/>
                <w:sz w:val="20"/>
                <w:szCs w:val="20"/>
                <w:lang w:eastAsia="es-MX"/>
              </w:rPr>
              <w:t>Métodos para sistemas cuánticos abiertos: Trayectorias Cuánticas, Ecuaciones diferenciales estocásticas.</w:t>
            </w:r>
          </w:p>
        </w:tc>
        <w:tc>
          <w:tcPr>
            <w:tcW w:w="973" w:type="dxa"/>
            <w:shd w:val="clear" w:color="auto" w:fill="E8ECF0"/>
            <w:vAlign w:val="center"/>
            <w:hideMark/>
          </w:tcPr>
          <w:p w14:paraId="65E155EB" w14:textId="77777777" w:rsidR="00E0729E" w:rsidRPr="00E0729E" w:rsidRDefault="00E0729E" w:rsidP="00E0729E">
            <w:pPr>
              <w:spacing w:after="0" w:line="240" w:lineRule="auto"/>
              <w:jc w:val="center"/>
              <w:rPr>
                <w:rFonts w:ascii="Century Gothic" w:eastAsia="Times New Roman" w:hAnsi="Century Gothic" w:cs="Arial"/>
                <w:color w:val="333333"/>
                <w:sz w:val="20"/>
                <w:szCs w:val="20"/>
                <w:lang w:eastAsia="es-MX"/>
              </w:rPr>
            </w:pPr>
            <w:r w:rsidRPr="00E0729E">
              <w:rPr>
                <w:rFonts w:ascii="Century Gothic" w:eastAsia="Times New Roman" w:hAnsi="Century Gothic" w:cs="Arial"/>
                <w:color w:val="333333"/>
                <w:sz w:val="20"/>
                <w:szCs w:val="20"/>
                <w:lang w:eastAsia="es-MX"/>
              </w:rPr>
              <w:t>60</w:t>
            </w:r>
          </w:p>
        </w:tc>
        <w:tc>
          <w:tcPr>
            <w:tcW w:w="1813" w:type="dxa"/>
            <w:shd w:val="clear" w:color="auto" w:fill="E8ECF0"/>
            <w:vAlign w:val="center"/>
            <w:hideMark/>
          </w:tcPr>
          <w:p w14:paraId="10A9FFED" w14:textId="77777777" w:rsidR="00E0729E" w:rsidRPr="00E0729E" w:rsidRDefault="00E0729E" w:rsidP="00E0729E">
            <w:pPr>
              <w:spacing w:after="0" w:line="240" w:lineRule="auto"/>
              <w:jc w:val="center"/>
              <w:rPr>
                <w:rFonts w:ascii="Century Gothic" w:eastAsia="Times New Roman" w:hAnsi="Century Gothic" w:cs="Arial"/>
                <w:color w:val="333333"/>
                <w:sz w:val="20"/>
                <w:szCs w:val="20"/>
                <w:lang w:eastAsia="es-MX"/>
              </w:rPr>
            </w:pPr>
            <w:r w:rsidRPr="00E0729E">
              <w:rPr>
                <w:rFonts w:ascii="Century Gothic" w:eastAsia="Times New Roman" w:hAnsi="Century Gothic" w:cs="Arial"/>
                <w:color w:val="333333"/>
                <w:sz w:val="20"/>
                <w:szCs w:val="20"/>
                <w:lang w:eastAsia="es-MX"/>
              </w:rPr>
              <w:t>Dr. Santiago Caballero Benítez (IF UNAM)</w:t>
            </w:r>
            <w:r w:rsidRPr="00E0729E">
              <w:rPr>
                <w:rFonts w:ascii="Century Gothic" w:eastAsia="Times New Roman" w:hAnsi="Century Gothic" w:cs="Arial"/>
                <w:color w:val="333333"/>
                <w:sz w:val="20"/>
                <w:szCs w:val="20"/>
                <w:lang w:eastAsia="es-MX"/>
              </w:rPr>
              <w:br/>
              <w:t>Dr. Ricardo Méndez Fragoso (FC UNAM)</w:t>
            </w:r>
            <w:r w:rsidRPr="00E0729E">
              <w:rPr>
                <w:rFonts w:ascii="Century Gothic" w:eastAsia="Times New Roman" w:hAnsi="Century Gothic" w:cs="Arial"/>
                <w:color w:val="333333"/>
                <w:sz w:val="20"/>
                <w:szCs w:val="20"/>
                <w:lang w:eastAsia="es-MX"/>
              </w:rPr>
              <w:br/>
              <w:t>Dr. Edgar Armando Cerda Martínez (UASLP)</w:t>
            </w:r>
          </w:p>
        </w:tc>
        <w:tc>
          <w:tcPr>
            <w:tcW w:w="1656" w:type="dxa"/>
            <w:shd w:val="clear" w:color="auto" w:fill="E8ECF0"/>
            <w:vAlign w:val="center"/>
            <w:hideMark/>
          </w:tcPr>
          <w:p w14:paraId="64CBDB9F" w14:textId="77777777" w:rsidR="00E0729E" w:rsidRPr="00E0729E" w:rsidRDefault="00E0729E" w:rsidP="00E0729E">
            <w:pPr>
              <w:spacing w:after="0" w:line="240" w:lineRule="auto"/>
              <w:jc w:val="center"/>
              <w:rPr>
                <w:rFonts w:ascii="Century Gothic" w:eastAsia="Times New Roman" w:hAnsi="Century Gothic" w:cs="Arial"/>
                <w:color w:val="333333"/>
                <w:sz w:val="20"/>
                <w:szCs w:val="20"/>
                <w:lang w:eastAsia="es-MX"/>
              </w:rPr>
            </w:pPr>
            <w:r w:rsidRPr="00E0729E">
              <w:rPr>
                <w:rFonts w:ascii="Century Gothic" w:eastAsia="Times New Roman" w:hAnsi="Century Gothic" w:cs="Arial"/>
                <w:color w:val="333333"/>
                <w:sz w:val="20"/>
                <w:szCs w:val="20"/>
                <w:lang w:eastAsia="es-MX"/>
              </w:rPr>
              <w:t>27 de noviembre 2023 al 22 de marzo 2024</w:t>
            </w:r>
            <w:r w:rsidRPr="00E0729E">
              <w:rPr>
                <w:rFonts w:ascii="Century Gothic" w:eastAsia="Times New Roman" w:hAnsi="Century Gothic" w:cs="Arial"/>
                <w:color w:val="333333"/>
                <w:sz w:val="20"/>
                <w:szCs w:val="20"/>
                <w:lang w:eastAsia="es-MX"/>
              </w:rPr>
              <w:br/>
            </w:r>
            <w:proofErr w:type="spellStart"/>
            <w:r w:rsidRPr="00E0729E">
              <w:rPr>
                <w:rFonts w:ascii="Century Gothic" w:eastAsia="Times New Roman" w:hAnsi="Century Gothic" w:cs="Arial"/>
                <w:color w:val="333333"/>
                <w:sz w:val="20"/>
                <w:szCs w:val="20"/>
                <w:lang w:eastAsia="es-MX"/>
              </w:rPr>
              <w:t>5h</w:t>
            </w:r>
            <w:proofErr w:type="spellEnd"/>
            <w:r w:rsidRPr="00E0729E">
              <w:rPr>
                <w:rFonts w:ascii="Century Gothic" w:eastAsia="Times New Roman" w:hAnsi="Century Gothic" w:cs="Arial"/>
                <w:color w:val="333333"/>
                <w:sz w:val="20"/>
                <w:szCs w:val="20"/>
                <w:lang w:eastAsia="es-MX"/>
              </w:rPr>
              <w:t xml:space="preserve"> / semana</w:t>
            </w:r>
            <w:r w:rsidRPr="00E0729E">
              <w:rPr>
                <w:rFonts w:ascii="Century Gothic" w:eastAsia="Times New Roman" w:hAnsi="Century Gothic" w:cs="Arial"/>
                <w:color w:val="333333"/>
                <w:sz w:val="20"/>
                <w:szCs w:val="20"/>
                <w:lang w:eastAsia="es-MX"/>
              </w:rPr>
              <w:br/>
              <w:t>En línea</w:t>
            </w:r>
          </w:p>
        </w:tc>
      </w:tr>
      <w:tr w:rsidR="0007315F" w:rsidRPr="00E0729E" w14:paraId="006514F7" w14:textId="77777777" w:rsidTr="0007315F">
        <w:trPr>
          <w:tblCellSpacing w:w="15" w:type="dxa"/>
        </w:trPr>
        <w:tc>
          <w:tcPr>
            <w:tcW w:w="1687" w:type="dxa"/>
            <w:shd w:val="clear" w:color="auto" w:fill="F9FAFB"/>
            <w:vAlign w:val="center"/>
            <w:hideMark/>
          </w:tcPr>
          <w:p w14:paraId="74C87BC2" w14:textId="77777777" w:rsidR="00E0729E" w:rsidRPr="00E0729E" w:rsidRDefault="00E0729E" w:rsidP="00E0729E">
            <w:pPr>
              <w:spacing w:after="0" w:line="240" w:lineRule="auto"/>
              <w:rPr>
                <w:rFonts w:ascii="Century Gothic" w:eastAsia="Times New Roman" w:hAnsi="Century Gothic" w:cs="Arial"/>
                <w:b/>
                <w:bCs/>
                <w:color w:val="333333"/>
                <w:sz w:val="20"/>
                <w:szCs w:val="20"/>
                <w:lang w:eastAsia="es-MX"/>
              </w:rPr>
            </w:pPr>
            <w:r w:rsidRPr="00E0729E">
              <w:rPr>
                <w:rFonts w:ascii="Century Gothic" w:eastAsia="Times New Roman" w:hAnsi="Century Gothic" w:cs="Arial"/>
                <w:b/>
                <w:bCs/>
                <w:color w:val="333333"/>
                <w:sz w:val="20"/>
                <w:szCs w:val="20"/>
                <w:lang w:eastAsia="es-MX"/>
              </w:rPr>
              <w:t>V. Integración de sistemas de control aplicado a sistemas cuánticos</w:t>
            </w:r>
          </w:p>
        </w:tc>
        <w:tc>
          <w:tcPr>
            <w:tcW w:w="4323" w:type="dxa"/>
            <w:shd w:val="clear" w:color="auto" w:fill="F9FAFB"/>
            <w:vAlign w:val="center"/>
            <w:hideMark/>
          </w:tcPr>
          <w:p w14:paraId="23A51092" w14:textId="5FA808BE" w:rsidR="0058420A" w:rsidRDefault="00E0729E" w:rsidP="00FB05AA">
            <w:pPr>
              <w:pStyle w:val="Prrafodelista"/>
              <w:numPr>
                <w:ilvl w:val="0"/>
                <w:numId w:val="7"/>
              </w:numPr>
              <w:spacing w:after="0" w:line="240" w:lineRule="auto"/>
              <w:rPr>
                <w:rFonts w:ascii="Century Gothic" w:eastAsia="Times New Roman" w:hAnsi="Century Gothic" w:cs="Arial"/>
                <w:color w:val="333333"/>
                <w:sz w:val="20"/>
                <w:szCs w:val="20"/>
                <w:lang w:eastAsia="es-MX"/>
              </w:rPr>
            </w:pPr>
            <w:r w:rsidRPr="0058420A">
              <w:rPr>
                <w:rFonts w:ascii="Century Gothic" w:eastAsia="Times New Roman" w:hAnsi="Century Gothic" w:cs="Arial"/>
                <w:color w:val="333333"/>
                <w:sz w:val="20"/>
                <w:szCs w:val="20"/>
                <w:lang w:eastAsia="es-MX"/>
              </w:rPr>
              <w:t>Control cuántico de sistemas atómicos y sus aplicaciones</w:t>
            </w:r>
          </w:p>
          <w:p w14:paraId="7FB49F9E" w14:textId="080FC292" w:rsidR="0058420A" w:rsidRDefault="00E0729E" w:rsidP="00FB05AA">
            <w:pPr>
              <w:pStyle w:val="Prrafodelista"/>
              <w:numPr>
                <w:ilvl w:val="0"/>
                <w:numId w:val="7"/>
              </w:numPr>
              <w:spacing w:after="0" w:line="240" w:lineRule="auto"/>
              <w:rPr>
                <w:rFonts w:ascii="Century Gothic" w:eastAsia="Times New Roman" w:hAnsi="Century Gothic" w:cs="Arial"/>
                <w:color w:val="333333"/>
                <w:sz w:val="20"/>
                <w:szCs w:val="20"/>
                <w:lang w:eastAsia="es-MX"/>
              </w:rPr>
            </w:pPr>
            <w:r w:rsidRPr="0058420A">
              <w:rPr>
                <w:rFonts w:ascii="Century Gothic" w:eastAsia="Times New Roman" w:hAnsi="Century Gothic" w:cs="Arial"/>
                <w:color w:val="333333"/>
                <w:sz w:val="20"/>
                <w:szCs w:val="20"/>
                <w:lang w:eastAsia="es-MX"/>
              </w:rPr>
              <w:t>Análisis de trampas en problemas de control cuántico</w:t>
            </w:r>
          </w:p>
          <w:p w14:paraId="04B271F6" w14:textId="156969E2" w:rsidR="0058420A" w:rsidRDefault="00E0729E" w:rsidP="00FB05AA">
            <w:pPr>
              <w:pStyle w:val="Prrafodelista"/>
              <w:numPr>
                <w:ilvl w:val="0"/>
                <w:numId w:val="7"/>
              </w:numPr>
              <w:spacing w:after="0" w:line="240" w:lineRule="auto"/>
              <w:rPr>
                <w:rFonts w:ascii="Century Gothic" w:eastAsia="Times New Roman" w:hAnsi="Century Gothic" w:cs="Arial"/>
                <w:color w:val="333333"/>
                <w:sz w:val="20"/>
                <w:szCs w:val="20"/>
                <w:lang w:eastAsia="es-MX"/>
              </w:rPr>
            </w:pPr>
            <w:r w:rsidRPr="0058420A">
              <w:rPr>
                <w:rFonts w:ascii="Century Gothic" w:eastAsia="Times New Roman" w:hAnsi="Century Gothic" w:cs="Arial"/>
                <w:color w:val="333333"/>
                <w:sz w:val="20"/>
                <w:szCs w:val="20"/>
                <w:lang w:eastAsia="es-MX"/>
              </w:rPr>
              <w:t>Sistemas cuánticos abiertos con niveles finitos</w:t>
            </w:r>
          </w:p>
          <w:p w14:paraId="4A40BB62" w14:textId="4CCAA6AF" w:rsidR="00E0729E" w:rsidRPr="0058420A" w:rsidRDefault="00E0729E" w:rsidP="00FB05AA">
            <w:pPr>
              <w:pStyle w:val="Prrafodelista"/>
              <w:numPr>
                <w:ilvl w:val="0"/>
                <w:numId w:val="7"/>
              </w:numPr>
              <w:spacing w:after="0" w:line="240" w:lineRule="auto"/>
              <w:rPr>
                <w:rFonts w:ascii="Century Gothic" w:eastAsia="Times New Roman" w:hAnsi="Century Gothic" w:cs="Arial"/>
                <w:color w:val="333333"/>
                <w:sz w:val="20"/>
                <w:szCs w:val="20"/>
                <w:lang w:eastAsia="es-MX"/>
              </w:rPr>
            </w:pPr>
            <w:r w:rsidRPr="0058420A">
              <w:rPr>
                <w:rFonts w:ascii="Century Gothic" w:eastAsia="Times New Roman" w:hAnsi="Century Gothic" w:cs="Arial"/>
                <w:color w:val="333333"/>
                <w:sz w:val="20"/>
                <w:szCs w:val="20"/>
                <w:lang w:eastAsia="es-MX"/>
              </w:rPr>
              <w:t xml:space="preserve">Comparación entre </w:t>
            </w:r>
            <w:r w:rsidRPr="0058420A">
              <w:rPr>
                <w:rFonts w:ascii="Century Gothic" w:eastAsia="Times New Roman" w:hAnsi="Century Gothic" w:cs="Arial"/>
                <w:color w:val="333333"/>
                <w:sz w:val="20"/>
                <w:szCs w:val="20"/>
                <w:u w:val="single"/>
                <w:lang w:eastAsia="es-MX"/>
              </w:rPr>
              <w:t>control</w:t>
            </w:r>
            <w:r w:rsidRPr="0058420A">
              <w:rPr>
                <w:rFonts w:ascii="Century Gothic" w:eastAsia="Times New Roman" w:hAnsi="Century Gothic" w:cs="Arial"/>
                <w:color w:val="333333"/>
                <w:sz w:val="20"/>
                <w:szCs w:val="20"/>
                <w:lang w:eastAsia="es-MX"/>
              </w:rPr>
              <w:t xml:space="preserve"> de sistemas clásicos vs sistemas cuánticos</w:t>
            </w:r>
          </w:p>
        </w:tc>
        <w:tc>
          <w:tcPr>
            <w:tcW w:w="973" w:type="dxa"/>
            <w:shd w:val="clear" w:color="auto" w:fill="F9FAFB"/>
            <w:vAlign w:val="center"/>
            <w:hideMark/>
          </w:tcPr>
          <w:p w14:paraId="30618CD3" w14:textId="77777777" w:rsidR="00E0729E" w:rsidRPr="00E0729E" w:rsidRDefault="00E0729E" w:rsidP="00E0729E">
            <w:pPr>
              <w:spacing w:after="0" w:line="240" w:lineRule="auto"/>
              <w:jc w:val="center"/>
              <w:rPr>
                <w:rFonts w:ascii="Century Gothic" w:eastAsia="Times New Roman" w:hAnsi="Century Gothic" w:cs="Arial"/>
                <w:color w:val="333333"/>
                <w:sz w:val="20"/>
                <w:szCs w:val="20"/>
                <w:lang w:eastAsia="es-MX"/>
              </w:rPr>
            </w:pPr>
            <w:r w:rsidRPr="00E0729E">
              <w:rPr>
                <w:rFonts w:ascii="Century Gothic" w:eastAsia="Times New Roman" w:hAnsi="Century Gothic" w:cs="Arial"/>
                <w:color w:val="333333"/>
                <w:sz w:val="20"/>
                <w:szCs w:val="20"/>
                <w:lang w:eastAsia="es-MX"/>
              </w:rPr>
              <w:t>60</w:t>
            </w:r>
          </w:p>
        </w:tc>
        <w:tc>
          <w:tcPr>
            <w:tcW w:w="1813" w:type="dxa"/>
            <w:shd w:val="clear" w:color="auto" w:fill="F9FAFB"/>
            <w:vAlign w:val="center"/>
            <w:hideMark/>
          </w:tcPr>
          <w:p w14:paraId="2964358C" w14:textId="77777777" w:rsidR="00E0729E" w:rsidRPr="00E0729E" w:rsidRDefault="00E0729E" w:rsidP="00E0729E">
            <w:pPr>
              <w:spacing w:after="0" w:line="240" w:lineRule="auto"/>
              <w:jc w:val="center"/>
              <w:rPr>
                <w:rFonts w:ascii="Century Gothic" w:eastAsia="Times New Roman" w:hAnsi="Century Gothic" w:cs="Arial"/>
                <w:color w:val="333333"/>
                <w:sz w:val="20"/>
                <w:szCs w:val="20"/>
                <w:lang w:eastAsia="es-MX"/>
              </w:rPr>
            </w:pPr>
            <w:r w:rsidRPr="00E0729E">
              <w:rPr>
                <w:rFonts w:ascii="Century Gothic" w:eastAsia="Times New Roman" w:hAnsi="Century Gothic" w:cs="Arial"/>
                <w:color w:val="333333"/>
                <w:sz w:val="20"/>
                <w:szCs w:val="20"/>
                <w:lang w:eastAsia="es-MX"/>
              </w:rPr>
              <w:t xml:space="preserve">Dra. Karina Garay </w:t>
            </w:r>
            <w:proofErr w:type="spellStart"/>
            <w:r w:rsidRPr="00E0729E">
              <w:rPr>
                <w:rFonts w:ascii="Century Gothic" w:eastAsia="Times New Roman" w:hAnsi="Century Gothic" w:cs="Arial"/>
                <w:color w:val="333333"/>
                <w:sz w:val="20"/>
                <w:szCs w:val="20"/>
                <w:lang w:eastAsia="es-MX"/>
              </w:rPr>
              <w:t>Palmett</w:t>
            </w:r>
            <w:proofErr w:type="spellEnd"/>
            <w:r w:rsidRPr="00E0729E">
              <w:rPr>
                <w:rFonts w:ascii="Century Gothic" w:eastAsia="Times New Roman" w:hAnsi="Century Gothic" w:cs="Arial"/>
                <w:color w:val="333333"/>
                <w:sz w:val="20"/>
                <w:szCs w:val="20"/>
                <w:lang w:eastAsia="es-MX"/>
              </w:rPr>
              <w:t xml:space="preserve"> (CICESE),</w:t>
            </w:r>
            <w:r w:rsidRPr="00E0729E">
              <w:rPr>
                <w:rFonts w:ascii="Century Gothic" w:eastAsia="Times New Roman" w:hAnsi="Century Gothic" w:cs="Arial"/>
                <w:color w:val="333333"/>
                <w:sz w:val="20"/>
                <w:szCs w:val="20"/>
                <w:lang w:eastAsia="es-MX"/>
              </w:rPr>
              <w:br/>
              <w:t>Dra. Karina Jiménez García (CINVESTAV-</w:t>
            </w:r>
            <w:proofErr w:type="spellStart"/>
            <w:r w:rsidRPr="00E0729E">
              <w:rPr>
                <w:rFonts w:ascii="Century Gothic" w:eastAsia="Times New Roman" w:hAnsi="Century Gothic" w:cs="Arial"/>
                <w:color w:val="333333"/>
                <w:sz w:val="20"/>
                <w:szCs w:val="20"/>
                <w:lang w:eastAsia="es-MX"/>
              </w:rPr>
              <w:t>Qro</w:t>
            </w:r>
            <w:proofErr w:type="spellEnd"/>
            <w:r w:rsidRPr="00E0729E">
              <w:rPr>
                <w:rFonts w:ascii="Century Gothic" w:eastAsia="Times New Roman" w:hAnsi="Century Gothic" w:cs="Arial"/>
                <w:color w:val="333333"/>
                <w:sz w:val="20"/>
                <w:szCs w:val="20"/>
                <w:lang w:eastAsia="es-MX"/>
              </w:rPr>
              <w:t>),</w:t>
            </w:r>
            <w:r w:rsidRPr="00E0729E">
              <w:rPr>
                <w:rFonts w:ascii="Century Gothic" w:eastAsia="Times New Roman" w:hAnsi="Century Gothic" w:cs="Arial"/>
                <w:color w:val="333333"/>
                <w:sz w:val="20"/>
                <w:szCs w:val="20"/>
                <w:lang w:eastAsia="es-MX"/>
              </w:rPr>
              <w:br/>
              <w:t>Dr. Fernando Ramírez Martínez (ICN UNAM),</w:t>
            </w:r>
          </w:p>
        </w:tc>
        <w:tc>
          <w:tcPr>
            <w:tcW w:w="1656" w:type="dxa"/>
            <w:shd w:val="clear" w:color="auto" w:fill="F9FAFB"/>
            <w:vAlign w:val="center"/>
            <w:hideMark/>
          </w:tcPr>
          <w:p w14:paraId="04670CDC" w14:textId="77777777" w:rsidR="00E0729E" w:rsidRPr="00E0729E" w:rsidRDefault="00E0729E" w:rsidP="00E0729E">
            <w:pPr>
              <w:spacing w:after="0" w:line="240" w:lineRule="auto"/>
              <w:jc w:val="center"/>
              <w:rPr>
                <w:rFonts w:ascii="Century Gothic" w:eastAsia="Times New Roman" w:hAnsi="Century Gothic" w:cs="Arial"/>
                <w:color w:val="333333"/>
                <w:sz w:val="20"/>
                <w:szCs w:val="20"/>
                <w:lang w:eastAsia="es-MX"/>
              </w:rPr>
            </w:pPr>
            <w:r w:rsidRPr="00E0729E">
              <w:rPr>
                <w:rFonts w:ascii="Century Gothic" w:eastAsia="Times New Roman" w:hAnsi="Century Gothic" w:cs="Arial"/>
                <w:color w:val="333333"/>
                <w:sz w:val="20"/>
                <w:szCs w:val="20"/>
                <w:lang w:eastAsia="es-MX"/>
              </w:rPr>
              <w:t>27 de noviembre 2023 al 22 de marzo 2024</w:t>
            </w:r>
            <w:r w:rsidRPr="00E0729E">
              <w:rPr>
                <w:rFonts w:ascii="Century Gothic" w:eastAsia="Times New Roman" w:hAnsi="Century Gothic" w:cs="Arial"/>
                <w:color w:val="333333"/>
                <w:sz w:val="20"/>
                <w:szCs w:val="20"/>
                <w:lang w:eastAsia="es-MX"/>
              </w:rPr>
              <w:br/>
            </w:r>
            <w:proofErr w:type="spellStart"/>
            <w:r w:rsidRPr="00E0729E">
              <w:rPr>
                <w:rFonts w:ascii="Century Gothic" w:eastAsia="Times New Roman" w:hAnsi="Century Gothic" w:cs="Arial"/>
                <w:color w:val="333333"/>
                <w:sz w:val="20"/>
                <w:szCs w:val="20"/>
                <w:lang w:eastAsia="es-MX"/>
              </w:rPr>
              <w:t>5h</w:t>
            </w:r>
            <w:proofErr w:type="spellEnd"/>
            <w:r w:rsidRPr="00E0729E">
              <w:rPr>
                <w:rFonts w:ascii="Century Gothic" w:eastAsia="Times New Roman" w:hAnsi="Century Gothic" w:cs="Arial"/>
                <w:color w:val="333333"/>
                <w:sz w:val="20"/>
                <w:szCs w:val="20"/>
                <w:lang w:eastAsia="es-MX"/>
              </w:rPr>
              <w:t xml:space="preserve"> / semana</w:t>
            </w:r>
            <w:r w:rsidRPr="00E0729E">
              <w:rPr>
                <w:rFonts w:ascii="Century Gothic" w:eastAsia="Times New Roman" w:hAnsi="Century Gothic" w:cs="Arial"/>
                <w:color w:val="333333"/>
                <w:sz w:val="20"/>
                <w:szCs w:val="20"/>
                <w:lang w:eastAsia="es-MX"/>
              </w:rPr>
              <w:br/>
              <w:t xml:space="preserve">Presencial en CICESE, CINVESTAV, </w:t>
            </w:r>
            <w:proofErr w:type="spellStart"/>
            <w:r w:rsidRPr="00E0729E">
              <w:rPr>
                <w:rFonts w:ascii="Century Gothic" w:eastAsia="Times New Roman" w:hAnsi="Century Gothic" w:cs="Arial"/>
                <w:color w:val="333333"/>
                <w:sz w:val="20"/>
                <w:szCs w:val="20"/>
                <w:lang w:eastAsia="es-MX"/>
              </w:rPr>
              <w:t>Qro</w:t>
            </w:r>
            <w:proofErr w:type="spellEnd"/>
            <w:r w:rsidRPr="00E0729E">
              <w:rPr>
                <w:rFonts w:ascii="Century Gothic" w:eastAsia="Times New Roman" w:hAnsi="Century Gothic" w:cs="Arial"/>
                <w:color w:val="333333"/>
                <w:sz w:val="20"/>
                <w:szCs w:val="20"/>
                <w:lang w:eastAsia="es-MX"/>
              </w:rPr>
              <w:t>. y CU-CDMX.</w:t>
            </w:r>
          </w:p>
        </w:tc>
      </w:tr>
      <w:tr w:rsidR="0007315F" w:rsidRPr="00E0729E" w14:paraId="6A99A42B" w14:textId="77777777" w:rsidTr="0007315F">
        <w:trPr>
          <w:tblCellSpacing w:w="15" w:type="dxa"/>
        </w:trPr>
        <w:tc>
          <w:tcPr>
            <w:tcW w:w="1687" w:type="dxa"/>
            <w:shd w:val="clear" w:color="auto" w:fill="E8ECF0"/>
            <w:vAlign w:val="center"/>
            <w:hideMark/>
          </w:tcPr>
          <w:p w14:paraId="40E1EE52" w14:textId="77777777" w:rsidR="00E0729E" w:rsidRPr="00E0729E" w:rsidRDefault="00E0729E" w:rsidP="00E0729E">
            <w:pPr>
              <w:spacing w:after="0" w:line="240" w:lineRule="auto"/>
              <w:rPr>
                <w:rFonts w:ascii="Century Gothic" w:eastAsia="Times New Roman" w:hAnsi="Century Gothic" w:cs="Arial"/>
                <w:b/>
                <w:bCs/>
                <w:color w:val="333333"/>
                <w:sz w:val="20"/>
                <w:szCs w:val="20"/>
                <w:lang w:eastAsia="es-MX"/>
              </w:rPr>
            </w:pPr>
            <w:r w:rsidRPr="00E0729E">
              <w:rPr>
                <w:rFonts w:ascii="Century Gothic" w:eastAsia="Times New Roman" w:hAnsi="Century Gothic" w:cs="Arial"/>
                <w:b/>
                <w:bCs/>
                <w:color w:val="333333"/>
                <w:sz w:val="20"/>
                <w:szCs w:val="20"/>
                <w:lang w:eastAsia="es-MX"/>
              </w:rPr>
              <w:t>VI. Proyecto o prototipo unificador terminal</w:t>
            </w:r>
          </w:p>
        </w:tc>
        <w:tc>
          <w:tcPr>
            <w:tcW w:w="4323" w:type="dxa"/>
            <w:shd w:val="clear" w:color="auto" w:fill="E8ECF0"/>
            <w:vAlign w:val="center"/>
            <w:hideMark/>
          </w:tcPr>
          <w:p w14:paraId="3680882C" w14:textId="65442864" w:rsidR="00E0729E" w:rsidRPr="0058420A" w:rsidRDefault="00E0729E" w:rsidP="00FB05AA">
            <w:pPr>
              <w:pStyle w:val="Prrafodelista"/>
              <w:numPr>
                <w:ilvl w:val="0"/>
                <w:numId w:val="8"/>
              </w:numPr>
              <w:spacing w:after="0" w:line="240" w:lineRule="auto"/>
              <w:rPr>
                <w:rFonts w:ascii="Century Gothic" w:eastAsia="Times New Roman" w:hAnsi="Century Gothic" w:cs="Arial"/>
                <w:color w:val="333333"/>
                <w:sz w:val="20"/>
                <w:szCs w:val="20"/>
                <w:lang w:eastAsia="es-MX"/>
              </w:rPr>
            </w:pPr>
            <w:r w:rsidRPr="0058420A">
              <w:rPr>
                <w:rFonts w:ascii="Century Gothic" w:eastAsia="Times New Roman" w:hAnsi="Century Gothic" w:cs="Arial"/>
                <w:color w:val="333333"/>
                <w:sz w:val="20"/>
                <w:szCs w:val="20"/>
                <w:lang w:eastAsia="es-MX"/>
              </w:rPr>
              <w:t xml:space="preserve">Diseño de proyecto supervisado. (El alumno planteará un experimento, simulación, trabajo de investigación o actividad académica en el desarrollará alguno de los tópicos que se ven en el diplomado. Será asesorado por 3 de los organizadores </w:t>
            </w:r>
            <w:proofErr w:type="spellStart"/>
            <w:r w:rsidRPr="0058420A">
              <w:rPr>
                <w:rFonts w:ascii="Century Gothic" w:eastAsia="Times New Roman" w:hAnsi="Century Gothic" w:cs="Arial"/>
                <w:color w:val="333333"/>
                <w:sz w:val="20"/>
                <w:szCs w:val="20"/>
                <w:lang w:eastAsia="es-MX"/>
              </w:rPr>
              <w:t>d el</w:t>
            </w:r>
            <w:proofErr w:type="spellEnd"/>
            <w:r w:rsidRPr="0058420A">
              <w:rPr>
                <w:rFonts w:ascii="Century Gothic" w:eastAsia="Times New Roman" w:hAnsi="Century Gothic" w:cs="Arial"/>
                <w:color w:val="333333"/>
                <w:sz w:val="20"/>
                <w:szCs w:val="20"/>
                <w:lang w:eastAsia="es-MX"/>
              </w:rPr>
              <w:t xml:space="preserve"> diplomado y se realizará un seguimiento de esta actividad desde el inicio del diplomado de forma asíncrona con la finalidad de que el alumno tenga tiempo de desarrollar la primera parte de su proyecto durante 2 meses.)</w:t>
            </w:r>
          </w:p>
        </w:tc>
        <w:tc>
          <w:tcPr>
            <w:tcW w:w="973" w:type="dxa"/>
            <w:shd w:val="clear" w:color="auto" w:fill="E8ECF0"/>
            <w:vAlign w:val="center"/>
            <w:hideMark/>
          </w:tcPr>
          <w:p w14:paraId="7BF4D3AD" w14:textId="77777777" w:rsidR="00E0729E" w:rsidRPr="00E0729E" w:rsidRDefault="00E0729E" w:rsidP="00E0729E">
            <w:pPr>
              <w:spacing w:after="0" w:line="240" w:lineRule="auto"/>
              <w:jc w:val="center"/>
              <w:rPr>
                <w:rFonts w:ascii="Century Gothic" w:eastAsia="Times New Roman" w:hAnsi="Century Gothic" w:cs="Arial"/>
                <w:color w:val="333333"/>
                <w:sz w:val="20"/>
                <w:szCs w:val="20"/>
                <w:lang w:eastAsia="es-MX"/>
              </w:rPr>
            </w:pPr>
            <w:r w:rsidRPr="00E0729E">
              <w:rPr>
                <w:rFonts w:ascii="Century Gothic" w:eastAsia="Times New Roman" w:hAnsi="Century Gothic" w:cs="Arial"/>
                <w:color w:val="333333"/>
                <w:sz w:val="20"/>
                <w:szCs w:val="20"/>
                <w:lang w:eastAsia="es-MX"/>
              </w:rPr>
              <w:t>20</w:t>
            </w:r>
          </w:p>
        </w:tc>
        <w:tc>
          <w:tcPr>
            <w:tcW w:w="1813" w:type="dxa"/>
            <w:shd w:val="clear" w:color="auto" w:fill="E8ECF0"/>
            <w:vAlign w:val="center"/>
            <w:hideMark/>
          </w:tcPr>
          <w:p w14:paraId="7A698FED" w14:textId="77777777" w:rsidR="00E0729E" w:rsidRPr="00E0729E" w:rsidRDefault="00E0729E" w:rsidP="00E0729E">
            <w:pPr>
              <w:spacing w:after="0" w:line="240" w:lineRule="auto"/>
              <w:jc w:val="center"/>
              <w:rPr>
                <w:rFonts w:ascii="Century Gothic" w:eastAsia="Times New Roman" w:hAnsi="Century Gothic" w:cs="Arial"/>
                <w:color w:val="333333"/>
                <w:sz w:val="20"/>
                <w:szCs w:val="20"/>
                <w:lang w:eastAsia="es-MX"/>
              </w:rPr>
            </w:pPr>
            <w:r w:rsidRPr="00E0729E">
              <w:rPr>
                <w:rFonts w:ascii="Century Gothic" w:eastAsia="Times New Roman" w:hAnsi="Century Gothic" w:cs="Arial"/>
                <w:color w:val="333333"/>
                <w:sz w:val="20"/>
                <w:szCs w:val="20"/>
                <w:lang w:eastAsia="es-MX"/>
              </w:rPr>
              <w:t>Dra. Georgina Angélica Olivares Rentería, (Investigadora independiente).</w:t>
            </w:r>
            <w:r w:rsidRPr="00E0729E">
              <w:rPr>
                <w:rFonts w:ascii="Century Gothic" w:eastAsia="Times New Roman" w:hAnsi="Century Gothic" w:cs="Arial"/>
                <w:color w:val="333333"/>
                <w:sz w:val="20"/>
                <w:szCs w:val="20"/>
                <w:lang w:eastAsia="es-MX"/>
              </w:rPr>
              <w:br/>
              <w:t>Dr. John Alexander Franco Villafañe, (UASLP).</w:t>
            </w:r>
            <w:r w:rsidRPr="00E0729E">
              <w:rPr>
                <w:rFonts w:ascii="Century Gothic" w:eastAsia="Times New Roman" w:hAnsi="Century Gothic" w:cs="Arial"/>
                <w:color w:val="333333"/>
                <w:sz w:val="20"/>
                <w:szCs w:val="20"/>
                <w:lang w:eastAsia="es-MX"/>
              </w:rPr>
              <w:br/>
              <w:t xml:space="preserve">Dr. </w:t>
            </w:r>
            <w:proofErr w:type="spellStart"/>
            <w:r w:rsidRPr="00E0729E">
              <w:rPr>
                <w:rFonts w:ascii="Century Gothic" w:eastAsia="Times New Roman" w:hAnsi="Century Gothic" w:cs="Arial"/>
                <w:color w:val="333333"/>
                <w:sz w:val="20"/>
                <w:szCs w:val="20"/>
                <w:lang w:eastAsia="es-MX"/>
              </w:rPr>
              <w:t>Dorilián</w:t>
            </w:r>
            <w:proofErr w:type="spellEnd"/>
            <w:r w:rsidRPr="00E0729E">
              <w:rPr>
                <w:rFonts w:ascii="Century Gothic" w:eastAsia="Times New Roman" w:hAnsi="Century Gothic" w:cs="Arial"/>
                <w:color w:val="333333"/>
                <w:sz w:val="20"/>
                <w:szCs w:val="20"/>
                <w:lang w:eastAsia="es-MX"/>
              </w:rPr>
              <w:t xml:space="preserve"> López Mago, (ITEMS).</w:t>
            </w:r>
            <w:r w:rsidRPr="00E0729E">
              <w:rPr>
                <w:rFonts w:ascii="Century Gothic" w:eastAsia="Times New Roman" w:hAnsi="Century Gothic" w:cs="Arial"/>
                <w:color w:val="333333"/>
                <w:sz w:val="20"/>
                <w:szCs w:val="20"/>
                <w:lang w:eastAsia="es-MX"/>
              </w:rPr>
              <w:br/>
              <w:t>Dr. Luis Manuel Arévalo Aguilar, (BUAP).</w:t>
            </w:r>
            <w:r w:rsidRPr="00E0729E">
              <w:rPr>
                <w:rFonts w:ascii="Century Gothic" w:eastAsia="Times New Roman" w:hAnsi="Century Gothic" w:cs="Arial"/>
                <w:color w:val="333333"/>
                <w:sz w:val="20"/>
                <w:szCs w:val="20"/>
                <w:lang w:eastAsia="es-MX"/>
              </w:rPr>
              <w:br/>
            </w:r>
            <w:r w:rsidRPr="00E0729E">
              <w:rPr>
                <w:rFonts w:ascii="Century Gothic" w:eastAsia="Times New Roman" w:hAnsi="Century Gothic" w:cs="Arial"/>
                <w:color w:val="333333"/>
                <w:sz w:val="20"/>
                <w:szCs w:val="20"/>
                <w:lang w:eastAsia="es-MX"/>
              </w:rPr>
              <w:lastRenderedPageBreak/>
              <w:t>Dr. Ricardo Méndez Fragoso, (FC UNAM).</w:t>
            </w:r>
          </w:p>
        </w:tc>
        <w:tc>
          <w:tcPr>
            <w:tcW w:w="1656" w:type="dxa"/>
            <w:shd w:val="clear" w:color="auto" w:fill="E8ECF0"/>
            <w:vAlign w:val="center"/>
            <w:hideMark/>
          </w:tcPr>
          <w:p w14:paraId="3EC36F82" w14:textId="77777777" w:rsidR="00E0729E" w:rsidRPr="00E0729E" w:rsidRDefault="00E0729E" w:rsidP="00E0729E">
            <w:pPr>
              <w:spacing w:after="0" w:line="240" w:lineRule="auto"/>
              <w:jc w:val="center"/>
              <w:rPr>
                <w:rFonts w:ascii="Century Gothic" w:eastAsia="Times New Roman" w:hAnsi="Century Gothic" w:cs="Arial"/>
                <w:color w:val="333333"/>
                <w:sz w:val="20"/>
                <w:szCs w:val="20"/>
                <w:lang w:eastAsia="es-MX"/>
              </w:rPr>
            </w:pPr>
            <w:r w:rsidRPr="00E0729E">
              <w:rPr>
                <w:rFonts w:ascii="Century Gothic" w:eastAsia="Times New Roman" w:hAnsi="Century Gothic" w:cs="Arial"/>
                <w:color w:val="333333"/>
                <w:sz w:val="20"/>
                <w:szCs w:val="20"/>
                <w:lang w:eastAsia="es-MX"/>
              </w:rPr>
              <w:lastRenderedPageBreak/>
              <w:t>24 de marzo 2024 al 26 de abril 2024</w:t>
            </w:r>
            <w:r w:rsidRPr="00E0729E">
              <w:rPr>
                <w:rFonts w:ascii="Century Gothic" w:eastAsia="Times New Roman" w:hAnsi="Century Gothic" w:cs="Arial"/>
                <w:color w:val="333333"/>
                <w:sz w:val="20"/>
                <w:szCs w:val="20"/>
                <w:lang w:eastAsia="es-MX"/>
              </w:rPr>
              <w:br/>
            </w:r>
            <w:proofErr w:type="spellStart"/>
            <w:r w:rsidRPr="00E0729E">
              <w:rPr>
                <w:rFonts w:ascii="Century Gothic" w:eastAsia="Times New Roman" w:hAnsi="Century Gothic" w:cs="Arial"/>
                <w:color w:val="333333"/>
                <w:sz w:val="20"/>
                <w:szCs w:val="20"/>
                <w:lang w:eastAsia="es-MX"/>
              </w:rPr>
              <w:t>5h</w:t>
            </w:r>
            <w:proofErr w:type="spellEnd"/>
            <w:r w:rsidRPr="00E0729E">
              <w:rPr>
                <w:rFonts w:ascii="Century Gothic" w:eastAsia="Times New Roman" w:hAnsi="Century Gothic" w:cs="Arial"/>
                <w:color w:val="333333"/>
                <w:sz w:val="20"/>
                <w:szCs w:val="20"/>
                <w:lang w:eastAsia="es-MX"/>
              </w:rPr>
              <w:t xml:space="preserve"> / semana</w:t>
            </w:r>
            <w:r w:rsidRPr="00E0729E">
              <w:rPr>
                <w:rFonts w:ascii="Century Gothic" w:eastAsia="Times New Roman" w:hAnsi="Century Gothic" w:cs="Arial"/>
                <w:color w:val="333333"/>
                <w:sz w:val="20"/>
                <w:szCs w:val="20"/>
                <w:lang w:eastAsia="es-MX"/>
              </w:rPr>
              <w:br/>
              <w:t>En línea</w:t>
            </w:r>
          </w:p>
        </w:tc>
      </w:tr>
      <w:tr w:rsidR="0007315F" w:rsidRPr="00E0729E" w14:paraId="4A0039E0" w14:textId="77777777" w:rsidTr="0007315F">
        <w:trPr>
          <w:tblCellSpacing w:w="15" w:type="dxa"/>
        </w:trPr>
        <w:tc>
          <w:tcPr>
            <w:tcW w:w="1687" w:type="dxa"/>
            <w:shd w:val="clear" w:color="auto" w:fill="F9FAFB"/>
            <w:vAlign w:val="center"/>
            <w:hideMark/>
          </w:tcPr>
          <w:p w14:paraId="233BEC93" w14:textId="77777777" w:rsidR="00E0729E" w:rsidRPr="00E0729E" w:rsidRDefault="00E0729E" w:rsidP="00E0729E">
            <w:pPr>
              <w:spacing w:after="0" w:line="240" w:lineRule="auto"/>
              <w:rPr>
                <w:rFonts w:ascii="Century Gothic" w:eastAsia="Times New Roman" w:hAnsi="Century Gothic" w:cs="Arial"/>
                <w:b/>
                <w:bCs/>
                <w:color w:val="333333"/>
                <w:sz w:val="20"/>
                <w:szCs w:val="20"/>
                <w:lang w:eastAsia="es-MX"/>
              </w:rPr>
            </w:pPr>
            <w:r w:rsidRPr="00E0729E">
              <w:rPr>
                <w:rFonts w:ascii="Century Gothic" w:eastAsia="Times New Roman" w:hAnsi="Century Gothic" w:cs="Arial"/>
                <w:b/>
                <w:bCs/>
                <w:color w:val="333333"/>
                <w:sz w:val="20"/>
                <w:szCs w:val="20"/>
                <w:lang w:eastAsia="es-MX"/>
              </w:rPr>
              <w:t>VII. Introducción a la infraestructura de laboratorios avanzados de manipulación cuántica</w:t>
            </w:r>
          </w:p>
        </w:tc>
        <w:tc>
          <w:tcPr>
            <w:tcW w:w="4323" w:type="dxa"/>
            <w:shd w:val="clear" w:color="auto" w:fill="F9FAFB"/>
            <w:vAlign w:val="center"/>
            <w:hideMark/>
          </w:tcPr>
          <w:p w14:paraId="32ED0ECF" w14:textId="77777777" w:rsidR="0058420A" w:rsidRDefault="00E0729E" w:rsidP="00FB05AA">
            <w:pPr>
              <w:pStyle w:val="Prrafodelista"/>
              <w:numPr>
                <w:ilvl w:val="0"/>
                <w:numId w:val="9"/>
              </w:numPr>
              <w:spacing w:after="0" w:line="240" w:lineRule="auto"/>
              <w:rPr>
                <w:rFonts w:ascii="Century Gothic" w:eastAsia="Times New Roman" w:hAnsi="Century Gothic" w:cs="Arial"/>
                <w:color w:val="333333"/>
                <w:sz w:val="20"/>
                <w:szCs w:val="20"/>
                <w:lang w:eastAsia="es-MX"/>
              </w:rPr>
            </w:pPr>
            <w:r w:rsidRPr="0058420A">
              <w:rPr>
                <w:rFonts w:ascii="Century Gothic" w:eastAsia="Times New Roman" w:hAnsi="Century Gothic" w:cs="Arial"/>
                <w:color w:val="333333"/>
                <w:sz w:val="20"/>
                <w:szCs w:val="20"/>
                <w:lang w:eastAsia="es-MX"/>
              </w:rPr>
              <w:t>Infraestructura disponible en México: laboratorios de enseñanza, laboratorios de investigación básica y laboratorios de investigación aplicada.</w:t>
            </w:r>
          </w:p>
          <w:p w14:paraId="587A8149" w14:textId="77777777" w:rsidR="0058420A" w:rsidRDefault="00E0729E" w:rsidP="00FB05AA">
            <w:pPr>
              <w:pStyle w:val="Prrafodelista"/>
              <w:numPr>
                <w:ilvl w:val="0"/>
                <w:numId w:val="9"/>
              </w:numPr>
              <w:spacing w:after="0" w:line="240" w:lineRule="auto"/>
              <w:rPr>
                <w:rFonts w:ascii="Century Gothic" w:eastAsia="Times New Roman" w:hAnsi="Century Gothic" w:cs="Arial"/>
                <w:color w:val="333333"/>
                <w:sz w:val="20"/>
                <w:szCs w:val="20"/>
                <w:lang w:eastAsia="es-MX"/>
              </w:rPr>
            </w:pPr>
            <w:r w:rsidRPr="0058420A">
              <w:rPr>
                <w:rFonts w:ascii="Century Gothic" w:eastAsia="Times New Roman" w:hAnsi="Century Gothic" w:cs="Arial"/>
                <w:color w:val="333333"/>
                <w:sz w:val="20"/>
                <w:szCs w:val="20"/>
                <w:lang w:eastAsia="es-MX"/>
              </w:rPr>
              <w:t>Características de un laboratorio de manipulación atómica con láseres. Conceptos básicos, requerimientos mínimos y óptimos.</w:t>
            </w:r>
          </w:p>
          <w:p w14:paraId="4CEF8CE8" w14:textId="40B160F3" w:rsidR="00E0729E" w:rsidRPr="0058420A" w:rsidRDefault="00E0729E" w:rsidP="00FB05AA">
            <w:pPr>
              <w:pStyle w:val="Prrafodelista"/>
              <w:numPr>
                <w:ilvl w:val="0"/>
                <w:numId w:val="9"/>
              </w:numPr>
              <w:spacing w:after="0" w:line="240" w:lineRule="auto"/>
              <w:rPr>
                <w:rFonts w:ascii="Century Gothic" w:eastAsia="Times New Roman" w:hAnsi="Century Gothic" w:cs="Arial"/>
                <w:color w:val="333333"/>
                <w:sz w:val="20"/>
                <w:szCs w:val="20"/>
                <w:lang w:eastAsia="es-MX"/>
              </w:rPr>
            </w:pPr>
            <w:r w:rsidRPr="0058420A">
              <w:rPr>
                <w:rFonts w:ascii="Century Gothic" w:eastAsia="Times New Roman" w:hAnsi="Century Gothic" w:cs="Arial"/>
                <w:color w:val="333333"/>
                <w:sz w:val="20"/>
                <w:szCs w:val="20"/>
                <w:lang w:eastAsia="es-MX"/>
              </w:rPr>
              <w:t>Laboratorios avanzados modernos.</w:t>
            </w:r>
          </w:p>
        </w:tc>
        <w:tc>
          <w:tcPr>
            <w:tcW w:w="973" w:type="dxa"/>
            <w:shd w:val="clear" w:color="auto" w:fill="F9FAFB"/>
            <w:vAlign w:val="center"/>
            <w:hideMark/>
          </w:tcPr>
          <w:p w14:paraId="1CFD8164" w14:textId="77777777" w:rsidR="00E0729E" w:rsidRPr="00E0729E" w:rsidRDefault="00E0729E" w:rsidP="00E0729E">
            <w:pPr>
              <w:spacing w:after="0" w:line="240" w:lineRule="auto"/>
              <w:jc w:val="center"/>
              <w:rPr>
                <w:rFonts w:ascii="Century Gothic" w:eastAsia="Times New Roman" w:hAnsi="Century Gothic" w:cs="Arial"/>
                <w:color w:val="333333"/>
                <w:sz w:val="20"/>
                <w:szCs w:val="20"/>
                <w:lang w:eastAsia="es-MX"/>
              </w:rPr>
            </w:pPr>
            <w:r w:rsidRPr="00E0729E">
              <w:rPr>
                <w:rFonts w:ascii="Century Gothic" w:eastAsia="Times New Roman" w:hAnsi="Century Gothic" w:cs="Arial"/>
                <w:color w:val="333333"/>
                <w:sz w:val="20"/>
                <w:szCs w:val="20"/>
                <w:lang w:eastAsia="es-MX"/>
              </w:rPr>
              <w:t>60</w:t>
            </w:r>
          </w:p>
        </w:tc>
        <w:tc>
          <w:tcPr>
            <w:tcW w:w="1813" w:type="dxa"/>
            <w:shd w:val="clear" w:color="auto" w:fill="F9FAFB"/>
            <w:vAlign w:val="center"/>
            <w:hideMark/>
          </w:tcPr>
          <w:p w14:paraId="44599C64" w14:textId="77777777" w:rsidR="00E0729E" w:rsidRPr="00E0729E" w:rsidRDefault="00E0729E" w:rsidP="00E0729E">
            <w:pPr>
              <w:spacing w:after="0" w:line="240" w:lineRule="auto"/>
              <w:jc w:val="center"/>
              <w:rPr>
                <w:rFonts w:ascii="Century Gothic" w:eastAsia="Times New Roman" w:hAnsi="Century Gothic" w:cs="Arial"/>
                <w:color w:val="333333"/>
                <w:sz w:val="20"/>
                <w:szCs w:val="20"/>
                <w:lang w:eastAsia="es-MX"/>
              </w:rPr>
            </w:pPr>
            <w:r w:rsidRPr="00E0729E">
              <w:rPr>
                <w:rFonts w:ascii="Century Gothic" w:eastAsia="Times New Roman" w:hAnsi="Century Gothic" w:cs="Arial"/>
                <w:color w:val="333333"/>
                <w:sz w:val="20"/>
                <w:szCs w:val="20"/>
                <w:lang w:eastAsia="es-MX"/>
              </w:rPr>
              <w:t>Dr. Daniel Sahagún (IF UNAM),</w:t>
            </w:r>
            <w:r w:rsidRPr="00E0729E">
              <w:rPr>
                <w:rFonts w:ascii="Century Gothic" w:eastAsia="Times New Roman" w:hAnsi="Century Gothic" w:cs="Arial"/>
                <w:color w:val="333333"/>
                <w:sz w:val="20"/>
                <w:szCs w:val="20"/>
                <w:lang w:eastAsia="es-MX"/>
              </w:rPr>
              <w:br/>
              <w:t>Dr. Eduardo Gómez García (UASLP)</w:t>
            </w:r>
          </w:p>
        </w:tc>
        <w:tc>
          <w:tcPr>
            <w:tcW w:w="1656" w:type="dxa"/>
            <w:shd w:val="clear" w:color="auto" w:fill="F9FAFB"/>
            <w:vAlign w:val="center"/>
            <w:hideMark/>
          </w:tcPr>
          <w:p w14:paraId="3CD1719C" w14:textId="77777777" w:rsidR="00E0729E" w:rsidRPr="00E0729E" w:rsidRDefault="00E0729E" w:rsidP="00E0729E">
            <w:pPr>
              <w:spacing w:after="0" w:line="240" w:lineRule="auto"/>
              <w:jc w:val="center"/>
              <w:rPr>
                <w:rFonts w:ascii="Century Gothic" w:eastAsia="Times New Roman" w:hAnsi="Century Gothic" w:cs="Arial"/>
                <w:color w:val="333333"/>
                <w:sz w:val="20"/>
                <w:szCs w:val="20"/>
                <w:lang w:eastAsia="es-MX"/>
              </w:rPr>
            </w:pPr>
            <w:r w:rsidRPr="00E0729E">
              <w:rPr>
                <w:rFonts w:ascii="Century Gothic" w:eastAsia="Times New Roman" w:hAnsi="Century Gothic" w:cs="Arial"/>
                <w:color w:val="333333"/>
                <w:sz w:val="20"/>
                <w:szCs w:val="20"/>
                <w:lang w:eastAsia="es-MX"/>
              </w:rPr>
              <w:t>29 de abril 2024 al 23 de agosto 2024</w:t>
            </w:r>
            <w:r w:rsidRPr="00E0729E">
              <w:rPr>
                <w:rFonts w:ascii="Century Gothic" w:eastAsia="Times New Roman" w:hAnsi="Century Gothic" w:cs="Arial"/>
                <w:color w:val="333333"/>
                <w:sz w:val="20"/>
                <w:szCs w:val="20"/>
                <w:lang w:eastAsia="es-MX"/>
              </w:rPr>
              <w:br/>
            </w:r>
            <w:proofErr w:type="spellStart"/>
            <w:r w:rsidRPr="00E0729E">
              <w:rPr>
                <w:rFonts w:ascii="Century Gothic" w:eastAsia="Times New Roman" w:hAnsi="Century Gothic" w:cs="Arial"/>
                <w:color w:val="333333"/>
                <w:sz w:val="20"/>
                <w:szCs w:val="20"/>
                <w:lang w:eastAsia="es-MX"/>
              </w:rPr>
              <w:t>5h</w:t>
            </w:r>
            <w:proofErr w:type="spellEnd"/>
            <w:r w:rsidRPr="00E0729E">
              <w:rPr>
                <w:rFonts w:ascii="Century Gothic" w:eastAsia="Times New Roman" w:hAnsi="Century Gothic" w:cs="Arial"/>
                <w:color w:val="333333"/>
                <w:sz w:val="20"/>
                <w:szCs w:val="20"/>
                <w:lang w:eastAsia="es-MX"/>
              </w:rPr>
              <w:t xml:space="preserve"> / semana</w:t>
            </w:r>
            <w:r w:rsidRPr="00E0729E">
              <w:rPr>
                <w:rFonts w:ascii="Century Gothic" w:eastAsia="Times New Roman" w:hAnsi="Century Gothic" w:cs="Arial"/>
                <w:color w:val="333333"/>
                <w:sz w:val="20"/>
                <w:szCs w:val="20"/>
                <w:lang w:eastAsia="es-MX"/>
              </w:rPr>
              <w:br/>
              <w:t>Presencial en UASLP y CU-CDMX</w:t>
            </w:r>
          </w:p>
        </w:tc>
      </w:tr>
      <w:tr w:rsidR="0007315F" w:rsidRPr="00E0729E" w14:paraId="2A42D7EE" w14:textId="77777777" w:rsidTr="0007315F">
        <w:trPr>
          <w:tblCellSpacing w:w="15" w:type="dxa"/>
        </w:trPr>
        <w:tc>
          <w:tcPr>
            <w:tcW w:w="1687" w:type="dxa"/>
            <w:shd w:val="clear" w:color="auto" w:fill="E8ECF0"/>
            <w:vAlign w:val="center"/>
            <w:hideMark/>
          </w:tcPr>
          <w:p w14:paraId="05B915CE" w14:textId="77777777" w:rsidR="00E0729E" w:rsidRPr="00E0729E" w:rsidRDefault="00E0729E" w:rsidP="00E0729E">
            <w:pPr>
              <w:spacing w:after="0" w:line="240" w:lineRule="auto"/>
              <w:rPr>
                <w:rFonts w:ascii="Century Gothic" w:eastAsia="Times New Roman" w:hAnsi="Century Gothic" w:cs="Arial"/>
                <w:b/>
                <w:bCs/>
                <w:color w:val="333333"/>
                <w:sz w:val="20"/>
                <w:szCs w:val="20"/>
                <w:lang w:eastAsia="es-MX"/>
              </w:rPr>
            </w:pPr>
            <w:r w:rsidRPr="00E0729E">
              <w:rPr>
                <w:rFonts w:ascii="Century Gothic" w:eastAsia="Times New Roman" w:hAnsi="Century Gothic" w:cs="Arial"/>
                <w:b/>
                <w:bCs/>
                <w:color w:val="333333"/>
                <w:sz w:val="20"/>
                <w:szCs w:val="20"/>
                <w:lang w:eastAsia="es-MX"/>
              </w:rPr>
              <w:t>VIII. Taller de láseres y óptica, taller de espectroscopia y física atómica</w:t>
            </w:r>
          </w:p>
        </w:tc>
        <w:tc>
          <w:tcPr>
            <w:tcW w:w="4323" w:type="dxa"/>
            <w:shd w:val="clear" w:color="auto" w:fill="E8ECF0"/>
            <w:vAlign w:val="center"/>
            <w:hideMark/>
          </w:tcPr>
          <w:p w14:paraId="48D78FBD" w14:textId="77777777" w:rsidR="0058420A" w:rsidRDefault="00E0729E" w:rsidP="00FB05AA">
            <w:pPr>
              <w:pStyle w:val="Prrafodelista"/>
              <w:numPr>
                <w:ilvl w:val="0"/>
                <w:numId w:val="10"/>
              </w:numPr>
              <w:spacing w:after="0" w:line="240" w:lineRule="auto"/>
              <w:rPr>
                <w:rFonts w:ascii="Century Gothic" w:eastAsia="Times New Roman" w:hAnsi="Century Gothic" w:cs="Arial"/>
                <w:color w:val="333333"/>
                <w:sz w:val="20"/>
                <w:szCs w:val="20"/>
                <w:lang w:eastAsia="es-MX"/>
              </w:rPr>
            </w:pPr>
            <w:r w:rsidRPr="0058420A">
              <w:rPr>
                <w:rFonts w:ascii="Century Gothic" w:eastAsia="Times New Roman" w:hAnsi="Century Gothic" w:cs="Arial"/>
                <w:color w:val="333333"/>
                <w:sz w:val="20"/>
                <w:szCs w:val="20"/>
                <w:lang w:eastAsia="es-MX"/>
              </w:rPr>
              <w:t>Espectroscopia DAVLL y de Saturación para resolver la estructura fina e hiperfina de una transición.</w:t>
            </w:r>
          </w:p>
          <w:p w14:paraId="164143F9" w14:textId="77777777" w:rsidR="0058420A" w:rsidRDefault="00E0729E" w:rsidP="00FB05AA">
            <w:pPr>
              <w:pStyle w:val="Prrafodelista"/>
              <w:numPr>
                <w:ilvl w:val="0"/>
                <w:numId w:val="10"/>
              </w:numPr>
              <w:spacing w:after="0" w:line="240" w:lineRule="auto"/>
              <w:rPr>
                <w:rFonts w:ascii="Century Gothic" w:eastAsia="Times New Roman" w:hAnsi="Century Gothic" w:cs="Arial"/>
                <w:color w:val="333333"/>
                <w:sz w:val="20"/>
                <w:szCs w:val="20"/>
                <w:lang w:eastAsia="es-MX"/>
              </w:rPr>
            </w:pPr>
            <w:r w:rsidRPr="0058420A">
              <w:rPr>
                <w:rFonts w:ascii="Century Gothic" w:eastAsia="Times New Roman" w:hAnsi="Century Gothic" w:cs="Arial"/>
                <w:color w:val="333333"/>
                <w:sz w:val="20"/>
                <w:szCs w:val="20"/>
                <w:lang w:eastAsia="es-MX"/>
              </w:rPr>
              <w:t>Desdoblamiento de Zeeman.</w:t>
            </w:r>
          </w:p>
          <w:p w14:paraId="3189875C" w14:textId="77777777" w:rsidR="0058420A" w:rsidRDefault="00E0729E" w:rsidP="00FB05AA">
            <w:pPr>
              <w:pStyle w:val="Prrafodelista"/>
              <w:numPr>
                <w:ilvl w:val="0"/>
                <w:numId w:val="10"/>
              </w:numPr>
              <w:spacing w:after="0" w:line="240" w:lineRule="auto"/>
              <w:rPr>
                <w:rFonts w:ascii="Century Gothic" w:eastAsia="Times New Roman" w:hAnsi="Century Gothic" w:cs="Arial"/>
                <w:color w:val="333333"/>
                <w:sz w:val="20"/>
                <w:szCs w:val="20"/>
                <w:lang w:eastAsia="es-MX"/>
              </w:rPr>
            </w:pPr>
            <w:r w:rsidRPr="0058420A">
              <w:rPr>
                <w:rFonts w:ascii="Century Gothic" w:eastAsia="Times New Roman" w:hAnsi="Century Gothic" w:cs="Arial"/>
                <w:color w:val="333333"/>
                <w:sz w:val="20"/>
                <w:szCs w:val="20"/>
                <w:lang w:eastAsia="es-MX"/>
              </w:rPr>
              <w:t xml:space="preserve">Enfriamiento Doppler y </w:t>
            </w:r>
            <w:proofErr w:type="spellStart"/>
            <w:r w:rsidRPr="0058420A">
              <w:rPr>
                <w:rFonts w:ascii="Century Gothic" w:eastAsia="Times New Roman" w:hAnsi="Century Gothic" w:cs="Arial"/>
                <w:color w:val="333333"/>
                <w:sz w:val="20"/>
                <w:szCs w:val="20"/>
                <w:lang w:eastAsia="es-MX"/>
              </w:rPr>
              <w:t>Sisifus.</w:t>
            </w:r>
            <w:proofErr w:type="spellEnd"/>
          </w:p>
          <w:p w14:paraId="76B7BE7C" w14:textId="77777777" w:rsidR="0058420A" w:rsidRDefault="00E0729E" w:rsidP="00FB05AA">
            <w:pPr>
              <w:pStyle w:val="Prrafodelista"/>
              <w:numPr>
                <w:ilvl w:val="0"/>
                <w:numId w:val="10"/>
              </w:numPr>
              <w:spacing w:after="0" w:line="240" w:lineRule="auto"/>
              <w:rPr>
                <w:rFonts w:ascii="Century Gothic" w:eastAsia="Times New Roman" w:hAnsi="Century Gothic" w:cs="Arial"/>
                <w:color w:val="333333"/>
                <w:sz w:val="20"/>
                <w:szCs w:val="20"/>
                <w:lang w:eastAsia="es-MX"/>
              </w:rPr>
            </w:pPr>
            <w:r w:rsidRPr="0058420A">
              <w:rPr>
                <w:rFonts w:ascii="Century Gothic" w:eastAsia="Times New Roman" w:hAnsi="Century Gothic" w:cs="Arial"/>
                <w:color w:val="333333"/>
                <w:sz w:val="20"/>
                <w:szCs w:val="20"/>
                <w:lang w:eastAsia="es-MX"/>
              </w:rPr>
              <w:t>Trampas disipativas y conservativas: Trampas magneto ópticas y dipolares.</w:t>
            </w:r>
          </w:p>
          <w:p w14:paraId="0B4393D4" w14:textId="77777777" w:rsidR="0058420A" w:rsidRDefault="00E0729E" w:rsidP="00FB05AA">
            <w:pPr>
              <w:pStyle w:val="Prrafodelista"/>
              <w:numPr>
                <w:ilvl w:val="0"/>
                <w:numId w:val="10"/>
              </w:numPr>
              <w:spacing w:after="0" w:line="240" w:lineRule="auto"/>
              <w:rPr>
                <w:rFonts w:ascii="Century Gothic" w:eastAsia="Times New Roman" w:hAnsi="Century Gothic" w:cs="Arial"/>
                <w:color w:val="333333"/>
                <w:sz w:val="20"/>
                <w:szCs w:val="20"/>
                <w:lang w:eastAsia="es-MX"/>
              </w:rPr>
            </w:pPr>
            <w:r w:rsidRPr="0058420A">
              <w:rPr>
                <w:rFonts w:ascii="Century Gothic" w:eastAsia="Times New Roman" w:hAnsi="Century Gothic" w:cs="Arial"/>
                <w:color w:val="333333"/>
                <w:sz w:val="20"/>
                <w:szCs w:val="20"/>
                <w:lang w:eastAsia="es-MX"/>
              </w:rPr>
              <w:t>Atrapamiento y enfriamiento láser: Fuerzas de restitución y disipativas.</w:t>
            </w:r>
          </w:p>
          <w:p w14:paraId="288621A1" w14:textId="35728384" w:rsidR="00E0729E" w:rsidRPr="0058420A" w:rsidRDefault="00E0729E" w:rsidP="00FB05AA">
            <w:pPr>
              <w:pStyle w:val="Prrafodelista"/>
              <w:numPr>
                <w:ilvl w:val="0"/>
                <w:numId w:val="10"/>
              </w:numPr>
              <w:spacing w:after="0" w:line="240" w:lineRule="auto"/>
              <w:rPr>
                <w:rFonts w:ascii="Century Gothic" w:eastAsia="Times New Roman" w:hAnsi="Century Gothic" w:cs="Arial"/>
                <w:color w:val="333333"/>
                <w:sz w:val="20"/>
                <w:szCs w:val="20"/>
                <w:lang w:eastAsia="es-MX"/>
              </w:rPr>
            </w:pPr>
            <w:r w:rsidRPr="0058420A">
              <w:rPr>
                <w:rFonts w:ascii="Century Gothic" w:eastAsia="Times New Roman" w:hAnsi="Century Gothic" w:cs="Arial"/>
                <w:color w:val="333333"/>
                <w:sz w:val="20"/>
                <w:szCs w:val="20"/>
                <w:lang w:eastAsia="es-MX"/>
              </w:rPr>
              <w:t xml:space="preserve">Transiciones de uno y dos fotones: Raman </w:t>
            </w:r>
            <w:proofErr w:type="spellStart"/>
            <w:r w:rsidRPr="0058420A">
              <w:rPr>
                <w:rFonts w:ascii="Century Gothic" w:eastAsia="Times New Roman" w:hAnsi="Century Gothic" w:cs="Arial"/>
                <w:color w:val="333333"/>
                <w:sz w:val="20"/>
                <w:szCs w:val="20"/>
                <w:lang w:eastAsia="es-MX"/>
              </w:rPr>
              <w:t>contra-propagantes</w:t>
            </w:r>
            <w:proofErr w:type="spellEnd"/>
            <w:r w:rsidRPr="0058420A">
              <w:rPr>
                <w:rFonts w:ascii="Century Gothic" w:eastAsia="Times New Roman" w:hAnsi="Century Gothic" w:cs="Arial"/>
                <w:color w:val="333333"/>
                <w:sz w:val="20"/>
                <w:szCs w:val="20"/>
                <w:lang w:eastAsia="es-MX"/>
              </w:rPr>
              <w:t xml:space="preserve"> y </w:t>
            </w:r>
            <w:proofErr w:type="spellStart"/>
            <w:r w:rsidRPr="0058420A">
              <w:rPr>
                <w:rFonts w:ascii="Century Gothic" w:eastAsia="Times New Roman" w:hAnsi="Century Gothic" w:cs="Arial"/>
                <w:color w:val="333333"/>
                <w:sz w:val="20"/>
                <w:szCs w:val="20"/>
                <w:lang w:eastAsia="es-MX"/>
              </w:rPr>
              <w:t>coo</w:t>
            </w:r>
            <w:proofErr w:type="spellEnd"/>
            <w:r w:rsidRPr="0058420A">
              <w:rPr>
                <w:rFonts w:ascii="Century Gothic" w:eastAsia="Times New Roman" w:hAnsi="Century Gothic" w:cs="Arial"/>
                <w:color w:val="333333"/>
                <w:sz w:val="20"/>
                <w:szCs w:val="20"/>
                <w:lang w:eastAsia="es-MX"/>
              </w:rPr>
              <w:t>-propagantes.</w:t>
            </w:r>
          </w:p>
        </w:tc>
        <w:tc>
          <w:tcPr>
            <w:tcW w:w="973" w:type="dxa"/>
            <w:shd w:val="clear" w:color="auto" w:fill="E8ECF0"/>
            <w:vAlign w:val="center"/>
            <w:hideMark/>
          </w:tcPr>
          <w:p w14:paraId="3CC4F441" w14:textId="77777777" w:rsidR="00E0729E" w:rsidRPr="00E0729E" w:rsidRDefault="00E0729E" w:rsidP="00E0729E">
            <w:pPr>
              <w:spacing w:after="0" w:line="240" w:lineRule="auto"/>
              <w:jc w:val="center"/>
              <w:rPr>
                <w:rFonts w:ascii="Century Gothic" w:eastAsia="Times New Roman" w:hAnsi="Century Gothic" w:cs="Arial"/>
                <w:color w:val="333333"/>
                <w:sz w:val="20"/>
                <w:szCs w:val="20"/>
                <w:lang w:eastAsia="es-MX"/>
              </w:rPr>
            </w:pPr>
            <w:r w:rsidRPr="00E0729E">
              <w:rPr>
                <w:rFonts w:ascii="Century Gothic" w:eastAsia="Times New Roman" w:hAnsi="Century Gothic" w:cs="Arial"/>
                <w:color w:val="333333"/>
                <w:sz w:val="20"/>
                <w:szCs w:val="20"/>
                <w:lang w:eastAsia="es-MX"/>
              </w:rPr>
              <w:t>60</w:t>
            </w:r>
          </w:p>
        </w:tc>
        <w:tc>
          <w:tcPr>
            <w:tcW w:w="1813" w:type="dxa"/>
            <w:shd w:val="clear" w:color="auto" w:fill="E8ECF0"/>
            <w:vAlign w:val="center"/>
            <w:hideMark/>
          </w:tcPr>
          <w:p w14:paraId="6ADB487D" w14:textId="77777777" w:rsidR="00E0729E" w:rsidRPr="00E0729E" w:rsidRDefault="00E0729E" w:rsidP="00E0729E">
            <w:pPr>
              <w:spacing w:after="0" w:line="240" w:lineRule="auto"/>
              <w:jc w:val="center"/>
              <w:rPr>
                <w:rFonts w:ascii="Century Gothic" w:eastAsia="Times New Roman" w:hAnsi="Century Gothic" w:cs="Arial"/>
                <w:color w:val="333333"/>
                <w:sz w:val="20"/>
                <w:szCs w:val="20"/>
                <w:lang w:eastAsia="es-MX"/>
              </w:rPr>
            </w:pPr>
            <w:r w:rsidRPr="00E0729E">
              <w:rPr>
                <w:rFonts w:ascii="Century Gothic" w:eastAsia="Times New Roman" w:hAnsi="Century Gothic" w:cs="Arial"/>
                <w:color w:val="333333"/>
                <w:sz w:val="20"/>
                <w:szCs w:val="20"/>
                <w:lang w:eastAsia="es-MX"/>
              </w:rPr>
              <w:t>Dr. Víctor Manuel Valenzuela Jiménez (UAS)</w:t>
            </w:r>
            <w:r w:rsidRPr="00E0729E">
              <w:rPr>
                <w:rFonts w:ascii="Century Gothic" w:eastAsia="Times New Roman" w:hAnsi="Century Gothic" w:cs="Arial"/>
                <w:color w:val="333333"/>
                <w:sz w:val="20"/>
                <w:szCs w:val="20"/>
                <w:lang w:eastAsia="es-MX"/>
              </w:rPr>
              <w:br/>
              <w:t>Dr. Neil Vladimir Corzo Trejo (Cinvestav-</w:t>
            </w:r>
            <w:proofErr w:type="spellStart"/>
            <w:r w:rsidRPr="00E0729E">
              <w:rPr>
                <w:rFonts w:ascii="Century Gothic" w:eastAsia="Times New Roman" w:hAnsi="Century Gothic" w:cs="Arial"/>
                <w:color w:val="333333"/>
                <w:sz w:val="20"/>
                <w:szCs w:val="20"/>
                <w:lang w:eastAsia="es-MX"/>
              </w:rPr>
              <w:t>Qro</w:t>
            </w:r>
            <w:proofErr w:type="spellEnd"/>
            <w:r w:rsidRPr="00E0729E">
              <w:rPr>
                <w:rFonts w:ascii="Century Gothic" w:eastAsia="Times New Roman" w:hAnsi="Century Gothic" w:cs="Arial"/>
                <w:color w:val="333333"/>
                <w:sz w:val="20"/>
                <w:szCs w:val="20"/>
                <w:lang w:eastAsia="es-MX"/>
              </w:rPr>
              <w:t>)</w:t>
            </w:r>
          </w:p>
        </w:tc>
        <w:tc>
          <w:tcPr>
            <w:tcW w:w="1656" w:type="dxa"/>
            <w:shd w:val="clear" w:color="auto" w:fill="E8ECF0"/>
            <w:vAlign w:val="center"/>
            <w:hideMark/>
          </w:tcPr>
          <w:p w14:paraId="7978CC4E" w14:textId="77777777" w:rsidR="00E0729E" w:rsidRPr="00E0729E" w:rsidRDefault="00E0729E" w:rsidP="00E0729E">
            <w:pPr>
              <w:spacing w:after="0" w:line="240" w:lineRule="auto"/>
              <w:jc w:val="center"/>
              <w:rPr>
                <w:rFonts w:ascii="Century Gothic" w:eastAsia="Times New Roman" w:hAnsi="Century Gothic" w:cs="Arial"/>
                <w:color w:val="333333"/>
                <w:sz w:val="20"/>
                <w:szCs w:val="20"/>
                <w:lang w:eastAsia="es-MX"/>
              </w:rPr>
            </w:pPr>
            <w:r w:rsidRPr="00E0729E">
              <w:rPr>
                <w:rFonts w:ascii="Century Gothic" w:eastAsia="Times New Roman" w:hAnsi="Century Gothic" w:cs="Arial"/>
                <w:color w:val="333333"/>
                <w:sz w:val="20"/>
                <w:szCs w:val="20"/>
                <w:lang w:eastAsia="es-MX"/>
              </w:rPr>
              <w:t>29 de abril 2024 al 23 de agosto 2024</w:t>
            </w:r>
            <w:r w:rsidRPr="00E0729E">
              <w:rPr>
                <w:rFonts w:ascii="Century Gothic" w:eastAsia="Times New Roman" w:hAnsi="Century Gothic" w:cs="Arial"/>
                <w:color w:val="333333"/>
                <w:sz w:val="20"/>
                <w:szCs w:val="20"/>
                <w:lang w:eastAsia="es-MX"/>
              </w:rPr>
              <w:br/>
              <w:t xml:space="preserve">Presencial en Sonora y CINVESTAV, </w:t>
            </w:r>
            <w:proofErr w:type="spellStart"/>
            <w:r w:rsidRPr="00E0729E">
              <w:rPr>
                <w:rFonts w:ascii="Century Gothic" w:eastAsia="Times New Roman" w:hAnsi="Century Gothic" w:cs="Arial"/>
                <w:color w:val="333333"/>
                <w:sz w:val="20"/>
                <w:szCs w:val="20"/>
                <w:lang w:eastAsia="es-MX"/>
              </w:rPr>
              <w:t>Qro</w:t>
            </w:r>
            <w:proofErr w:type="spellEnd"/>
            <w:r w:rsidRPr="00E0729E">
              <w:rPr>
                <w:rFonts w:ascii="Century Gothic" w:eastAsia="Times New Roman" w:hAnsi="Century Gothic" w:cs="Arial"/>
                <w:color w:val="333333"/>
                <w:sz w:val="20"/>
                <w:szCs w:val="20"/>
                <w:lang w:eastAsia="es-MX"/>
              </w:rPr>
              <w:t>.</w:t>
            </w:r>
          </w:p>
        </w:tc>
      </w:tr>
      <w:tr w:rsidR="0007315F" w:rsidRPr="00E0729E" w14:paraId="2AF37C1C" w14:textId="77777777" w:rsidTr="0007315F">
        <w:trPr>
          <w:tblCellSpacing w:w="15" w:type="dxa"/>
        </w:trPr>
        <w:tc>
          <w:tcPr>
            <w:tcW w:w="1687" w:type="dxa"/>
            <w:shd w:val="clear" w:color="auto" w:fill="F9FAFB"/>
            <w:vAlign w:val="center"/>
            <w:hideMark/>
          </w:tcPr>
          <w:p w14:paraId="61628838" w14:textId="77777777" w:rsidR="00E0729E" w:rsidRPr="00E0729E" w:rsidRDefault="00E0729E" w:rsidP="00E0729E">
            <w:pPr>
              <w:spacing w:after="0" w:line="240" w:lineRule="auto"/>
              <w:rPr>
                <w:rFonts w:ascii="Century Gothic" w:eastAsia="Times New Roman" w:hAnsi="Century Gothic" w:cs="Arial"/>
                <w:b/>
                <w:bCs/>
                <w:color w:val="333333"/>
                <w:sz w:val="20"/>
                <w:szCs w:val="20"/>
                <w:lang w:eastAsia="es-MX"/>
              </w:rPr>
            </w:pPr>
            <w:r w:rsidRPr="00E0729E">
              <w:rPr>
                <w:rFonts w:ascii="Century Gothic" w:eastAsia="Times New Roman" w:hAnsi="Century Gothic" w:cs="Arial"/>
                <w:b/>
                <w:bCs/>
                <w:color w:val="333333"/>
                <w:sz w:val="20"/>
                <w:szCs w:val="20"/>
                <w:lang w:eastAsia="es-MX"/>
              </w:rPr>
              <w:t>IX. Proyecto o prototipo unificador terminal</w:t>
            </w:r>
          </w:p>
        </w:tc>
        <w:tc>
          <w:tcPr>
            <w:tcW w:w="4323" w:type="dxa"/>
            <w:shd w:val="clear" w:color="auto" w:fill="F9FAFB"/>
            <w:vAlign w:val="center"/>
            <w:hideMark/>
          </w:tcPr>
          <w:p w14:paraId="1C10C67B" w14:textId="38C48A53" w:rsidR="00E0729E" w:rsidRPr="0058420A" w:rsidRDefault="00E0729E" w:rsidP="00FB05AA">
            <w:pPr>
              <w:pStyle w:val="Prrafodelista"/>
              <w:numPr>
                <w:ilvl w:val="0"/>
                <w:numId w:val="11"/>
              </w:numPr>
              <w:spacing w:after="0" w:line="240" w:lineRule="auto"/>
              <w:rPr>
                <w:rFonts w:ascii="Century Gothic" w:eastAsia="Times New Roman" w:hAnsi="Century Gothic" w:cs="Arial"/>
                <w:color w:val="333333"/>
                <w:sz w:val="20"/>
                <w:szCs w:val="20"/>
                <w:lang w:eastAsia="es-MX"/>
              </w:rPr>
            </w:pPr>
            <w:r w:rsidRPr="0058420A">
              <w:rPr>
                <w:rFonts w:ascii="Century Gothic" w:eastAsia="Times New Roman" w:hAnsi="Century Gothic" w:cs="Arial"/>
                <w:color w:val="333333"/>
                <w:sz w:val="20"/>
                <w:szCs w:val="20"/>
                <w:lang w:eastAsia="es-MX"/>
              </w:rPr>
              <w:t>Presentación de proyecto final (El alumno expondrá los resultados de su proyecto al resto de los alumnos y organizadores del Diplomado. Durante esta actividad académica será asesorado por 3 de los organizadores del diplomado y se realizará un seguimiento de esta actividad desde la segunda parte del diplomado de forma asíncrona con la finalidad de que el alumno tenga tiempo de desarrollar la primera parte de su proyecto durante mes y medio para posteriormente realizar su presentación final.)</w:t>
            </w:r>
          </w:p>
        </w:tc>
        <w:tc>
          <w:tcPr>
            <w:tcW w:w="973" w:type="dxa"/>
            <w:shd w:val="clear" w:color="auto" w:fill="F9FAFB"/>
            <w:vAlign w:val="center"/>
            <w:hideMark/>
          </w:tcPr>
          <w:p w14:paraId="4A9B1302" w14:textId="77777777" w:rsidR="00E0729E" w:rsidRPr="00E0729E" w:rsidRDefault="00E0729E" w:rsidP="00E0729E">
            <w:pPr>
              <w:spacing w:after="0" w:line="240" w:lineRule="auto"/>
              <w:jc w:val="center"/>
              <w:rPr>
                <w:rFonts w:ascii="Century Gothic" w:eastAsia="Times New Roman" w:hAnsi="Century Gothic" w:cs="Arial"/>
                <w:color w:val="333333"/>
                <w:sz w:val="20"/>
                <w:szCs w:val="20"/>
                <w:lang w:eastAsia="es-MX"/>
              </w:rPr>
            </w:pPr>
            <w:r w:rsidRPr="00E0729E">
              <w:rPr>
                <w:rFonts w:ascii="Century Gothic" w:eastAsia="Times New Roman" w:hAnsi="Century Gothic" w:cs="Arial"/>
                <w:color w:val="333333"/>
                <w:sz w:val="20"/>
                <w:szCs w:val="20"/>
                <w:lang w:eastAsia="es-MX"/>
              </w:rPr>
              <w:t>20</w:t>
            </w:r>
          </w:p>
        </w:tc>
        <w:tc>
          <w:tcPr>
            <w:tcW w:w="1813" w:type="dxa"/>
            <w:shd w:val="clear" w:color="auto" w:fill="F9FAFB"/>
            <w:vAlign w:val="center"/>
            <w:hideMark/>
          </w:tcPr>
          <w:p w14:paraId="3A3501A7" w14:textId="77777777" w:rsidR="00E0729E" w:rsidRPr="00E0729E" w:rsidRDefault="00E0729E" w:rsidP="00E0729E">
            <w:pPr>
              <w:spacing w:after="0" w:line="240" w:lineRule="auto"/>
              <w:jc w:val="center"/>
              <w:rPr>
                <w:rFonts w:ascii="Century Gothic" w:eastAsia="Times New Roman" w:hAnsi="Century Gothic" w:cs="Arial"/>
                <w:color w:val="333333"/>
                <w:sz w:val="20"/>
                <w:szCs w:val="20"/>
                <w:lang w:eastAsia="es-MX"/>
              </w:rPr>
            </w:pPr>
            <w:r w:rsidRPr="00E0729E">
              <w:rPr>
                <w:rFonts w:ascii="Century Gothic" w:eastAsia="Times New Roman" w:hAnsi="Century Gothic" w:cs="Arial"/>
                <w:color w:val="333333"/>
                <w:sz w:val="20"/>
                <w:szCs w:val="20"/>
                <w:lang w:eastAsia="es-MX"/>
              </w:rPr>
              <w:t>Dra. Georgina Angélica Olivares Rentería, (Investigadora independiente).</w:t>
            </w:r>
            <w:r w:rsidRPr="00E0729E">
              <w:rPr>
                <w:rFonts w:ascii="Century Gothic" w:eastAsia="Times New Roman" w:hAnsi="Century Gothic" w:cs="Arial"/>
                <w:color w:val="333333"/>
                <w:sz w:val="20"/>
                <w:szCs w:val="20"/>
                <w:lang w:eastAsia="es-MX"/>
              </w:rPr>
              <w:br/>
              <w:t>Dr. John Alexander Franco Villafañe, (UASLP).</w:t>
            </w:r>
            <w:r w:rsidRPr="00E0729E">
              <w:rPr>
                <w:rFonts w:ascii="Century Gothic" w:eastAsia="Times New Roman" w:hAnsi="Century Gothic" w:cs="Arial"/>
                <w:color w:val="333333"/>
                <w:sz w:val="20"/>
                <w:szCs w:val="20"/>
                <w:lang w:eastAsia="es-MX"/>
              </w:rPr>
              <w:br/>
              <w:t xml:space="preserve">Dr. </w:t>
            </w:r>
            <w:proofErr w:type="spellStart"/>
            <w:r w:rsidRPr="00E0729E">
              <w:rPr>
                <w:rFonts w:ascii="Century Gothic" w:eastAsia="Times New Roman" w:hAnsi="Century Gothic" w:cs="Arial"/>
                <w:color w:val="333333"/>
                <w:sz w:val="20"/>
                <w:szCs w:val="20"/>
                <w:lang w:eastAsia="es-MX"/>
              </w:rPr>
              <w:t>Dorilián</w:t>
            </w:r>
            <w:proofErr w:type="spellEnd"/>
            <w:r w:rsidRPr="00E0729E">
              <w:rPr>
                <w:rFonts w:ascii="Century Gothic" w:eastAsia="Times New Roman" w:hAnsi="Century Gothic" w:cs="Arial"/>
                <w:color w:val="333333"/>
                <w:sz w:val="20"/>
                <w:szCs w:val="20"/>
                <w:lang w:eastAsia="es-MX"/>
              </w:rPr>
              <w:t xml:space="preserve"> López Mago, (ITEMS).</w:t>
            </w:r>
            <w:r w:rsidRPr="00E0729E">
              <w:rPr>
                <w:rFonts w:ascii="Century Gothic" w:eastAsia="Times New Roman" w:hAnsi="Century Gothic" w:cs="Arial"/>
                <w:color w:val="333333"/>
                <w:sz w:val="20"/>
                <w:szCs w:val="20"/>
                <w:lang w:eastAsia="es-MX"/>
              </w:rPr>
              <w:br/>
              <w:t>Dr. Luis Manuel Arévalo Aguilar, (BUAP).</w:t>
            </w:r>
            <w:r w:rsidRPr="00E0729E">
              <w:rPr>
                <w:rFonts w:ascii="Century Gothic" w:eastAsia="Times New Roman" w:hAnsi="Century Gothic" w:cs="Arial"/>
                <w:color w:val="333333"/>
                <w:sz w:val="20"/>
                <w:szCs w:val="20"/>
                <w:lang w:eastAsia="es-MX"/>
              </w:rPr>
              <w:br/>
              <w:t>Dr. Ricardo Méndez Fragoso, (FC UNAM).</w:t>
            </w:r>
          </w:p>
        </w:tc>
        <w:tc>
          <w:tcPr>
            <w:tcW w:w="1656" w:type="dxa"/>
            <w:shd w:val="clear" w:color="auto" w:fill="F9FAFB"/>
            <w:vAlign w:val="center"/>
            <w:hideMark/>
          </w:tcPr>
          <w:p w14:paraId="1E8D39EA" w14:textId="77777777" w:rsidR="00E0729E" w:rsidRPr="00E0729E" w:rsidRDefault="00E0729E" w:rsidP="00E0729E">
            <w:pPr>
              <w:spacing w:after="0" w:line="240" w:lineRule="auto"/>
              <w:jc w:val="center"/>
              <w:rPr>
                <w:rFonts w:ascii="Century Gothic" w:eastAsia="Times New Roman" w:hAnsi="Century Gothic" w:cs="Arial"/>
                <w:color w:val="333333"/>
                <w:sz w:val="20"/>
                <w:szCs w:val="20"/>
                <w:lang w:eastAsia="es-MX"/>
              </w:rPr>
            </w:pPr>
            <w:r w:rsidRPr="00E0729E">
              <w:rPr>
                <w:rFonts w:ascii="Century Gothic" w:eastAsia="Times New Roman" w:hAnsi="Century Gothic" w:cs="Arial"/>
                <w:color w:val="333333"/>
                <w:sz w:val="20"/>
                <w:szCs w:val="20"/>
                <w:lang w:eastAsia="es-MX"/>
              </w:rPr>
              <w:t>26 de agosto 2024 al 20 de septiembre 2024</w:t>
            </w:r>
            <w:r w:rsidRPr="00E0729E">
              <w:rPr>
                <w:rFonts w:ascii="Century Gothic" w:eastAsia="Times New Roman" w:hAnsi="Century Gothic" w:cs="Arial"/>
                <w:color w:val="333333"/>
                <w:sz w:val="20"/>
                <w:szCs w:val="20"/>
                <w:lang w:eastAsia="es-MX"/>
              </w:rPr>
              <w:br/>
            </w:r>
            <w:proofErr w:type="spellStart"/>
            <w:r w:rsidRPr="00E0729E">
              <w:rPr>
                <w:rFonts w:ascii="Century Gothic" w:eastAsia="Times New Roman" w:hAnsi="Century Gothic" w:cs="Arial"/>
                <w:color w:val="333333"/>
                <w:sz w:val="20"/>
                <w:szCs w:val="20"/>
                <w:lang w:eastAsia="es-MX"/>
              </w:rPr>
              <w:t>5h</w:t>
            </w:r>
            <w:proofErr w:type="spellEnd"/>
            <w:r w:rsidRPr="00E0729E">
              <w:rPr>
                <w:rFonts w:ascii="Century Gothic" w:eastAsia="Times New Roman" w:hAnsi="Century Gothic" w:cs="Arial"/>
                <w:color w:val="333333"/>
                <w:sz w:val="20"/>
                <w:szCs w:val="20"/>
                <w:lang w:eastAsia="es-MX"/>
              </w:rPr>
              <w:t xml:space="preserve"> / semana</w:t>
            </w:r>
            <w:r w:rsidRPr="00E0729E">
              <w:rPr>
                <w:rFonts w:ascii="Century Gothic" w:eastAsia="Times New Roman" w:hAnsi="Century Gothic" w:cs="Arial"/>
                <w:color w:val="333333"/>
                <w:sz w:val="20"/>
                <w:szCs w:val="20"/>
                <w:lang w:eastAsia="es-MX"/>
              </w:rPr>
              <w:br/>
              <w:t>En línea</w:t>
            </w:r>
          </w:p>
        </w:tc>
      </w:tr>
    </w:tbl>
    <w:p w14:paraId="0443FAAD" w14:textId="3EF4844E" w:rsidR="00871618" w:rsidRDefault="00871618" w:rsidP="00871618">
      <w:pPr>
        <w:rPr>
          <w:rFonts w:ascii="Century Gothic" w:eastAsia="Times New Roman" w:hAnsi="Century Gothic" w:cs="Arial"/>
          <w:color w:val="333333"/>
          <w:lang w:eastAsia="es-MX"/>
        </w:rPr>
      </w:pPr>
    </w:p>
    <w:sectPr w:rsidR="00871618" w:rsidSect="00F75EC9">
      <w:pgSz w:w="12240" w:h="15840"/>
      <w:pgMar w:top="993" w:right="1080" w:bottom="709" w:left="1080" w:header="340" w:footer="0" w:gutter="0"/>
      <w:pgBorders w:offsetFrom="page">
        <w:top w:val="thickThinSmallGap" w:sz="24" w:space="24" w:color="003D64"/>
        <w:left w:val="thickThinSmallGap" w:sz="24" w:space="24" w:color="003D64"/>
        <w:bottom w:val="thinThickSmallGap" w:sz="24" w:space="24" w:color="003D64"/>
        <w:right w:val="thinThickSmallGap" w:sz="24" w:space="24" w:color="003D64"/>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2E2DA" w14:textId="77777777" w:rsidR="00FB05AA" w:rsidRDefault="00FB05AA" w:rsidP="002A5AF8">
      <w:pPr>
        <w:spacing w:after="0" w:line="240" w:lineRule="auto"/>
      </w:pPr>
      <w:r>
        <w:separator/>
      </w:r>
    </w:p>
  </w:endnote>
  <w:endnote w:type="continuationSeparator" w:id="0">
    <w:p w14:paraId="33015DD9" w14:textId="77777777" w:rsidR="00FB05AA" w:rsidRDefault="00FB05AA" w:rsidP="002A5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B376D" w14:textId="77777777" w:rsidR="00FB05AA" w:rsidRDefault="00FB05AA" w:rsidP="002A5AF8">
      <w:pPr>
        <w:spacing w:after="0" w:line="240" w:lineRule="auto"/>
      </w:pPr>
      <w:r>
        <w:separator/>
      </w:r>
    </w:p>
  </w:footnote>
  <w:footnote w:type="continuationSeparator" w:id="0">
    <w:p w14:paraId="38EEC9F2" w14:textId="77777777" w:rsidR="00FB05AA" w:rsidRDefault="00FB05AA" w:rsidP="002A5A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C0B83"/>
    <w:multiLevelType w:val="hybridMultilevel"/>
    <w:tmpl w:val="8142409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5D2356C"/>
    <w:multiLevelType w:val="hybridMultilevel"/>
    <w:tmpl w:val="59347B0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F436871"/>
    <w:multiLevelType w:val="hybridMultilevel"/>
    <w:tmpl w:val="197C23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51769A0"/>
    <w:multiLevelType w:val="hybridMultilevel"/>
    <w:tmpl w:val="CFB0082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948117C"/>
    <w:multiLevelType w:val="multilevel"/>
    <w:tmpl w:val="EA00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6340CD"/>
    <w:multiLevelType w:val="hybridMultilevel"/>
    <w:tmpl w:val="B380B42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C812DEF"/>
    <w:multiLevelType w:val="multilevel"/>
    <w:tmpl w:val="0DBE940E"/>
    <w:lvl w:ilvl="0">
      <w:start w:val="1"/>
      <w:numFmt w:val="decimal"/>
      <w:lvlText w:val="%1."/>
      <w:lvlJc w:val="left"/>
      <w:pPr>
        <w:tabs>
          <w:tab w:val="num" w:pos="720"/>
        </w:tabs>
        <w:ind w:left="720" w:hanging="360"/>
      </w:pPr>
      <w:rPr>
        <w:rFonts w:hint="default"/>
        <w:b w:val="0"/>
        <w:bCs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1E71C4"/>
    <w:multiLevelType w:val="hybridMultilevel"/>
    <w:tmpl w:val="87B6C12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FE02B83"/>
    <w:multiLevelType w:val="hybridMultilevel"/>
    <w:tmpl w:val="FAB0E5C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63342C1"/>
    <w:multiLevelType w:val="hybridMultilevel"/>
    <w:tmpl w:val="B380B42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AF42BC7"/>
    <w:multiLevelType w:val="hybridMultilevel"/>
    <w:tmpl w:val="77FC68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6"/>
  </w:num>
  <w:num w:numId="3">
    <w:abstractNumId w:val="10"/>
  </w:num>
  <w:num w:numId="4">
    <w:abstractNumId w:val="1"/>
  </w:num>
  <w:num w:numId="5">
    <w:abstractNumId w:val="3"/>
  </w:num>
  <w:num w:numId="6">
    <w:abstractNumId w:val="7"/>
  </w:num>
  <w:num w:numId="7">
    <w:abstractNumId w:val="2"/>
  </w:num>
  <w:num w:numId="8">
    <w:abstractNumId w:val="5"/>
  </w:num>
  <w:num w:numId="9">
    <w:abstractNumId w:val="9"/>
  </w:num>
  <w:num w:numId="10">
    <w:abstractNumId w:val="8"/>
  </w:num>
  <w:num w:numId="11">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275"/>
    <w:rsid w:val="0007315F"/>
    <w:rsid w:val="001609BF"/>
    <w:rsid w:val="00181BF1"/>
    <w:rsid w:val="002A5AF8"/>
    <w:rsid w:val="002C7535"/>
    <w:rsid w:val="00324D7F"/>
    <w:rsid w:val="003E359F"/>
    <w:rsid w:val="00582451"/>
    <w:rsid w:val="0058420A"/>
    <w:rsid w:val="00696369"/>
    <w:rsid w:val="007F7799"/>
    <w:rsid w:val="00803EB7"/>
    <w:rsid w:val="00871618"/>
    <w:rsid w:val="009337DD"/>
    <w:rsid w:val="009D5C5D"/>
    <w:rsid w:val="00B87754"/>
    <w:rsid w:val="00BC7F08"/>
    <w:rsid w:val="00C64275"/>
    <w:rsid w:val="00CA7CBB"/>
    <w:rsid w:val="00D07623"/>
    <w:rsid w:val="00D9261D"/>
    <w:rsid w:val="00E0729E"/>
    <w:rsid w:val="00EC3C1F"/>
    <w:rsid w:val="00ED6152"/>
    <w:rsid w:val="00EE62AC"/>
    <w:rsid w:val="00F75EC9"/>
    <w:rsid w:val="00FB05AA"/>
    <w:rsid w:val="00FB39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2DD47"/>
  <w15:chartTrackingRefBased/>
  <w15:docId w15:val="{BF6EAD8A-EC6B-4601-9C94-89B50FB27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xb">
    <w:name w:val="txb"/>
    <w:basedOn w:val="Normal"/>
    <w:rsid w:val="00C64275"/>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CA7C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5">
    <w:name w:val="Grid Table 5 Dark Accent 5"/>
    <w:basedOn w:val="Tablanormal"/>
    <w:uiPriority w:val="50"/>
    <w:rsid w:val="00CA7CB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Sinespaciado">
    <w:name w:val="No Spacing"/>
    <w:uiPriority w:val="1"/>
    <w:qFormat/>
    <w:rsid w:val="00CA7CBB"/>
    <w:pPr>
      <w:spacing w:after="0" w:line="240" w:lineRule="auto"/>
    </w:pPr>
  </w:style>
  <w:style w:type="character" w:styleId="Hipervnculo">
    <w:name w:val="Hyperlink"/>
    <w:basedOn w:val="Fuentedeprrafopredeter"/>
    <w:uiPriority w:val="99"/>
    <w:semiHidden/>
    <w:unhideWhenUsed/>
    <w:rsid w:val="00324D7F"/>
    <w:rPr>
      <w:color w:val="0000FF"/>
      <w:u w:val="single"/>
    </w:rPr>
  </w:style>
  <w:style w:type="paragraph" w:styleId="Prrafodelista">
    <w:name w:val="List Paragraph"/>
    <w:basedOn w:val="Normal"/>
    <w:uiPriority w:val="34"/>
    <w:qFormat/>
    <w:rsid w:val="00324D7F"/>
    <w:pPr>
      <w:ind w:left="720"/>
      <w:contextualSpacing/>
    </w:pPr>
  </w:style>
  <w:style w:type="paragraph" w:styleId="Encabezado">
    <w:name w:val="header"/>
    <w:basedOn w:val="Normal"/>
    <w:link w:val="EncabezadoCar"/>
    <w:uiPriority w:val="99"/>
    <w:unhideWhenUsed/>
    <w:rsid w:val="002A5A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5AF8"/>
  </w:style>
  <w:style w:type="paragraph" w:styleId="Piedepgina">
    <w:name w:val="footer"/>
    <w:basedOn w:val="Normal"/>
    <w:link w:val="PiedepginaCar"/>
    <w:uiPriority w:val="99"/>
    <w:unhideWhenUsed/>
    <w:rsid w:val="002A5A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A5AF8"/>
  </w:style>
  <w:style w:type="paragraph" w:styleId="NormalWeb">
    <w:name w:val="Normal (Web)"/>
    <w:basedOn w:val="Normal"/>
    <w:uiPriority w:val="99"/>
    <w:semiHidden/>
    <w:unhideWhenUsed/>
    <w:rsid w:val="00BC7F0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C7F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12292">
      <w:bodyDiv w:val="1"/>
      <w:marLeft w:val="0"/>
      <w:marRight w:val="0"/>
      <w:marTop w:val="0"/>
      <w:marBottom w:val="0"/>
      <w:divBdr>
        <w:top w:val="none" w:sz="0" w:space="0" w:color="auto"/>
        <w:left w:val="none" w:sz="0" w:space="0" w:color="auto"/>
        <w:bottom w:val="none" w:sz="0" w:space="0" w:color="auto"/>
        <w:right w:val="none" w:sz="0" w:space="0" w:color="auto"/>
      </w:divBdr>
      <w:divsChild>
        <w:div w:id="1187983281">
          <w:marLeft w:val="0"/>
          <w:marRight w:val="0"/>
          <w:marTop w:val="90"/>
          <w:marBottom w:val="90"/>
          <w:divBdr>
            <w:top w:val="single" w:sz="2" w:space="0" w:color="E5E7EB"/>
            <w:left w:val="single" w:sz="2" w:space="0" w:color="E5E7EB"/>
            <w:bottom w:val="single" w:sz="2" w:space="0" w:color="E5E7EB"/>
            <w:right w:val="single" w:sz="2" w:space="0" w:color="E5E7EB"/>
          </w:divBdr>
          <w:divsChild>
            <w:div w:id="1900712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8230304">
          <w:marLeft w:val="0"/>
          <w:marRight w:val="0"/>
          <w:marTop w:val="90"/>
          <w:marBottom w:val="90"/>
          <w:divBdr>
            <w:top w:val="single" w:sz="2" w:space="0" w:color="E5E7EB"/>
            <w:left w:val="single" w:sz="2" w:space="0" w:color="E5E7EB"/>
            <w:bottom w:val="single" w:sz="2" w:space="0" w:color="E5E7EB"/>
            <w:right w:val="single" w:sz="2" w:space="0" w:color="E5E7EB"/>
          </w:divBdr>
          <w:divsChild>
            <w:div w:id="970786325">
              <w:marLeft w:val="0"/>
              <w:marRight w:val="0"/>
              <w:marTop w:val="0"/>
              <w:marBottom w:val="0"/>
              <w:divBdr>
                <w:top w:val="single" w:sz="2" w:space="0" w:color="E5E7EB"/>
                <w:left w:val="single" w:sz="2" w:space="0" w:color="E5E7EB"/>
                <w:bottom w:val="single" w:sz="2" w:space="0" w:color="E5E7EB"/>
                <w:right w:val="single" w:sz="2" w:space="0" w:color="E5E7EB"/>
              </w:divBdr>
            </w:div>
            <w:div w:id="14000524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1858085">
      <w:bodyDiv w:val="1"/>
      <w:marLeft w:val="0"/>
      <w:marRight w:val="0"/>
      <w:marTop w:val="0"/>
      <w:marBottom w:val="0"/>
      <w:divBdr>
        <w:top w:val="none" w:sz="0" w:space="0" w:color="auto"/>
        <w:left w:val="none" w:sz="0" w:space="0" w:color="auto"/>
        <w:bottom w:val="none" w:sz="0" w:space="0" w:color="auto"/>
        <w:right w:val="none" w:sz="0" w:space="0" w:color="auto"/>
      </w:divBdr>
    </w:div>
    <w:div w:id="609288523">
      <w:bodyDiv w:val="1"/>
      <w:marLeft w:val="0"/>
      <w:marRight w:val="0"/>
      <w:marTop w:val="0"/>
      <w:marBottom w:val="0"/>
      <w:divBdr>
        <w:top w:val="none" w:sz="0" w:space="0" w:color="auto"/>
        <w:left w:val="none" w:sz="0" w:space="0" w:color="auto"/>
        <w:bottom w:val="none" w:sz="0" w:space="0" w:color="auto"/>
        <w:right w:val="none" w:sz="0" w:space="0" w:color="auto"/>
      </w:divBdr>
    </w:div>
    <w:div w:id="695083369">
      <w:bodyDiv w:val="1"/>
      <w:marLeft w:val="0"/>
      <w:marRight w:val="0"/>
      <w:marTop w:val="0"/>
      <w:marBottom w:val="0"/>
      <w:divBdr>
        <w:top w:val="none" w:sz="0" w:space="0" w:color="auto"/>
        <w:left w:val="none" w:sz="0" w:space="0" w:color="auto"/>
        <w:bottom w:val="none" w:sz="0" w:space="0" w:color="auto"/>
        <w:right w:val="none" w:sz="0" w:space="0" w:color="auto"/>
      </w:divBdr>
    </w:div>
    <w:div w:id="821116701">
      <w:bodyDiv w:val="1"/>
      <w:marLeft w:val="0"/>
      <w:marRight w:val="0"/>
      <w:marTop w:val="0"/>
      <w:marBottom w:val="0"/>
      <w:divBdr>
        <w:top w:val="none" w:sz="0" w:space="0" w:color="auto"/>
        <w:left w:val="none" w:sz="0" w:space="0" w:color="auto"/>
        <w:bottom w:val="none" w:sz="0" w:space="0" w:color="auto"/>
        <w:right w:val="none" w:sz="0" w:space="0" w:color="auto"/>
      </w:divBdr>
      <w:divsChild>
        <w:div w:id="315257493">
          <w:marLeft w:val="0"/>
          <w:marRight w:val="0"/>
          <w:marTop w:val="75"/>
          <w:marBottom w:val="0"/>
          <w:divBdr>
            <w:top w:val="none" w:sz="0" w:space="0" w:color="auto"/>
            <w:left w:val="none" w:sz="0" w:space="0" w:color="auto"/>
            <w:bottom w:val="none" w:sz="0" w:space="0" w:color="auto"/>
            <w:right w:val="none" w:sz="0" w:space="0" w:color="auto"/>
          </w:divBdr>
        </w:div>
        <w:div w:id="1888952030">
          <w:marLeft w:val="0"/>
          <w:marRight w:val="0"/>
          <w:marTop w:val="0"/>
          <w:marBottom w:val="0"/>
          <w:divBdr>
            <w:top w:val="none" w:sz="0" w:space="0" w:color="auto"/>
            <w:left w:val="none" w:sz="0" w:space="0" w:color="auto"/>
            <w:bottom w:val="none" w:sz="0" w:space="0" w:color="auto"/>
            <w:right w:val="none" w:sz="0" w:space="0" w:color="auto"/>
          </w:divBdr>
          <w:divsChild>
            <w:div w:id="18881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16010">
      <w:bodyDiv w:val="1"/>
      <w:marLeft w:val="0"/>
      <w:marRight w:val="0"/>
      <w:marTop w:val="0"/>
      <w:marBottom w:val="0"/>
      <w:divBdr>
        <w:top w:val="none" w:sz="0" w:space="0" w:color="auto"/>
        <w:left w:val="none" w:sz="0" w:space="0" w:color="auto"/>
        <w:bottom w:val="none" w:sz="0" w:space="0" w:color="auto"/>
        <w:right w:val="none" w:sz="0" w:space="0" w:color="auto"/>
      </w:divBdr>
    </w:div>
    <w:div w:id="1171141988">
      <w:bodyDiv w:val="1"/>
      <w:marLeft w:val="0"/>
      <w:marRight w:val="0"/>
      <w:marTop w:val="0"/>
      <w:marBottom w:val="0"/>
      <w:divBdr>
        <w:top w:val="none" w:sz="0" w:space="0" w:color="auto"/>
        <w:left w:val="none" w:sz="0" w:space="0" w:color="auto"/>
        <w:bottom w:val="none" w:sz="0" w:space="0" w:color="auto"/>
        <w:right w:val="none" w:sz="0" w:space="0" w:color="auto"/>
      </w:divBdr>
    </w:div>
    <w:div w:id="1690251979">
      <w:bodyDiv w:val="1"/>
      <w:marLeft w:val="0"/>
      <w:marRight w:val="0"/>
      <w:marTop w:val="0"/>
      <w:marBottom w:val="0"/>
      <w:divBdr>
        <w:top w:val="none" w:sz="0" w:space="0" w:color="auto"/>
        <w:left w:val="none" w:sz="0" w:space="0" w:color="auto"/>
        <w:bottom w:val="none" w:sz="0" w:space="0" w:color="auto"/>
        <w:right w:val="none" w:sz="0" w:space="0" w:color="auto"/>
      </w:divBdr>
    </w:div>
    <w:div w:id="1946687538">
      <w:bodyDiv w:val="1"/>
      <w:marLeft w:val="0"/>
      <w:marRight w:val="0"/>
      <w:marTop w:val="0"/>
      <w:marBottom w:val="0"/>
      <w:divBdr>
        <w:top w:val="none" w:sz="0" w:space="0" w:color="auto"/>
        <w:left w:val="none" w:sz="0" w:space="0" w:color="auto"/>
        <w:bottom w:val="none" w:sz="0" w:space="0" w:color="auto"/>
        <w:right w:val="none" w:sz="0" w:space="0" w:color="auto"/>
      </w:divBdr>
      <w:divsChild>
        <w:div w:id="1315988753">
          <w:marLeft w:val="0"/>
          <w:marRight w:val="0"/>
          <w:marTop w:val="0"/>
          <w:marBottom w:val="0"/>
          <w:divBdr>
            <w:top w:val="none" w:sz="0" w:space="0" w:color="auto"/>
            <w:left w:val="none" w:sz="0" w:space="0" w:color="auto"/>
            <w:bottom w:val="none" w:sz="0" w:space="0" w:color="auto"/>
            <w:right w:val="none" w:sz="0" w:space="0" w:color="auto"/>
          </w:divBdr>
        </w:div>
      </w:divsChild>
    </w:div>
    <w:div w:id="199217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0BE2B-A3BB-4F30-8E38-A04A335E9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2379</TotalTime>
  <Pages>4</Pages>
  <Words>1236</Words>
  <Characters>6801</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Universidad Nacional Autonoma de México</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dc:creator>
  <cp:keywords/>
  <dc:description/>
  <cp:lastModifiedBy>Itzelita</cp:lastModifiedBy>
  <cp:revision>8</cp:revision>
  <cp:lastPrinted>2023-06-08T05:28:00Z</cp:lastPrinted>
  <dcterms:created xsi:type="dcterms:W3CDTF">2023-05-11T20:56:00Z</dcterms:created>
  <dcterms:modified xsi:type="dcterms:W3CDTF">2023-06-08T05:29:00Z</dcterms:modified>
</cp:coreProperties>
</file>