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A414611" w14:textId="2B82EBA1" w:rsidR="00CA7CBB" w:rsidRDefault="00CA7CBB" w:rsidP="00CA7CBB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333333"/>
          <w:sz w:val="40"/>
          <w:szCs w:val="4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Century Gothic" w:eastAsia="Times New Roman" w:hAnsi="Century Gothic" w:cs="Arial"/>
          <w:b/>
          <w:bCs/>
          <w:noProof/>
          <w:color w:val="333333"/>
          <w:sz w:val="40"/>
          <w:szCs w:val="4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0288" behindDoc="0" locked="0" layoutInCell="1" allowOverlap="1" wp14:anchorId="6F176A38" wp14:editId="27C21CF6">
            <wp:simplePos x="0" y="0"/>
            <wp:positionH relativeFrom="margin">
              <wp:posOffset>-516353</wp:posOffset>
            </wp:positionH>
            <wp:positionV relativeFrom="paragraph">
              <wp:posOffset>-425450</wp:posOffset>
            </wp:positionV>
            <wp:extent cx="7442302" cy="1625600"/>
            <wp:effectExtent l="0" t="0" r="635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558"/>
                    <a:stretch/>
                  </pic:blipFill>
                  <pic:spPr bwMode="auto">
                    <a:xfrm>
                      <a:off x="0" y="0"/>
                      <a:ext cx="7442302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7879D" w14:textId="77777777" w:rsidR="002A5AF8" w:rsidRDefault="002A5AF8" w:rsidP="00ED6152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51A9D7EE" w14:textId="77777777" w:rsidR="00ED6152" w:rsidRPr="009D5C5D" w:rsidRDefault="00ED6152" w:rsidP="00324D7F">
      <w:pPr>
        <w:shd w:val="clear" w:color="auto" w:fill="FFFFFF"/>
        <w:spacing w:before="100" w:beforeAutospacing="1" w:after="100" w:afterAutospacing="1" w:line="240" w:lineRule="auto"/>
        <w:jc w:val="center"/>
      </w:pPr>
    </w:p>
    <w:p w14:paraId="70A25D9D" w14:textId="77777777" w:rsidR="00F25366" w:rsidRDefault="00F25366" w:rsidP="00F253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Quinto Diplomado de Ordenamiento Ecológico, Impacto y Restauración Ambiental</w:t>
      </w:r>
      <w:bookmarkStart w:id="0" w:name="_GoBack"/>
      <w:bookmarkEnd w:id="0"/>
    </w:p>
    <w:p w14:paraId="01E67275" w14:textId="5A63C968" w:rsidR="00324D7F" w:rsidRPr="00BC7F08" w:rsidRDefault="00E0729E" w:rsidP="00B87754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Cuerpo docente y entidades participantes</w:t>
      </w:r>
    </w:p>
    <w:p w14:paraId="450AC370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Dra. María Concepción García Aguirre. Profesora de asignatura, Facultad de Ciencias, UNAM</w:t>
      </w:r>
    </w:p>
    <w:p w14:paraId="48F8830B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Dra. Marisol </w:t>
      </w:r>
      <w:proofErr w:type="spellStart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Anglés</w:t>
      </w:r>
      <w:proofErr w:type="spellEnd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Hernández. Investigadora, Instituto de Investigaciones Jurídicas, UNAM</w:t>
      </w:r>
    </w:p>
    <w:p w14:paraId="00C8114B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Dr. Víctor Manuel Velázquez Aguilar. Profesor / investigador. FC-UNAM</w:t>
      </w:r>
    </w:p>
    <w:p w14:paraId="164C2AFD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Dr. Rogelio Corona </w:t>
      </w:r>
      <w:proofErr w:type="spellStart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Nuñez</w:t>
      </w:r>
      <w:proofErr w:type="spellEnd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. Profesor de asignatura. Ciencias de la Tierra. </w:t>
      </w:r>
      <w:proofErr w:type="spellStart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Fac</w:t>
      </w:r>
      <w:proofErr w:type="spellEnd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de Ciencias.</w:t>
      </w:r>
    </w:p>
    <w:p w14:paraId="0319DCFE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M. en G. Carlo Alejandro </w:t>
      </w:r>
      <w:proofErr w:type="spellStart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D’Luna</w:t>
      </w:r>
      <w:proofErr w:type="spellEnd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Fuentes. Profesor de Geografía, SUA y de la Universidad de Guerrero</w:t>
      </w:r>
    </w:p>
    <w:p w14:paraId="123FBA48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Lic. en Planificación para el Desarrollo Agropecuario (PDA) Eduardo González Hernández, Consultor independiente</w:t>
      </w:r>
    </w:p>
    <w:p w14:paraId="31DA0841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Dra. Mariana Hernández Apolinar. Técnico Académico, </w:t>
      </w:r>
      <w:proofErr w:type="spellStart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Lab</w:t>
      </w:r>
      <w:proofErr w:type="spellEnd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. Ecología de Poblaciones, </w:t>
      </w:r>
      <w:proofErr w:type="spellStart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Fac</w:t>
      </w:r>
      <w:proofErr w:type="spellEnd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 Ciencias</w:t>
      </w:r>
    </w:p>
    <w:p w14:paraId="147B7F45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Dra. María Silvia Iriarte Vivar Balderrama, Profesora de asignatura, Facultad de Ciencias, UNAM</w:t>
      </w:r>
    </w:p>
    <w:p w14:paraId="60CE2722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Dr. Pedro Eloy Mendoza Hernández, Técnico Académico, </w:t>
      </w:r>
      <w:proofErr w:type="spellStart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Lab</w:t>
      </w:r>
      <w:proofErr w:type="spellEnd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. Ecología de Poblaciones, </w:t>
      </w:r>
      <w:proofErr w:type="spellStart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Fac</w:t>
      </w:r>
      <w:proofErr w:type="spellEnd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 Ciencias</w:t>
      </w:r>
    </w:p>
    <w:p w14:paraId="5FC03A39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M. en C. Fernando Olivo Aranda. Profesor de asignatura, Facultad de Arquitectura, UNAM</w:t>
      </w:r>
    </w:p>
    <w:p w14:paraId="6C869065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Dra. Tamara Guadalupe Osorno Sánchez. Profesora de Tiempo Completo. Facultad de Ciencias Naturales Universidad Autónoma de Querétaro</w:t>
      </w:r>
    </w:p>
    <w:p w14:paraId="015E5DEB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Biólogo Alejandro Peláez Goycochea. Consultor de OE, Universidad Autónoma del Estado de Morelos</w:t>
      </w:r>
    </w:p>
    <w:p w14:paraId="1C45B127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Geógrafo José Luis Pérez Damián. Consultor independiente</w:t>
      </w:r>
    </w:p>
    <w:p w14:paraId="38A9E229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M. en C. </w:t>
      </w:r>
      <w:proofErr w:type="spellStart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Talina</w:t>
      </w:r>
      <w:proofErr w:type="spellEnd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Ruíz Rodríguez. Analista Ambiental, Teo Consultora Ambiental, S.C.</w:t>
      </w:r>
    </w:p>
    <w:p w14:paraId="68561EB0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Dra. Irene Sánchez </w:t>
      </w:r>
      <w:proofErr w:type="spellStart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Gallén</w:t>
      </w:r>
      <w:proofErr w:type="spellEnd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. Técnico Académico Titular C, Ecología del Suelo, </w:t>
      </w:r>
      <w:proofErr w:type="spellStart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Fac</w:t>
      </w:r>
      <w:proofErr w:type="spellEnd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. de Ciencias, </w:t>
      </w:r>
      <w:proofErr w:type="spellStart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UNAMe</w:t>
      </w:r>
      <w:proofErr w:type="spellEnd"/>
    </w:p>
    <w:p w14:paraId="4AE43BB9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M. en Estudios Regionales, Medio Ambiente y Desarrollo Leobardo </w:t>
      </w:r>
      <w:proofErr w:type="spellStart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Terpán</w:t>
      </w:r>
      <w:proofErr w:type="spellEnd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Acuña. Profesor de asignatura, Facultad de Ciencias, UNAM</w:t>
      </w:r>
    </w:p>
    <w:p w14:paraId="30D416BA" w14:textId="77777777" w:rsidR="00F25366" w:rsidRPr="00F25366" w:rsidRDefault="00F25366" w:rsidP="00F25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Dr. Ricardo Vázquez Perales. Consultor independiente</w:t>
      </w:r>
    </w:p>
    <w:p w14:paraId="6E42A714" w14:textId="096D59FA" w:rsidR="00E0729E" w:rsidRPr="00375974" w:rsidRDefault="00F25366" w:rsidP="00545E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M en Gestión y </w:t>
      </w:r>
      <w:proofErr w:type="spellStart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Autitorías</w:t>
      </w:r>
      <w:proofErr w:type="spellEnd"/>
      <w:r w:rsidRPr="00F25366">
        <w:rPr>
          <w:rFonts w:ascii="Century Gothic" w:eastAsia="Times New Roman" w:hAnsi="Century Gothic" w:cs="Arial"/>
          <w:bCs/>
          <w:color w:val="000000" w:themeColor="text1"/>
          <w:sz w:val="20"/>
          <w:szCs w:val="2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Ambientales Rodrigo Celis García</w:t>
      </w:r>
    </w:p>
    <w:p w14:paraId="43218EBB" w14:textId="796D7DA3" w:rsidR="00375974" w:rsidRDefault="00375974" w:rsidP="00375974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7879D105" w14:textId="7454A1ED" w:rsidR="00375974" w:rsidRDefault="00375974" w:rsidP="00375974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6DD4FDB3" w14:textId="1F15BEEE" w:rsidR="00375974" w:rsidRDefault="00375974" w:rsidP="00375974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204A7087" w14:textId="77777777" w:rsidR="00375974" w:rsidRPr="00F25366" w:rsidRDefault="00375974" w:rsidP="00375974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7DBBE713" w14:textId="6D43DA2E" w:rsidR="00871618" w:rsidRPr="00E0729E" w:rsidRDefault="00C64275" w:rsidP="00E0729E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E0729E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lastRenderedPageBreak/>
        <w:t>T</w:t>
      </w:r>
      <w:r w:rsidR="00CA7CBB" w:rsidRPr="00E0729E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emario</w:t>
      </w:r>
    </w:p>
    <w:tbl>
      <w:tblPr>
        <w:tblW w:w="0" w:type="auto"/>
        <w:tblCellSpacing w:w="15" w:type="dxa"/>
        <w:shd w:val="clear" w:color="auto" w:fill="FFFFF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687"/>
        <w:gridCol w:w="1063"/>
        <w:gridCol w:w="2259"/>
        <w:gridCol w:w="2071"/>
      </w:tblGrid>
      <w:tr w:rsidR="00D91DE2" w:rsidRPr="00D91DE2" w14:paraId="3DCEE9CA" w14:textId="77777777" w:rsidTr="00D91DE2">
        <w:trPr>
          <w:trHeight w:val="624"/>
          <w:tblCellSpacing w:w="15" w:type="dxa"/>
        </w:trPr>
        <w:tc>
          <w:tcPr>
            <w:tcW w:w="0" w:type="auto"/>
            <w:gridSpan w:val="4"/>
            <w:shd w:val="clear" w:color="auto" w:fill="0B3D62"/>
            <w:vAlign w:val="center"/>
            <w:hideMark/>
          </w:tcPr>
          <w:p w14:paraId="13765606" w14:textId="2B702D19" w:rsidR="00D91DE2" w:rsidRPr="00D91DE2" w:rsidRDefault="00D91DE2" w:rsidP="00D91DE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333333"/>
                <w:sz w:val="24"/>
                <w:szCs w:val="24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MÓDULO I.- ORDENAMIENTO ECOLÓGICO</w:t>
            </w:r>
          </w:p>
        </w:tc>
      </w:tr>
      <w:tr w:rsidR="00D91DE2" w:rsidRPr="00D91DE2" w14:paraId="2919FAA3" w14:textId="77777777" w:rsidTr="00F25366">
        <w:trPr>
          <w:trHeight w:val="624"/>
          <w:tblCellSpacing w:w="15" w:type="dxa"/>
        </w:trPr>
        <w:tc>
          <w:tcPr>
            <w:tcW w:w="0" w:type="auto"/>
            <w:shd w:val="clear" w:color="auto" w:fill="0B3D62"/>
            <w:vAlign w:val="center"/>
            <w:hideMark/>
          </w:tcPr>
          <w:p w14:paraId="45EBBA68" w14:textId="77777777" w:rsidR="00D91DE2" w:rsidRPr="00D91DE2" w:rsidRDefault="00D91DE2" w:rsidP="00D91DE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TEMA</w:t>
            </w:r>
          </w:p>
        </w:tc>
        <w:tc>
          <w:tcPr>
            <w:tcW w:w="0" w:type="auto"/>
            <w:shd w:val="clear" w:color="auto" w:fill="0B3D62"/>
            <w:vAlign w:val="center"/>
            <w:hideMark/>
          </w:tcPr>
          <w:p w14:paraId="7F5B0151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No. de horas</w:t>
            </w:r>
          </w:p>
        </w:tc>
        <w:tc>
          <w:tcPr>
            <w:tcW w:w="0" w:type="auto"/>
            <w:shd w:val="clear" w:color="auto" w:fill="0B3D62"/>
            <w:vAlign w:val="center"/>
            <w:hideMark/>
          </w:tcPr>
          <w:p w14:paraId="614E82F3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Ponente(s)</w:t>
            </w:r>
          </w:p>
        </w:tc>
        <w:tc>
          <w:tcPr>
            <w:tcW w:w="0" w:type="auto"/>
            <w:shd w:val="clear" w:color="auto" w:fill="0B3D62"/>
            <w:vAlign w:val="center"/>
            <w:hideMark/>
          </w:tcPr>
          <w:p w14:paraId="1C028E4E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Fechas</w:t>
            </w:r>
          </w:p>
        </w:tc>
      </w:tr>
      <w:tr w:rsidR="00D91DE2" w:rsidRPr="00D91DE2" w14:paraId="35A4BA69" w14:textId="77777777" w:rsidTr="00F2536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14:paraId="64B110CF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1.Introducción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7DECDFB" w14:textId="7FE00F2C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9910EE5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Biol. Alejandro Peláez Goycochea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CF532A6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21-agosto-2023</w:t>
            </w:r>
          </w:p>
        </w:tc>
      </w:tr>
      <w:tr w:rsidR="00D91DE2" w:rsidRPr="00D91DE2" w14:paraId="0E34C460" w14:textId="77777777" w:rsidTr="00F25366">
        <w:trPr>
          <w:tblCellSpacing w:w="15" w:type="dxa"/>
        </w:trPr>
        <w:tc>
          <w:tcPr>
            <w:tcW w:w="0" w:type="auto"/>
            <w:shd w:val="clear" w:color="auto" w:fill="EAEDEF"/>
            <w:vAlign w:val="center"/>
            <w:hideMark/>
          </w:tcPr>
          <w:p w14:paraId="0B901927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2.-Visión Internacional del </w:t>
            </w:r>
            <w:proofErr w:type="spellStart"/>
            <w:proofErr w:type="gramStart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OE.El</w:t>
            </w:r>
            <w:proofErr w:type="spellEnd"/>
            <w:proofErr w:type="gramEnd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caso de la escalera náutica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322199D4" w14:textId="3876C2D0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4E171762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M. en C. Fernando Olivo Aranda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66E8DB5F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23-agosto-2023</w:t>
            </w:r>
          </w:p>
        </w:tc>
      </w:tr>
      <w:tr w:rsidR="00D91DE2" w:rsidRPr="00D91DE2" w14:paraId="00135498" w14:textId="77777777" w:rsidTr="00F2536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14:paraId="195E49D4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3.-Planeación del Territorio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1431146" w14:textId="43368541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4FA7A4E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PDA Eduardo González Hernández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832CDF0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28-agosto-2023</w:t>
            </w:r>
          </w:p>
        </w:tc>
      </w:tr>
      <w:tr w:rsidR="00D91DE2" w:rsidRPr="00D91DE2" w14:paraId="126F2FBB" w14:textId="77777777" w:rsidTr="00F25366">
        <w:trPr>
          <w:tblCellSpacing w:w="15" w:type="dxa"/>
        </w:trPr>
        <w:tc>
          <w:tcPr>
            <w:tcW w:w="0" w:type="auto"/>
            <w:shd w:val="clear" w:color="auto" w:fill="EAEDEF"/>
            <w:vAlign w:val="center"/>
            <w:hideMark/>
          </w:tcPr>
          <w:p w14:paraId="00A10DFC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4.- Procedimiento general para la elaboración de un OE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3DA229F5" w14:textId="0D7A5ECA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11305FFC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Biól</w:t>
            </w:r>
            <w:proofErr w:type="spellEnd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. Alejandro Peláez Goycochea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07DF0929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30-agosto-2023</w:t>
            </w:r>
          </w:p>
        </w:tc>
      </w:tr>
      <w:tr w:rsidR="00D91DE2" w:rsidRPr="00D91DE2" w14:paraId="673BF208" w14:textId="77777777" w:rsidTr="00F2536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14:paraId="4E86D780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5.- Bases Jurídicas del OE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60616AE" w14:textId="071D3BAC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2A0C822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Biól</w:t>
            </w:r>
            <w:proofErr w:type="spellEnd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. Alejandro Peláez Goycochea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D2A9FA8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04-sept-2023</w:t>
            </w:r>
          </w:p>
        </w:tc>
      </w:tr>
      <w:tr w:rsidR="00D91DE2" w:rsidRPr="00D91DE2" w14:paraId="4CB701F9" w14:textId="77777777" w:rsidTr="00F25366">
        <w:trPr>
          <w:tblCellSpacing w:w="15" w:type="dxa"/>
        </w:trPr>
        <w:tc>
          <w:tcPr>
            <w:tcW w:w="0" w:type="auto"/>
            <w:shd w:val="clear" w:color="auto" w:fill="EAEDEF"/>
            <w:vAlign w:val="center"/>
            <w:hideMark/>
          </w:tcPr>
          <w:p w14:paraId="01C0FC72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6.- Sistemas complejos y ecología del Paisaje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63A1453A" w14:textId="5A61362B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3CE9BB88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Dra. María Concepción García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6DCC2BBE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06-sept-2023</w:t>
            </w:r>
          </w:p>
        </w:tc>
      </w:tr>
      <w:tr w:rsidR="00D91DE2" w:rsidRPr="00D91DE2" w14:paraId="18B20A3A" w14:textId="77777777" w:rsidTr="00F2536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14:paraId="23D3814E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7.-Fuentes de información y cartografía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4144AA2" w14:textId="33ECE039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97FCC4C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Dra. María Concepción García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6CD2FDD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11-sept-2023</w:t>
            </w:r>
          </w:p>
        </w:tc>
      </w:tr>
      <w:tr w:rsidR="00D91DE2" w:rsidRPr="00D91DE2" w14:paraId="470B4AE9" w14:textId="77777777" w:rsidTr="00F25366">
        <w:trPr>
          <w:tblCellSpacing w:w="15" w:type="dxa"/>
        </w:trPr>
        <w:tc>
          <w:tcPr>
            <w:tcW w:w="0" w:type="auto"/>
            <w:shd w:val="clear" w:color="auto" w:fill="EAEDEF"/>
            <w:vAlign w:val="center"/>
            <w:hideMark/>
          </w:tcPr>
          <w:p w14:paraId="013F1DDA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8. Delimitación del área de estudio (Integración y diferenciación territorial)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6D68F24F" w14:textId="2EF9E4B9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6E24B0CA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M. en G. Alejandro </w:t>
            </w:r>
            <w:proofErr w:type="spellStart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D'Luna</w:t>
            </w:r>
            <w:proofErr w:type="spellEnd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Fuentes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109F36F0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13-sept-2023</w:t>
            </w:r>
          </w:p>
        </w:tc>
      </w:tr>
      <w:tr w:rsidR="00D91DE2" w:rsidRPr="00D91DE2" w14:paraId="75B2E994" w14:textId="77777777" w:rsidTr="00F2536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14:paraId="1745AF8D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9. Modelo digital del terreno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76C8511" w14:textId="3CF8F11F" w:rsidR="00D91DE2" w:rsidRPr="00D91DE2" w:rsidRDefault="00F25366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939DD01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PDA Eduardo González Hernández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BE0448E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18-sept-2023</w:t>
            </w:r>
          </w:p>
        </w:tc>
      </w:tr>
      <w:tr w:rsidR="00D91DE2" w:rsidRPr="00D91DE2" w14:paraId="6AC49ED7" w14:textId="77777777" w:rsidTr="00F25366">
        <w:trPr>
          <w:tblCellSpacing w:w="15" w:type="dxa"/>
        </w:trPr>
        <w:tc>
          <w:tcPr>
            <w:tcW w:w="0" w:type="auto"/>
            <w:shd w:val="clear" w:color="auto" w:fill="EAEDEF"/>
            <w:vAlign w:val="center"/>
            <w:hideMark/>
          </w:tcPr>
          <w:p w14:paraId="6BB7C57A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10.- Análisis del cambio de cobertura vegetal y de uso del suelo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041FDD20" w14:textId="6FE8443F" w:rsidR="00D91DE2" w:rsidRPr="00D91DE2" w:rsidRDefault="00F25366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5572B538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PDA Eduardo González Hernández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2C9EFFB5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20-sept-2023</w:t>
            </w:r>
          </w:p>
        </w:tc>
      </w:tr>
      <w:tr w:rsidR="00D91DE2" w:rsidRPr="00D91DE2" w14:paraId="1BAC64EB" w14:textId="77777777" w:rsidTr="00F2536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14:paraId="140E8104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11.-Reconocimiento de actividades sectoriales y de sus intereses en el territorio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B7820F1" w14:textId="6FD557E9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A9470A8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M. en ERMAD Leobardo </w:t>
            </w:r>
            <w:proofErr w:type="spellStart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Terpán</w:t>
            </w:r>
            <w:proofErr w:type="spellEnd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Acuña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BB28BDC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25 sept 2023</w:t>
            </w:r>
          </w:p>
        </w:tc>
      </w:tr>
      <w:tr w:rsidR="00D91DE2" w:rsidRPr="00D91DE2" w14:paraId="02303B5E" w14:textId="77777777" w:rsidTr="00F25366">
        <w:trPr>
          <w:tblCellSpacing w:w="15" w:type="dxa"/>
        </w:trPr>
        <w:tc>
          <w:tcPr>
            <w:tcW w:w="0" w:type="auto"/>
            <w:shd w:val="clear" w:color="auto" w:fill="EAEDEF"/>
            <w:vAlign w:val="center"/>
            <w:hideMark/>
          </w:tcPr>
          <w:p w14:paraId="3FA857B9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12.-Cálculo y mapeo de suficiencia de red vial </w:t>
            </w:r>
            <w:proofErr w:type="spellStart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Hgo</w:t>
            </w:r>
            <w:proofErr w:type="spellEnd"/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383A3192" w14:textId="40ADF506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2B8C6DF4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Geog. José Luis Pérez Damián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45630128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27 sept y 2 oct 2023</w:t>
            </w:r>
          </w:p>
        </w:tc>
      </w:tr>
      <w:tr w:rsidR="00D91DE2" w:rsidRPr="00D91DE2" w14:paraId="0F2706E8" w14:textId="77777777" w:rsidTr="00F2536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14:paraId="0F6244D7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13. Valoración económica de los RN y Análisis multicriterio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7F7AEB8" w14:textId="0A004912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3F6A5AF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Dra. María Concepción García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83EE013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04, 09 y 11 oct 2023</w:t>
            </w:r>
          </w:p>
        </w:tc>
      </w:tr>
      <w:tr w:rsidR="00D91DE2" w:rsidRPr="00D91DE2" w14:paraId="62528BC2" w14:textId="77777777" w:rsidTr="00F25366">
        <w:trPr>
          <w:tblCellSpacing w:w="15" w:type="dxa"/>
        </w:trPr>
        <w:tc>
          <w:tcPr>
            <w:tcW w:w="0" w:type="auto"/>
            <w:shd w:val="clear" w:color="auto" w:fill="EAEDEF"/>
            <w:vAlign w:val="center"/>
            <w:hideMark/>
          </w:tcPr>
          <w:p w14:paraId="6740A920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14. Diagnóstico, identificación y análisis de los conflictos, definición de hábitats críticos. Participación social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36A52F54" w14:textId="39853C3C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7A158945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Biól</w:t>
            </w:r>
            <w:proofErr w:type="spellEnd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. Alejandro Peláez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27402184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16 y 18 oct 2023</w:t>
            </w:r>
          </w:p>
        </w:tc>
      </w:tr>
      <w:tr w:rsidR="00D91DE2" w:rsidRPr="00D91DE2" w14:paraId="33F9A8C7" w14:textId="77777777" w:rsidTr="00F2536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14:paraId="13C88445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15. Análisis de riesgos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E870909" w14:textId="54A598B6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D725A0F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M. en G. Alejandro </w:t>
            </w:r>
            <w:proofErr w:type="spellStart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D'Luna</w:t>
            </w:r>
            <w:proofErr w:type="spellEnd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Fuentes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6F5EFB4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23 oct 2023</w:t>
            </w:r>
          </w:p>
        </w:tc>
      </w:tr>
      <w:tr w:rsidR="00D91DE2" w:rsidRPr="00D91DE2" w14:paraId="663D1071" w14:textId="77777777" w:rsidTr="00F25366">
        <w:trPr>
          <w:tblCellSpacing w:w="15" w:type="dxa"/>
        </w:trPr>
        <w:tc>
          <w:tcPr>
            <w:tcW w:w="0" w:type="auto"/>
            <w:shd w:val="clear" w:color="auto" w:fill="EAEDEF"/>
            <w:vAlign w:val="center"/>
            <w:hideMark/>
          </w:tcPr>
          <w:p w14:paraId="0BCCB2B6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16. Pronóstico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46F0B07B" w14:textId="64AB50A0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1AAF39A6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M. en ERDM Leobardo </w:t>
            </w:r>
            <w:proofErr w:type="spellStart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Terpán</w:t>
            </w:r>
            <w:proofErr w:type="spellEnd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Acuña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4F435C69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30 oct y 6 nov-2023</w:t>
            </w:r>
          </w:p>
        </w:tc>
      </w:tr>
      <w:tr w:rsidR="00D91DE2" w:rsidRPr="00D91DE2" w14:paraId="3BAC4C3F" w14:textId="77777777" w:rsidTr="00F2536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14:paraId="4FACB942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17.- Definición de las unidades de gestión ambiental (UGAS)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04BFCA2" w14:textId="0B3406FD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E279CA7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Dra. María Concepción García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0B1AFA7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8 nov 2023</w:t>
            </w:r>
          </w:p>
        </w:tc>
      </w:tr>
      <w:tr w:rsidR="00D91DE2" w:rsidRPr="00D91DE2" w14:paraId="015F84B4" w14:textId="77777777" w:rsidTr="00F25366">
        <w:trPr>
          <w:trHeight w:val="624"/>
          <w:tblCellSpacing w:w="15" w:type="dxa"/>
        </w:trPr>
        <w:tc>
          <w:tcPr>
            <w:tcW w:w="0" w:type="auto"/>
            <w:gridSpan w:val="4"/>
            <w:shd w:val="clear" w:color="auto" w:fill="0B3D62"/>
            <w:vAlign w:val="center"/>
            <w:hideMark/>
          </w:tcPr>
          <w:p w14:paraId="5BF5D7AA" w14:textId="36B5781C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lastRenderedPageBreak/>
              <w:t>MÓDULO II.- IMPACTO AMBIENTAL</w:t>
            </w:r>
          </w:p>
        </w:tc>
      </w:tr>
      <w:tr w:rsidR="00D91DE2" w:rsidRPr="00D91DE2" w14:paraId="12D81753" w14:textId="77777777" w:rsidTr="00F25366">
        <w:trPr>
          <w:trHeight w:val="624"/>
          <w:tblCellSpacing w:w="15" w:type="dxa"/>
        </w:trPr>
        <w:tc>
          <w:tcPr>
            <w:tcW w:w="0" w:type="auto"/>
            <w:shd w:val="clear" w:color="auto" w:fill="0B3D62"/>
            <w:vAlign w:val="center"/>
            <w:hideMark/>
          </w:tcPr>
          <w:p w14:paraId="4872AF1A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TEMA</w:t>
            </w:r>
          </w:p>
        </w:tc>
        <w:tc>
          <w:tcPr>
            <w:tcW w:w="0" w:type="auto"/>
            <w:shd w:val="clear" w:color="auto" w:fill="0B3D62"/>
            <w:vAlign w:val="center"/>
            <w:hideMark/>
          </w:tcPr>
          <w:p w14:paraId="72B45DBF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No. de horas</w:t>
            </w:r>
          </w:p>
        </w:tc>
        <w:tc>
          <w:tcPr>
            <w:tcW w:w="0" w:type="auto"/>
            <w:shd w:val="clear" w:color="auto" w:fill="0B3D62"/>
            <w:vAlign w:val="center"/>
            <w:hideMark/>
          </w:tcPr>
          <w:p w14:paraId="0C7D63DF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Ponente(s)</w:t>
            </w:r>
          </w:p>
        </w:tc>
        <w:tc>
          <w:tcPr>
            <w:tcW w:w="0" w:type="auto"/>
            <w:shd w:val="clear" w:color="auto" w:fill="0B3D62"/>
            <w:vAlign w:val="center"/>
            <w:hideMark/>
          </w:tcPr>
          <w:p w14:paraId="416D22AD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Fechas</w:t>
            </w:r>
          </w:p>
        </w:tc>
      </w:tr>
      <w:tr w:rsidR="00D91DE2" w:rsidRPr="00D91DE2" w14:paraId="1524CCA4" w14:textId="77777777" w:rsidTr="00F25366">
        <w:trPr>
          <w:tblCellSpacing w:w="15" w:type="dxa"/>
        </w:trPr>
        <w:tc>
          <w:tcPr>
            <w:tcW w:w="0" w:type="auto"/>
            <w:shd w:val="clear" w:color="auto" w:fill="EAEDEF"/>
            <w:vAlign w:val="center"/>
            <w:hideMark/>
          </w:tcPr>
          <w:p w14:paraId="070381C7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18.-Visión general del Deterioro Ambiental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2C9672BB" w14:textId="68D08E6E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22BC35B2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Dra. María Concepción García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2964A543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20 nov 2023</w:t>
            </w:r>
          </w:p>
        </w:tc>
      </w:tr>
      <w:tr w:rsidR="00D91DE2" w:rsidRPr="00D91DE2" w14:paraId="52C30D12" w14:textId="77777777" w:rsidTr="00F2536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14:paraId="3FCB6620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19.- Aspectos jurídicos del impacto ambiental. Responsabilidad por el daño ambiental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919BC74" w14:textId="4F21B0CC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B5F9E62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Dra. Marisol </w:t>
            </w:r>
            <w:proofErr w:type="spellStart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Anglés</w:t>
            </w:r>
            <w:proofErr w:type="spellEnd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Hernández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E4BF356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22 y 27 nov 2023</w:t>
            </w:r>
          </w:p>
        </w:tc>
      </w:tr>
      <w:tr w:rsidR="00D91DE2" w:rsidRPr="00D91DE2" w14:paraId="3E1B8538" w14:textId="77777777" w:rsidTr="00F25366">
        <w:trPr>
          <w:tblCellSpacing w:w="15" w:type="dxa"/>
        </w:trPr>
        <w:tc>
          <w:tcPr>
            <w:tcW w:w="0" w:type="auto"/>
            <w:shd w:val="clear" w:color="auto" w:fill="EAEDEF"/>
            <w:vAlign w:val="center"/>
            <w:hideMark/>
          </w:tcPr>
          <w:p w14:paraId="1FD95BC9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20.- Uso de Guías metodológicas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70A2E53D" w14:textId="64C640DE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</w:t>
            </w:r>
            <w:r w:rsidR="00F25366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34415058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Dr. Rogelio Corona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48B40B1F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29 nov y 4 de diciembre de 2023</w:t>
            </w:r>
          </w:p>
        </w:tc>
      </w:tr>
      <w:tr w:rsidR="00D91DE2" w:rsidRPr="00D91DE2" w14:paraId="3B099F30" w14:textId="77777777" w:rsidTr="00F2536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14:paraId="40D290D5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21. Capítulo 3 y 4 de Guías metodológicas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90B0CE6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7FAC55E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M en C. </w:t>
            </w:r>
            <w:proofErr w:type="spellStart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Talina</w:t>
            </w:r>
            <w:proofErr w:type="spellEnd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Ruiz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A72A3FB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6 y 11 de diciembre de 2023</w:t>
            </w:r>
          </w:p>
        </w:tc>
      </w:tr>
      <w:tr w:rsidR="00D91DE2" w:rsidRPr="00D91DE2" w14:paraId="5E6402D8" w14:textId="77777777" w:rsidTr="00F25366">
        <w:trPr>
          <w:tblCellSpacing w:w="15" w:type="dxa"/>
        </w:trPr>
        <w:tc>
          <w:tcPr>
            <w:tcW w:w="0" w:type="auto"/>
            <w:shd w:val="clear" w:color="auto" w:fill="EAEDEF"/>
            <w:vAlign w:val="center"/>
            <w:hideMark/>
          </w:tcPr>
          <w:p w14:paraId="7B2CC774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22. Casos de remediación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7FECB73B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373E49A5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M. en C. Rodrigo Celis García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6B9C187A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8 de enero de 2024</w:t>
            </w:r>
          </w:p>
        </w:tc>
      </w:tr>
      <w:tr w:rsidR="00D91DE2" w:rsidRPr="00D91DE2" w14:paraId="630AA1E5" w14:textId="77777777" w:rsidTr="00F2536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14:paraId="3DCE027E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23.- Evaluación de impacto ambiental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3427670" w14:textId="5A54EFEF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7C67849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M. en C. </w:t>
            </w:r>
            <w:proofErr w:type="spellStart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Talina</w:t>
            </w:r>
            <w:proofErr w:type="spellEnd"/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Ruíz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4015AF1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10, 15, 17 de enero 2024</w:t>
            </w:r>
          </w:p>
        </w:tc>
      </w:tr>
      <w:tr w:rsidR="00D91DE2" w:rsidRPr="00D91DE2" w14:paraId="20A613F1" w14:textId="77777777" w:rsidTr="00F25366">
        <w:trPr>
          <w:tblCellSpacing w:w="15" w:type="dxa"/>
        </w:trPr>
        <w:tc>
          <w:tcPr>
            <w:tcW w:w="0" w:type="auto"/>
            <w:shd w:val="clear" w:color="auto" w:fill="EAEDEF"/>
            <w:vAlign w:val="center"/>
            <w:hideMark/>
          </w:tcPr>
          <w:p w14:paraId="29F1BFEF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24. Caso: carretera y Caso: Pemex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3A5D0353" w14:textId="1CB3A55F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1D555647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M. en Rodrigo Celis García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6DDBB470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24 y 29 de enero de 2024</w:t>
            </w:r>
          </w:p>
        </w:tc>
      </w:tr>
      <w:tr w:rsidR="00D91DE2" w:rsidRPr="00D91DE2" w14:paraId="27FC220B" w14:textId="77777777" w:rsidTr="00F25366">
        <w:trPr>
          <w:trHeight w:val="624"/>
          <w:tblCellSpacing w:w="15" w:type="dxa"/>
        </w:trPr>
        <w:tc>
          <w:tcPr>
            <w:tcW w:w="0" w:type="auto"/>
            <w:gridSpan w:val="4"/>
            <w:shd w:val="clear" w:color="auto" w:fill="0B3D62"/>
            <w:vAlign w:val="center"/>
            <w:hideMark/>
          </w:tcPr>
          <w:p w14:paraId="1E57C3B8" w14:textId="1AB1EBF3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MÓDULO III.- RESTAURACIÓN AMBIENTAL</w:t>
            </w:r>
          </w:p>
        </w:tc>
      </w:tr>
      <w:tr w:rsidR="00D91DE2" w:rsidRPr="00D91DE2" w14:paraId="1834A8E6" w14:textId="77777777" w:rsidTr="00F25366">
        <w:trPr>
          <w:trHeight w:val="624"/>
          <w:tblCellSpacing w:w="15" w:type="dxa"/>
        </w:trPr>
        <w:tc>
          <w:tcPr>
            <w:tcW w:w="0" w:type="auto"/>
            <w:shd w:val="clear" w:color="auto" w:fill="0B3D62"/>
            <w:vAlign w:val="center"/>
            <w:hideMark/>
          </w:tcPr>
          <w:p w14:paraId="0EB2BC51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333333"/>
                <w:sz w:val="24"/>
                <w:szCs w:val="24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TEMA</w:t>
            </w:r>
          </w:p>
        </w:tc>
        <w:tc>
          <w:tcPr>
            <w:tcW w:w="0" w:type="auto"/>
            <w:shd w:val="clear" w:color="auto" w:fill="0B3D62"/>
            <w:vAlign w:val="center"/>
            <w:hideMark/>
          </w:tcPr>
          <w:p w14:paraId="79EF2B5D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No. de horas</w:t>
            </w:r>
          </w:p>
        </w:tc>
        <w:tc>
          <w:tcPr>
            <w:tcW w:w="0" w:type="auto"/>
            <w:shd w:val="clear" w:color="auto" w:fill="0B3D62"/>
            <w:vAlign w:val="center"/>
            <w:hideMark/>
          </w:tcPr>
          <w:p w14:paraId="675F9AF9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Ponente(s)</w:t>
            </w:r>
          </w:p>
        </w:tc>
        <w:tc>
          <w:tcPr>
            <w:tcW w:w="0" w:type="auto"/>
            <w:shd w:val="clear" w:color="auto" w:fill="0B3D62"/>
            <w:vAlign w:val="center"/>
            <w:hideMark/>
          </w:tcPr>
          <w:p w14:paraId="59C93CF7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Fechas</w:t>
            </w:r>
          </w:p>
        </w:tc>
      </w:tr>
      <w:tr w:rsidR="00D91DE2" w:rsidRPr="00D91DE2" w14:paraId="3A47CF29" w14:textId="77777777" w:rsidTr="00F2536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14:paraId="374038E0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25.- Introducción a la Restauración Ambiental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5D2C17E" w14:textId="03B5F335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155C9A0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Dra. Irene Sánchez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324EA94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14 de feb de 2024</w:t>
            </w:r>
          </w:p>
        </w:tc>
      </w:tr>
      <w:tr w:rsidR="00D91DE2" w:rsidRPr="00D91DE2" w14:paraId="7867E098" w14:textId="77777777" w:rsidTr="00F25366">
        <w:trPr>
          <w:tblCellSpacing w:w="15" w:type="dxa"/>
        </w:trPr>
        <w:tc>
          <w:tcPr>
            <w:tcW w:w="0" w:type="auto"/>
            <w:shd w:val="clear" w:color="auto" w:fill="EAEDEF"/>
            <w:vAlign w:val="center"/>
            <w:hideMark/>
          </w:tcPr>
          <w:p w14:paraId="6FE335DB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26.-Restauración sintética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7A95FADB" w14:textId="60FBBD52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66C59DC4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Dr. Pedro Eloy Mendoza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46424BEF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19 y 21 de febrero de 2024</w:t>
            </w:r>
          </w:p>
        </w:tc>
      </w:tr>
      <w:tr w:rsidR="00D91DE2" w:rsidRPr="00D91DE2" w14:paraId="6BAACFE9" w14:textId="77777777" w:rsidTr="00F2536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14:paraId="44202014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27.- Ecología de poblaciones y la restauración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F7B78A8" w14:textId="39E6717B" w:rsidR="00D91DE2" w:rsidRPr="00D91DE2" w:rsidRDefault="00F25366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ED09341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Dra. Mariana Hernández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2AE16BC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26 de feb de 2024</w:t>
            </w:r>
          </w:p>
        </w:tc>
      </w:tr>
      <w:tr w:rsidR="00D91DE2" w:rsidRPr="00D91DE2" w14:paraId="2A9A81DE" w14:textId="77777777" w:rsidTr="00F25366">
        <w:trPr>
          <w:tblCellSpacing w:w="15" w:type="dxa"/>
        </w:trPr>
        <w:tc>
          <w:tcPr>
            <w:tcW w:w="0" w:type="auto"/>
            <w:shd w:val="clear" w:color="auto" w:fill="EAEDEF"/>
            <w:vAlign w:val="center"/>
            <w:hideMark/>
          </w:tcPr>
          <w:p w14:paraId="12F6FE88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28.-Experiencias de ciencia básica en la restauración ecológica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288F6C91" w14:textId="2209504F" w:rsidR="00D91DE2" w:rsidRPr="00D91DE2" w:rsidRDefault="00F25366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2144C341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Dra. María Silvia Iriarte Vivar Balderrama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66036083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28 de febrero y 4 y 6 de marzo de 2024</w:t>
            </w:r>
          </w:p>
        </w:tc>
      </w:tr>
      <w:tr w:rsidR="00D91DE2" w:rsidRPr="00D91DE2" w14:paraId="511774D8" w14:textId="77777777" w:rsidTr="00F2536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14:paraId="0474FA4B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29.- Restauración de cuencas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6B2BE27" w14:textId="7E618CE7" w:rsidR="00D91DE2" w:rsidRPr="00D91DE2" w:rsidRDefault="00F25366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235ACC4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Dra. Tamara Guadalupe Osorno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031C9CC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13, 18 y 20 de marzo de 2024</w:t>
            </w:r>
          </w:p>
        </w:tc>
      </w:tr>
      <w:tr w:rsidR="00D91DE2" w:rsidRPr="00D91DE2" w14:paraId="53F1911B" w14:textId="77777777" w:rsidTr="00F25366">
        <w:trPr>
          <w:tblCellSpacing w:w="15" w:type="dxa"/>
        </w:trPr>
        <w:tc>
          <w:tcPr>
            <w:tcW w:w="0" w:type="auto"/>
            <w:shd w:val="clear" w:color="auto" w:fill="EAEDEF"/>
            <w:vAlign w:val="center"/>
            <w:hideMark/>
          </w:tcPr>
          <w:p w14:paraId="0BEA653A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30.- Ecotecnologías en la restauración ambiental y la sustentabilidad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3A3A24FB" w14:textId="6D763778" w:rsidR="00D91DE2" w:rsidRPr="00D91DE2" w:rsidRDefault="00F25366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63A992E3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Dr. Ricardo Vázquez Perales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7B750945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 de abril de 2024</w:t>
            </w:r>
          </w:p>
        </w:tc>
      </w:tr>
      <w:tr w:rsidR="00D91DE2" w:rsidRPr="00D91DE2" w14:paraId="04FBDE59" w14:textId="77777777" w:rsidTr="00F25366">
        <w:trPr>
          <w:tblCellSpacing w:w="15" w:type="dxa"/>
        </w:trPr>
        <w:tc>
          <w:tcPr>
            <w:tcW w:w="0" w:type="auto"/>
            <w:shd w:val="clear" w:color="auto" w:fill="F9FAFB"/>
            <w:vAlign w:val="center"/>
            <w:hideMark/>
          </w:tcPr>
          <w:p w14:paraId="75588828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31.- Azoteas y muros verdes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06C4E15" w14:textId="73651A89" w:rsidR="00D91DE2" w:rsidRPr="00D91DE2" w:rsidRDefault="00F25366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5FC56AB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M en C Jorge Roberto Blanco Martínez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C95AC33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3 y 8 de abril de 2024</w:t>
            </w:r>
          </w:p>
        </w:tc>
      </w:tr>
      <w:tr w:rsidR="00D91DE2" w:rsidRPr="00D91DE2" w14:paraId="4AFE0705" w14:textId="77777777" w:rsidTr="00F25366">
        <w:trPr>
          <w:tblCellSpacing w:w="15" w:type="dxa"/>
        </w:trPr>
        <w:tc>
          <w:tcPr>
            <w:tcW w:w="0" w:type="auto"/>
            <w:shd w:val="clear" w:color="auto" w:fill="EAEDEF"/>
            <w:vAlign w:val="center"/>
            <w:hideMark/>
          </w:tcPr>
          <w:p w14:paraId="4D8DAA30" w14:textId="77777777" w:rsidR="00D91DE2" w:rsidRPr="00D91DE2" w:rsidRDefault="00D91DE2" w:rsidP="00D91DE2">
            <w:pPr>
              <w:spacing w:after="0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32.- Cultivos alternativos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4EC6D392" w14:textId="0B991C08" w:rsidR="00D91DE2" w:rsidRPr="00D91DE2" w:rsidRDefault="00F25366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3CAF639A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Dra. María Concepción García Aguirre</w:t>
            </w:r>
          </w:p>
        </w:tc>
        <w:tc>
          <w:tcPr>
            <w:tcW w:w="0" w:type="auto"/>
            <w:shd w:val="clear" w:color="auto" w:fill="EAEDEF"/>
            <w:vAlign w:val="center"/>
            <w:hideMark/>
          </w:tcPr>
          <w:p w14:paraId="2F8CE370" w14:textId="77777777" w:rsidR="00D91DE2" w:rsidRPr="00D91DE2" w:rsidRDefault="00D91DE2" w:rsidP="00F2536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D91DE2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15 de abril de 2024</w:t>
            </w:r>
          </w:p>
        </w:tc>
      </w:tr>
    </w:tbl>
    <w:p w14:paraId="4D208DD2" w14:textId="77777777" w:rsidR="00D91DE2" w:rsidRDefault="00D91DE2" w:rsidP="00871618">
      <w:pPr>
        <w:rPr>
          <w:rFonts w:ascii="Century Gothic" w:eastAsia="Times New Roman" w:hAnsi="Century Gothic" w:cs="Arial"/>
          <w:color w:val="333333"/>
          <w:lang w:eastAsia="es-MX"/>
        </w:rPr>
      </w:pPr>
    </w:p>
    <w:sectPr w:rsidR="00D91DE2" w:rsidSect="00F75EC9">
      <w:pgSz w:w="12240" w:h="15840"/>
      <w:pgMar w:top="993" w:right="1080" w:bottom="709" w:left="1080" w:header="340" w:footer="0" w:gutter="0"/>
      <w:pgBorders w:offsetFrom="page">
        <w:top w:val="thickThinSmallGap" w:sz="24" w:space="24" w:color="003D64"/>
        <w:left w:val="thickThinSmallGap" w:sz="24" w:space="24" w:color="003D64"/>
        <w:bottom w:val="thinThickSmallGap" w:sz="24" w:space="24" w:color="003D64"/>
        <w:right w:val="thinThickSmallGap" w:sz="24" w:space="24" w:color="003D6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E7258" w14:textId="77777777" w:rsidR="00DA3597" w:rsidRDefault="00DA3597" w:rsidP="002A5AF8">
      <w:pPr>
        <w:spacing w:after="0" w:line="240" w:lineRule="auto"/>
      </w:pPr>
      <w:r>
        <w:separator/>
      </w:r>
    </w:p>
  </w:endnote>
  <w:endnote w:type="continuationSeparator" w:id="0">
    <w:p w14:paraId="3A7E69EA" w14:textId="77777777" w:rsidR="00DA3597" w:rsidRDefault="00DA3597" w:rsidP="002A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AEB2D" w14:textId="77777777" w:rsidR="00DA3597" w:rsidRDefault="00DA3597" w:rsidP="002A5AF8">
      <w:pPr>
        <w:spacing w:after="0" w:line="240" w:lineRule="auto"/>
      </w:pPr>
      <w:r>
        <w:separator/>
      </w:r>
    </w:p>
  </w:footnote>
  <w:footnote w:type="continuationSeparator" w:id="0">
    <w:p w14:paraId="5555D0BB" w14:textId="77777777" w:rsidR="00DA3597" w:rsidRDefault="00DA3597" w:rsidP="002A5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0B83"/>
    <w:multiLevelType w:val="hybridMultilevel"/>
    <w:tmpl w:val="81424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2356C"/>
    <w:multiLevelType w:val="hybridMultilevel"/>
    <w:tmpl w:val="59347B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36871"/>
    <w:multiLevelType w:val="hybridMultilevel"/>
    <w:tmpl w:val="197C23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769A0"/>
    <w:multiLevelType w:val="hybridMultilevel"/>
    <w:tmpl w:val="CFB008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8117C"/>
    <w:multiLevelType w:val="multilevel"/>
    <w:tmpl w:val="EA00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340CD"/>
    <w:multiLevelType w:val="hybridMultilevel"/>
    <w:tmpl w:val="B380B4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12DEF"/>
    <w:multiLevelType w:val="multilevel"/>
    <w:tmpl w:val="0DBE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E71C4"/>
    <w:multiLevelType w:val="hybridMultilevel"/>
    <w:tmpl w:val="87B6C1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02B83"/>
    <w:multiLevelType w:val="hybridMultilevel"/>
    <w:tmpl w:val="FAB0E5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342C1"/>
    <w:multiLevelType w:val="hybridMultilevel"/>
    <w:tmpl w:val="B380B4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42BC7"/>
    <w:multiLevelType w:val="hybridMultilevel"/>
    <w:tmpl w:val="77FC68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75"/>
    <w:rsid w:val="0007315F"/>
    <w:rsid w:val="001609BF"/>
    <w:rsid w:val="00181BF1"/>
    <w:rsid w:val="002A5AF8"/>
    <w:rsid w:val="002C7535"/>
    <w:rsid w:val="00324D7F"/>
    <w:rsid w:val="00375974"/>
    <w:rsid w:val="003E359F"/>
    <w:rsid w:val="00582451"/>
    <w:rsid w:val="0058420A"/>
    <w:rsid w:val="00696369"/>
    <w:rsid w:val="007F7799"/>
    <w:rsid w:val="00803EB7"/>
    <w:rsid w:val="00871618"/>
    <w:rsid w:val="009337DD"/>
    <w:rsid w:val="009D5C5D"/>
    <w:rsid w:val="00B87754"/>
    <w:rsid w:val="00BC7F08"/>
    <w:rsid w:val="00C64275"/>
    <w:rsid w:val="00CA7CBB"/>
    <w:rsid w:val="00D07623"/>
    <w:rsid w:val="00D91DE2"/>
    <w:rsid w:val="00D9261D"/>
    <w:rsid w:val="00DA3597"/>
    <w:rsid w:val="00E0729E"/>
    <w:rsid w:val="00EC3C1F"/>
    <w:rsid w:val="00ED6152"/>
    <w:rsid w:val="00EE62AC"/>
    <w:rsid w:val="00F25366"/>
    <w:rsid w:val="00F75EC9"/>
    <w:rsid w:val="00FB05AA"/>
    <w:rsid w:val="00F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2DD47"/>
  <w15:chartTrackingRefBased/>
  <w15:docId w15:val="{BF6EAD8A-EC6B-4601-9C94-89B50FB2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xb">
    <w:name w:val="txb"/>
    <w:basedOn w:val="Normal"/>
    <w:rsid w:val="00C6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CA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CA7C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CA7CBB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324D7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24D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5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AF8"/>
  </w:style>
  <w:style w:type="paragraph" w:styleId="Piedepgina">
    <w:name w:val="footer"/>
    <w:basedOn w:val="Normal"/>
    <w:link w:val="PiedepginaCar"/>
    <w:uiPriority w:val="99"/>
    <w:unhideWhenUsed/>
    <w:rsid w:val="002A5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AF8"/>
  </w:style>
  <w:style w:type="paragraph" w:styleId="NormalWeb">
    <w:name w:val="Normal (Web)"/>
    <w:basedOn w:val="Normal"/>
    <w:uiPriority w:val="99"/>
    <w:semiHidden/>
    <w:unhideWhenUsed/>
    <w:rsid w:val="00BC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C7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281">
          <w:marLeft w:val="0"/>
          <w:marRight w:val="0"/>
          <w:marTop w:val="9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071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78230304">
          <w:marLeft w:val="0"/>
          <w:marRight w:val="0"/>
          <w:marTop w:val="9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07863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00052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46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927CC-D9B3-43AB-9286-6DE0B6FC3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1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México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10</cp:revision>
  <cp:lastPrinted>2023-06-08T18:18:00Z</cp:lastPrinted>
  <dcterms:created xsi:type="dcterms:W3CDTF">2023-05-11T20:56:00Z</dcterms:created>
  <dcterms:modified xsi:type="dcterms:W3CDTF">2023-06-08T18:18:00Z</dcterms:modified>
</cp:coreProperties>
</file>