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414611" w14:textId="2B82EBA1" w:rsidR="00CA7CBB" w:rsidRDefault="00CA7CBB" w:rsidP="00CA7CB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noProof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F176A38" wp14:editId="27C21CF6">
            <wp:simplePos x="0" y="0"/>
            <wp:positionH relativeFrom="margin">
              <wp:posOffset>-516353</wp:posOffset>
            </wp:positionH>
            <wp:positionV relativeFrom="paragraph">
              <wp:posOffset>-425450</wp:posOffset>
            </wp:positionV>
            <wp:extent cx="7442302" cy="16256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8"/>
                    <a:stretch/>
                  </pic:blipFill>
                  <pic:spPr bwMode="auto">
                    <a:xfrm>
                      <a:off x="0" y="0"/>
                      <a:ext cx="7442302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7879D" w14:textId="77777777" w:rsidR="002A5AF8" w:rsidRDefault="002A5AF8" w:rsidP="00ED615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51A9D7EE" w14:textId="77777777" w:rsidR="00ED6152" w:rsidRDefault="00ED6152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2B3F5ABC" w14:textId="2F1A21D1" w:rsidR="00324D7F" w:rsidRPr="00324D7F" w:rsidRDefault="001B04D7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Iniciación a la Robótica</w:t>
      </w:r>
    </w:p>
    <w:p w14:paraId="5FB83A33" w14:textId="68EF6D1F" w:rsidR="00324D7F" w:rsidRPr="00324D7F" w:rsidRDefault="001B04D7" w:rsidP="00324D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3</w:t>
      </w:r>
      <w:r w:rsidR="00324D7F" w:rsidRPr="00324D7F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° Edición</w:t>
      </w:r>
    </w:p>
    <w:p w14:paraId="025A3A00" w14:textId="0D84A849" w:rsidR="00324D7F" w:rsidRPr="001B04D7" w:rsidRDefault="001B04D7" w:rsidP="00324D7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1B04D7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Kit y material de apoyo para los alumnos</w:t>
      </w:r>
    </w:p>
    <w:p w14:paraId="7D94CB9B" w14:textId="18407A85" w:rsidR="001B04D7" w:rsidRPr="001B04D7" w:rsidRDefault="001B04D7" w:rsidP="00324D7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24"/>
          <w:szCs w:val="24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1B04D7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Se fabricará un robot diseñado e implementado por profesores del Taller de Innovación acompañado con su manual de uso y un kit de materiales, los cuales se le proporcionarán al alumno como parte del taller. Los alumnos conservarán el robot, que incluye los siguientes componentes:</w:t>
      </w:r>
    </w:p>
    <w:tbl>
      <w:tblPr>
        <w:tblW w:w="0" w:type="auto"/>
        <w:jc w:val="center"/>
        <w:tblCellSpacing w:w="1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2"/>
        <w:gridCol w:w="1731"/>
        <w:gridCol w:w="3361"/>
        <w:gridCol w:w="2026"/>
      </w:tblGrid>
      <w:tr w:rsidR="001B04D7" w:rsidRPr="001B04D7" w14:paraId="0D9E8DAE" w14:textId="77777777" w:rsidTr="001B04D7">
        <w:trPr>
          <w:trHeight w:val="567"/>
          <w:tblCellSpacing w:w="15" w:type="dxa"/>
          <w:jc w:val="center"/>
        </w:trPr>
        <w:tc>
          <w:tcPr>
            <w:tcW w:w="0" w:type="auto"/>
            <w:shd w:val="clear" w:color="auto" w:fill="003D64"/>
            <w:vAlign w:val="center"/>
            <w:hideMark/>
          </w:tcPr>
          <w:p w14:paraId="5F87FAE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Concepto</w:t>
            </w:r>
          </w:p>
        </w:tc>
        <w:tc>
          <w:tcPr>
            <w:tcW w:w="1701" w:type="dxa"/>
            <w:shd w:val="clear" w:color="auto" w:fill="003D64"/>
            <w:vAlign w:val="center"/>
            <w:hideMark/>
          </w:tcPr>
          <w:p w14:paraId="7EB0F1A3" w14:textId="100B3644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Cant</w:t>
            </w:r>
            <w: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idad</w:t>
            </w:r>
          </w:p>
        </w:tc>
        <w:tc>
          <w:tcPr>
            <w:tcW w:w="3331" w:type="dxa"/>
            <w:shd w:val="clear" w:color="auto" w:fill="003D64"/>
            <w:vAlign w:val="center"/>
            <w:hideMark/>
          </w:tcPr>
          <w:p w14:paraId="6533013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shd w:val="clear" w:color="auto" w:fill="003D64"/>
            <w:vAlign w:val="center"/>
            <w:hideMark/>
          </w:tcPr>
          <w:p w14:paraId="70C340E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4"/>
                <w:szCs w:val="24"/>
                <w:lang w:eastAsia="es-MX"/>
              </w:rPr>
              <w:t>Modelo</w:t>
            </w:r>
          </w:p>
        </w:tc>
      </w:tr>
      <w:tr w:rsidR="001B04D7" w:rsidRPr="001B04D7" w14:paraId="6CE3643B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16AE0E1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Interruptor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2E5EBBC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0356A91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1 </w:t>
            </w:r>
            <w:proofErr w:type="gram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Polo</w:t>
            </w:r>
            <w:proofErr w:type="gram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2 Tiros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4mm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EA0E0F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6CE6A94C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6A8918F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Convertidor DC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28901E3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3BE4E7D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Convertidor DC Step Down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3A</w:t>
            </w:r>
            <w:proofErr w:type="spellEnd"/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579E3F1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Mini 360 MP2307</w:t>
            </w:r>
          </w:p>
        </w:tc>
      </w:tr>
      <w:tr w:rsidR="001B04D7" w:rsidRPr="001B04D7" w14:paraId="5D84646D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67F9A9F0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Conector DC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6FF95A9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4C153D1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Jack Socket Hembra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65D5FE2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280A347A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3B0D9B4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LED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140A483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6981F90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Cualquier color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3BED45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 mm</w:t>
            </w:r>
          </w:p>
        </w:tc>
      </w:tr>
      <w:tr w:rsidR="001B04D7" w:rsidRPr="001B04D7" w14:paraId="3E9A018B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2A8BFFF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Buzzer</w:t>
            </w:r>
            <w:proofErr w:type="spellEnd"/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57E68F4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4314532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Pasivo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7DC6619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7B65633C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353A13B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Sensor Infrarrojo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1013A56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5CBE452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A6FBAF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TCRT5000</w:t>
            </w:r>
          </w:p>
        </w:tc>
      </w:tr>
      <w:tr w:rsidR="001B04D7" w:rsidRPr="001B04D7" w14:paraId="6A6B6D35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7B9CE12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Resistencia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4C76151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69140CA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1kΩ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@ 1/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4W</w:t>
            </w:r>
            <w:proofErr w:type="spellEnd"/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4136B285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5F7CC449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364982B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Resistencia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3D29697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78C108F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220Ω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@ 1/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4W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083130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0CFA65BF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508303D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Resistencia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4D36B7A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47306120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100Ω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@ 1/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4W</w:t>
            </w:r>
            <w:proofErr w:type="spellEnd"/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260AF23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0A494A16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7D1E145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Resistencia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05FF6A8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32A5BE7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10kΩ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@ 1/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4W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B89A345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44538206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38ABF46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Puente corto circuito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37CCC98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465CD26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7201A63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</w:tr>
      <w:tr w:rsidR="001B04D7" w:rsidRPr="001B04D7" w14:paraId="5A4BC08C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52AFF06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Tira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Header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Doble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42A7740B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2D1B99C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2x3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6E7EBB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7B8F2443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2726A39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Conector Molex Macho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105F6EF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3830C4A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 pines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41F5537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2510</w:t>
            </w:r>
          </w:p>
        </w:tc>
      </w:tr>
      <w:tr w:rsidR="001B04D7" w:rsidRPr="001B04D7" w14:paraId="5C587AE3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3D6F151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lastRenderedPageBreak/>
              <w:t>Conector Molex Hembra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69895C8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55AFE8A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 pines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87D5CA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2510</w:t>
            </w:r>
          </w:p>
        </w:tc>
      </w:tr>
      <w:tr w:rsidR="001B04D7" w:rsidRPr="001B04D7" w14:paraId="44EA0871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496F38D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Terminal Conector 2510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4AE4A34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405837A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135BD43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2510</w:t>
            </w:r>
          </w:p>
        </w:tc>
      </w:tr>
      <w:tr w:rsidR="001B04D7" w:rsidRPr="001B04D7" w14:paraId="31D248F6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6152C08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Tira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Header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hembra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3EB1B17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41F2370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40 pines Rectos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4364A6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7853B703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6B45C78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Tira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Header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macho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6F046EC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181B393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40 pines Rectos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676DBF60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28FACD88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3EA0F8E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Conector pila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9V</w:t>
            </w:r>
            <w:proofErr w:type="spellEnd"/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407AB2A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3E23A11B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Conector de Batería de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9V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con Cable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77E861B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02323758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38AB98A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Cable rojo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2A0CD62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49805D9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Cable Eléctrico Calibre 22 AWG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5C92AE3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 metro rojo</w:t>
            </w:r>
          </w:p>
        </w:tc>
      </w:tr>
      <w:tr w:rsidR="001B04D7" w:rsidRPr="001B04D7" w14:paraId="746ACCEB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5B81E9C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Cable negro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21F19990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4C9CEAE0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Cable Eléctrico Calibre 22 AWG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AEB6AB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 metro negro</w:t>
            </w:r>
          </w:p>
        </w:tc>
      </w:tr>
      <w:tr w:rsidR="001B04D7" w:rsidRPr="001B04D7" w14:paraId="69739D85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404441A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Placa de impreso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1597FEF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031DD66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2AB7D50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</w:tr>
      <w:tr w:rsidR="001B04D7" w:rsidRPr="001B04D7" w14:paraId="1A59CC1D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136EE87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Fuente de alimentación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20D8B4F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34A3F14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9V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@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1A</w:t>
            </w:r>
            <w:proofErr w:type="spellEnd"/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106C007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4D9A155B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01F83EF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Pila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9V</w:t>
            </w:r>
            <w:proofErr w:type="spellEnd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 recargable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2B93653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509DC0C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Pila recargable de 500 mAh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4EF950B5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Steren</w:t>
            </w:r>
          </w:p>
        </w:tc>
      </w:tr>
      <w:tr w:rsidR="001B04D7" w:rsidRPr="001B04D7" w14:paraId="58097F09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2B32299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Soporte para motor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3E723E0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3FC35B6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449660B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</w:tr>
      <w:tr w:rsidR="001B04D7" w:rsidRPr="001B04D7" w14:paraId="3AF361E8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7F5B505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 xml:space="preserve">Motores </w:t>
            </w: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Pololu</w:t>
            </w:r>
            <w:proofErr w:type="spellEnd"/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6D25EBC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62D3FB5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300 RPM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795E8A7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proofErr w:type="spellStart"/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Pololu</w:t>
            </w:r>
            <w:proofErr w:type="spellEnd"/>
          </w:p>
        </w:tc>
      </w:tr>
      <w:tr w:rsidR="001B04D7" w:rsidRPr="001B04D7" w14:paraId="1A13ECD2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25FFD73A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Llanta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62F08CA8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4150F8E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43*19*3 mm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A6970A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06163218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0970FD9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Rueda loca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4EBC963E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33DC97F3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1/2"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30BE0D6F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03214DBA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1C8C833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Sensor ultrasónico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55935755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108A3D1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2571DDC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HC-SR04</w:t>
            </w:r>
          </w:p>
        </w:tc>
      </w:tr>
      <w:tr w:rsidR="001B04D7" w:rsidRPr="001B04D7" w14:paraId="7E60921D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2FAF930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Puente H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7DA7CE0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2996ED2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1E13F31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TB6612FNG</w:t>
            </w:r>
          </w:p>
        </w:tc>
      </w:tr>
      <w:tr w:rsidR="001B04D7" w:rsidRPr="001B04D7" w14:paraId="748D4E50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F9FAFB"/>
            <w:vAlign w:val="center"/>
            <w:hideMark/>
          </w:tcPr>
          <w:p w14:paraId="59D2528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Arduino nano</w:t>
            </w:r>
          </w:p>
        </w:tc>
        <w:tc>
          <w:tcPr>
            <w:tcW w:w="1701" w:type="dxa"/>
            <w:shd w:val="clear" w:color="auto" w:fill="F9FAFB"/>
            <w:vAlign w:val="center"/>
            <w:hideMark/>
          </w:tcPr>
          <w:p w14:paraId="74B5DA57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F9FAFB"/>
            <w:vAlign w:val="center"/>
            <w:hideMark/>
          </w:tcPr>
          <w:p w14:paraId="7F8623C1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Con cable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58168F89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</w:p>
        </w:tc>
      </w:tr>
      <w:tr w:rsidR="001B04D7" w:rsidRPr="001B04D7" w14:paraId="5FAEEFBB" w14:textId="77777777" w:rsidTr="001B04D7">
        <w:trPr>
          <w:tblCellSpacing w:w="15" w:type="dxa"/>
          <w:jc w:val="center"/>
        </w:trPr>
        <w:tc>
          <w:tcPr>
            <w:tcW w:w="0" w:type="auto"/>
            <w:shd w:val="clear" w:color="auto" w:fill="E8ECF0"/>
            <w:vAlign w:val="center"/>
            <w:hideMark/>
          </w:tcPr>
          <w:p w14:paraId="6C024134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Manual de usuario</w:t>
            </w:r>
          </w:p>
        </w:tc>
        <w:tc>
          <w:tcPr>
            <w:tcW w:w="1701" w:type="dxa"/>
            <w:shd w:val="clear" w:color="auto" w:fill="E8ECF0"/>
            <w:vAlign w:val="center"/>
            <w:hideMark/>
          </w:tcPr>
          <w:p w14:paraId="2D8C68B2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331" w:type="dxa"/>
            <w:shd w:val="clear" w:color="auto" w:fill="E8ECF0"/>
            <w:vAlign w:val="center"/>
            <w:hideMark/>
          </w:tcPr>
          <w:p w14:paraId="7E99316D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</w:pPr>
            <w:r w:rsidRPr="001B04D7">
              <w:rPr>
                <w:rFonts w:ascii="Century Gothic" w:eastAsia="Times New Roman" w:hAnsi="Century Gothic" w:cs="Arial"/>
                <w:color w:val="333333"/>
                <w:sz w:val="24"/>
                <w:szCs w:val="24"/>
                <w:lang w:eastAsia="es-MX"/>
              </w:rPr>
              <w:t>Formato en PDF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560A2EB6" w14:textId="77777777" w:rsidR="001B04D7" w:rsidRPr="001B04D7" w:rsidRDefault="001B04D7" w:rsidP="001B04D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MX"/>
              </w:rPr>
            </w:pPr>
          </w:p>
        </w:tc>
      </w:tr>
    </w:tbl>
    <w:p w14:paraId="42135744" w14:textId="7B07A52A" w:rsidR="001B04D7" w:rsidRDefault="001B04D7" w:rsidP="001B04D7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sectPr w:rsidR="001B04D7" w:rsidSect="00F75EC9">
      <w:pgSz w:w="12240" w:h="15840"/>
      <w:pgMar w:top="993" w:right="1080" w:bottom="709" w:left="1080" w:header="340" w:footer="0" w:gutter="0"/>
      <w:pgBorders w:offsetFrom="page">
        <w:top w:val="thickThinSmallGap" w:sz="24" w:space="24" w:color="003D64"/>
        <w:left w:val="thickThinSmallGap" w:sz="24" w:space="24" w:color="003D64"/>
        <w:bottom w:val="thinThickSmallGap" w:sz="24" w:space="24" w:color="003D64"/>
        <w:right w:val="thinThickSmallGap" w:sz="24" w:space="24" w:color="003D6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BC12" w14:textId="77777777" w:rsidR="00413F83" w:rsidRDefault="00413F83" w:rsidP="002A5AF8">
      <w:pPr>
        <w:spacing w:after="0" w:line="240" w:lineRule="auto"/>
      </w:pPr>
      <w:r>
        <w:separator/>
      </w:r>
    </w:p>
  </w:endnote>
  <w:endnote w:type="continuationSeparator" w:id="0">
    <w:p w14:paraId="17D7FF84" w14:textId="77777777" w:rsidR="00413F83" w:rsidRDefault="00413F83" w:rsidP="002A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A9CE" w14:textId="77777777" w:rsidR="00413F83" w:rsidRDefault="00413F83" w:rsidP="002A5AF8">
      <w:pPr>
        <w:spacing w:after="0" w:line="240" w:lineRule="auto"/>
      </w:pPr>
      <w:r>
        <w:separator/>
      </w:r>
    </w:p>
  </w:footnote>
  <w:footnote w:type="continuationSeparator" w:id="0">
    <w:p w14:paraId="3653F080" w14:textId="77777777" w:rsidR="00413F83" w:rsidRDefault="00413F83" w:rsidP="002A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509"/>
    <w:multiLevelType w:val="hybridMultilevel"/>
    <w:tmpl w:val="E4A2AF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733C"/>
    <w:multiLevelType w:val="hybridMultilevel"/>
    <w:tmpl w:val="B4DE1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4A09"/>
    <w:multiLevelType w:val="hybridMultilevel"/>
    <w:tmpl w:val="00CE5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1609BF"/>
    <w:rsid w:val="00181BF1"/>
    <w:rsid w:val="001B04D7"/>
    <w:rsid w:val="002A5AF8"/>
    <w:rsid w:val="002C7535"/>
    <w:rsid w:val="00324D7F"/>
    <w:rsid w:val="00413F83"/>
    <w:rsid w:val="00696369"/>
    <w:rsid w:val="007F7799"/>
    <w:rsid w:val="00803EB7"/>
    <w:rsid w:val="00C64275"/>
    <w:rsid w:val="00CA7CBB"/>
    <w:rsid w:val="00D07623"/>
    <w:rsid w:val="00D9261D"/>
    <w:rsid w:val="00ED6152"/>
    <w:rsid w:val="00F75EC9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DD47"/>
  <w15:chartTrackingRefBased/>
  <w15:docId w15:val="{BF6EAD8A-EC6B-4601-9C94-89B50FB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">
    <w:name w:val="txb"/>
    <w:basedOn w:val="Normal"/>
    <w:rsid w:val="00C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A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A7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CA7CB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324D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F8"/>
  </w:style>
  <w:style w:type="paragraph" w:styleId="Piedepgina">
    <w:name w:val="footer"/>
    <w:basedOn w:val="Normal"/>
    <w:link w:val="Piedepgina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281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71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8230304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7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00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94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DE0C-F7C1-4D33-9426-65A22222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Itzelita</cp:lastModifiedBy>
  <cp:revision>6</cp:revision>
  <cp:lastPrinted>2023-06-16T05:07:00Z</cp:lastPrinted>
  <dcterms:created xsi:type="dcterms:W3CDTF">2023-05-11T20:56:00Z</dcterms:created>
  <dcterms:modified xsi:type="dcterms:W3CDTF">2023-06-16T05:08:00Z</dcterms:modified>
</cp:coreProperties>
</file>