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color w:val="94A3B8"/>
          <w:sz w:val="22"/>
          <w:szCs w:val="22"/>
        </w:rPr>
        <w:t xml:space="preserve">PRODUCT REQUIREMENTS DOCUMENT</w:t>
      </w:r>
    </w:p>
    <w:p>
      <w:pPr>
        <w:spacing w:after="60"/>
        <w:jc w:val="center"/>
      </w:pPr>
      <w:r>
        <w:rPr>
          <w:rFonts w:ascii="Arial" w:cs="Arial" w:eastAsia="Arial" w:hAnsi="Arial"/>
          <w:b/>
          <w:bCs/>
          <w:color w:val="0A1628"/>
          <w:sz w:val="56"/>
          <w:szCs w:val="56"/>
        </w:rPr>
        <w:t xml:space="preserve">Snitched.ai</w:t>
      </w:r>
    </w:p>
    <w:p>
      <w:pPr>
        <w:pBdr>
          <w:bottom w:val="single" w:color="2563EB" w:sz="6" w:space="8"/>
        </w:pBdr>
        <w:spacing w:after="40"/>
        <w:jc w:val="center"/>
      </w:pPr>
      <w:r>
        <w:rPr>
          <w:rFonts w:ascii="Arial" w:cs="Arial" w:eastAsia="Arial" w:hAnsi="Arial"/>
          <w:b/>
          <w:bCs/>
          <w:color w:val="2563EB"/>
          <w:sz w:val="28"/>
          <w:szCs w:val="28"/>
        </w:rPr>
        <w:t xml:space="preserve">Florida Political Transparency Platform</w:t>
      </w:r>
    </w:p>
    <w:p>
      <w:pPr>
        <w:spacing w:before="200" w:after="40"/>
        <w:jc w:val="center"/>
      </w:pPr>
      <w:r>
        <w:rPr>
          <w:rFonts w:ascii="Arial" w:cs="Arial" w:eastAsia="Arial" w:hAnsi="Arial"/>
          <w:i/>
          <w:iCs/>
          <w:color w:val="94A3B8"/>
          <w:sz w:val="22"/>
          <w:szCs w:val="22"/>
        </w:rPr>
        <w:t xml:space="preserve">Every Politician. Every Dollar. Every Lie. Exposed.</w:t>
      </w:r>
    </w:p>
    <w:p>
      <w:pPr>
        <w:spacing w:after="500"/>
        <w:jc w:val="center"/>
      </w:pPr>
      <w:r>
        <w:rPr>
          <w:rFonts w:ascii="Arial" w:cs="Arial" w:eastAsia="Arial" w:hAnsi="Arial"/>
          <w:b/>
          <w:bCs/>
          <w:color w:val="F59E0B"/>
          <w:sz w:val="20"/>
          <w:szCs w:val="20"/>
        </w:rPr>
        <w:t xml:space="preserve">Version 2.0 — Comprehensive Edition</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94A3B8"/>
                <w:sz w:val="19"/>
                <w:szCs w:val="19"/>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E293B"/>
                <w:sz w:val="19"/>
                <w:szCs w:val="19"/>
              </w:rPr>
              <w:t xml:space="preserve">2.0</w:t>
            </w:r>
          </w:p>
        </w:tc>
      </w:tr>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94A3B8"/>
                <w:sz w:val="19"/>
                <w:szCs w:val="19"/>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E293B"/>
                <w:sz w:val="19"/>
                <w:szCs w:val="19"/>
              </w:rPr>
              <w:t xml:space="preserve">February 28, 2026</w:t>
            </w:r>
          </w:p>
        </w:tc>
      </w:tr>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94A3B8"/>
                <w:sz w:val="19"/>
                <w:szCs w:val="19"/>
              </w:rPr>
              <w:t xml:space="preserve">Author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E293B"/>
                <w:sz w:val="19"/>
                <w:szCs w:val="19"/>
              </w:rPr>
              <w:t xml:space="preserve">The AI Dudes</w:t>
            </w:r>
          </w:p>
        </w:tc>
      </w:tr>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94A3B8"/>
                <w:sz w:val="19"/>
                <w:szCs w:val="19"/>
              </w:rPr>
              <w:t xml:space="preserve">Domain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E293B"/>
                <w:sz w:val="19"/>
                <w:szCs w:val="19"/>
              </w:rPr>
              <w:t xml:space="preserve">snitched.ai</w:t>
            </w:r>
          </w:p>
        </w:tc>
      </w:tr>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94A3B8"/>
                <w:sz w:val="19"/>
                <w:szCs w:val="19"/>
              </w:rPr>
              <w:t xml:space="preserve">Stack</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E293B"/>
                <w:sz w:val="19"/>
                <w:szCs w:val="19"/>
              </w:rPr>
              <w:t xml:space="preserve">Next.js 14 + Vercel + Supabase</w:t>
            </w:r>
          </w:p>
        </w:tc>
      </w:tr>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94A3B8"/>
                <w:sz w:val="19"/>
                <w:szCs w:val="19"/>
              </w:rPr>
              <w:t xml:space="preserve">Classification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E293B"/>
                <w:sz w:val="19"/>
                <w:szCs w:val="19"/>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0A1628"/>
          <w:sz w:val="34"/>
          <w:szCs w:val="34"/>
        </w:rPr>
        <w:t xml:space="preserve">1. Executive Summary</w:t>
      </w:r>
    </w:p>
    <w:p>
      <w:pPr>
        <w:spacing w:after="100"/>
      </w:pPr>
      <w:r>
        <w:rPr>
          <w:rFonts w:ascii="Arial" w:cs="Arial" w:eastAsia="Arial" w:hAnsi="Arial"/>
          <w:color w:val="334155"/>
          <w:sz w:val="21"/>
          <w:szCs w:val="21"/>
        </w:rPr>
        <w:t xml:space="preserve">Snitched.ai is a civic technology web application that aggregates, organizes, and presents publicly available information about every elected official and political candidate in Florida. The platform empowers citizens with comprehensive, navigable data including OSINT-sourced records, AIPAC/PAC funding disclosures, voting records, bill sponsorship data, social media activity tracking, and legal/court records — all in one centralized hub.</w:t>
      </w:r>
    </w:p>
    <w:p>
      <w:pPr>
        <w:spacing w:after="60"/>
      </w:pPr>
    </w:p>
    <w:p>
      <w:pPr>
        <w:spacing w:after="100"/>
      </w:pPr>
      <w:r>
        <w:rPr>
          <w:rFonts w:ascii="Arial" w:cs="Arial" w:eastAsia="Arial" w:hAnsi="Arial"/>
          <w:color w:val="334155"/>
          <w:sz w:val="21"/>
          <w:szCs w:val="21"/>
        </w:rPr>
        <w:t xml:space="preserve">Built on Next.js 14 deployed on Vercel with Supabase as the data backbone, the platform features a DOGE.gov-inspired hierarchical navigation system adapted to Florida’s political structure. Each official receives a detailed profile card that expands into a full dossier including financial ties, voting history, public statements, and a proprietary tagging system (e.g., “Juice Box” for AIPAC-funded politicians).</w:t>
      </w:r>
    </w:p>
    <w:p>
      <w:pPr>
        <w:spacing w:after="60"/>
      </w:pPr>
    </w:p>
    <w:p>
      <w:pPr>
        <w:spacing w:after="100"/>
      </w:pPr>
      <w:r>
        <w:rPr>
          <w:rFonts w:ascii="Arial" w:cs="Arial" w:eastAsia="Arial" w:hAnsi="Arial"/>
          <w:color w:val="334155"/>
          <w:sz w:val="21"/>
          <w:szCs w:val="21"/>
        </w:rPr>
        <w:t xml:space="preserve">Data is sourced from automated pipelines: OpenClaw (legal agent), OpenPlanter (OSINT scraper), FEC/OpenSecrets APIs (campaign finance), LegiScan (bill votes and legislative data), Congress.gov API (federal votes), Open States (state legislature), and social media aggregation services.</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2. Vision and Objectives</w:t>
      </w:r>
    </w:p>
    <w:p>
      <w:pPr>
        <w:pStyle w:val="Heading2"/>
        <w:spacing w:before="300" w:after="160"/>
      </w:pPr>
      <w:r>
        <w:rPr>
          <w:rFonts w:ascii="Arial" w:cs="Arial" w:eastAsia="Arial" w:hAnsi="Arial"/>
          <w:b/>
          <w:bCs/>
          <w:color w:val="1B2E4A"/>
          <w:sz w:val="28"/>
          <w:szCs w:val="28"/>
        </w:rPr>
        <w:t xml:space="preserve">2.1 Vision Statement</w:t>
      </w:r>
    </w:p>
    <w:p>
      <w:pPr>
        <w:spacing w:after="100"/>
      </w:pPr>
      <w:r>
        <w:rPr>
          <w:rFonts w:ascii="Arial" w:cs="Arial" w:eastAsia="Arial" w:hAnsi="Arial"/>
          <w:color w:val="334155"/>
          <w:sz w:val="21"/>
          <w:szCs w:val="21"/>
        </w:rPr>
        <w:t xml:space="preserve">To become the most feared accountability platform in American politics — starting with Florida. Snitched.ai gives every citizen the power to see who funds, influences, and controls their government. No politician hides. No dollar goes untracked. No vote goes unrecorded.</w:t>
      </w:r>
    </w:p>
    <w:p>
      <w:pPr>
        <w:pStyle w:val="Heading2"/>
        <w:spacing w:before="300" w:after="160"/>
      </w:pPr>
      <w:r>
        <w:rPr>
          <w:rFonts w:ascii="Arial" w:cs="Arial" w:eastAsia="Arial" w:hAnsi="Arial"/>
          <w:b/>
          <w:bCs/>
          <w:color w:val="1B2E4A"/>
          <w:sz w:val="28"/>
          <w:szCs w:val="28"/>
        </w:rPr>
        <w:t xml:space="preserve">2.2 Core Objectives</w:t>
      </w:r>
    </w:p>
    <w:p>
      <w:pPr>
        <w:pStyle w:val="ListParagraph"/>
        <w:numPr>
          <w:ilvl w:val="0"/>
          <w:numId w:val="2"/>
        </w:numPr>
        <w:spacing w:after="50"/>
      </w:pPr>
      <w:r>
        <w:rPr>
          <w:rFonts w:ascii="Arial" w:cs="Arial" w:eastAsia="Arial" w:hAnsi="Arial"/>
          <w:b/>
          <w:bCs/>
          <w:color w:val="334155"/>
          <w:sz w:val="21"/>
          <w:szCs w:val="21"/>
        </w:rPr>
        <w:t xml:space="preserve">Radical Transparency: </w:t>
      </w:r>
      <w:r>
        <w:rPr>
          <w:rFonts w:ascii="Arial" w:cs="Arial" w:eastAsia="Arial" w:hAnsi="Arial"/>
          <w:color w:val="334155"/>
          <w:sz w:val="21"/>
          <w:szCs w:val="21"/>
        </w:rPr>
        <w:t xml:space="preserve">Surface hidden financial relationships, legal issues, voting contradictions, and policy flip-flops for every elected official and candidate in Florida</w:t>
      </w:r>
    </w:p>
    <w:p>
      <w:pPr>
        <w:pStyle w:val="ListParagraph"/>
        <w:numPr>
          <w:ilvl w:val="0"/>
          <w:numId w:val="2"/>
        </w:numPr>
        <w:spacing w:after="50"/>
      </w:pPr>
      <w:r>
        <w:rPr>
          <w:rFonts w:ascii="Arial" w:cs="Arial" w:eastAsia="Arial" w:hAnsi="Arial"/>
          <w:b/>
          <w:bCs/>
          <w:color w:val="334155"/>
          <w:sz w:val="21"/>
          <w:szCs w:val="21"/>
        </w:rPr>
        <w:t xml:space="preserve">Citizen Empowerment: </w:t>
      </w:r>
      <w:r>
        <w:rPr>
          <w:rFonts w:ascii="Arial" w:cs="Arial" w:eastAsia="Arial" w:hAnsi="Arial"/>
          <w:color w:val="334155"/>
          <w:sz w:val="21"/>
          <w:szCs w:val="21"/>
        </w:rPr>
        <w:t xml:space="preserve">Give voters actionable intelligence before every election through an intuitive, mobile-first interface</w:t>
      </w:r>
    </w:p>
    <w:p>
      <w:pPr>
        <w:pStyle w:val="ListParagraph"/>
        <w:numPr>
          <w:ilvl w:val="0"/>
          <w:numId w:val="2"/>
        </w:numPr>
        <w:spacing w:after="50"/>
      </w:pPr>
      <w:r>
        <w:rPr>
          <w:rFonts w:ascii="Arial" w:cs="Arial" w:eastAsia="Arial" w:hAnsi="Arial"/>
          <w:b/>
          <w:bCs/>
          <w:color w:val="334155"/>
          <w:sz w:val="21"/>
          <w:szCs w:val="21"/>
        </w:rPr>
        <w:t xml:space="preserve">AIPAC/PAC Accountability: </w:t>
      </w:r>
      <w:r>
        <w:rPr>
          <w:rFonts w:ascii="Arial" w:cs="Arial" w:eastAsia="Arial" w:hAnsi="Arial"/>
          <w:color w:val="334155"/>
          <w:sz w:val="21"/>
          <w:szCs w:val="21"/>
        </w:rPr>
        <w:t xml:space="preserve">Track and tag politicians funded by AIPAC and other major PACs with clear visual indicators (Juice Box system)</w:t>
      </w:r>
    </w:p>
    <w:p>
      <w:pPr>
        <w:pStyle w:val="ListParagraph"/>
        <w:numPr>
          <w:ilvl w:val="0"/>
          <w:numId w:val="2"/>
        </w:numPr>
        <w:spacing w:after="50"/>
      </w:pPr>
      <w:r>
        <w:rPr>
          <w:rFonts w:ascii="Arial" w:cs="Arial" w:eastAsia="Arial" w:hAnsi="Arial"/>
          <w:b/>
          <w:bCs/>
          <w:color w:val="334155"/>
          <w:sz w:val="21"/>
          <w:szCs w:val="21"/>
        </w:rPr>
        <w:t xml:space="preserve">Voting Record Accountability: </w:t>
      </w:r>
      <w:r>
        <w:rPr>
          <w:rFonts w:ascii="Arial" w:cs="Arial" w:eastAsia="Arial" w:hAnsi="Arial"/>
          <w:color w:val="334155"/>
          <w:sz w:val="21"/>
          <w:szCs w:val="21"/>
        </w:rPr>
        <w:t xml:space="preserve">Show exactly how every legislator voted on every bill, with AI-powered contradiction detection against their campaign promises and public statements</w:t>
      </w:r>
    </w:p>
    <w:p>
      <w:pPr>
        <w:pStyle w:val="ListParagraph"/>
        <w:numPr>
          <w:ilvl w:val="0"/>
          <w:numId w:val="2"/>
        </w:numPr>
        <w:spacing w:after="50"/>
      </w:pPr>
      <w:r>
        <w:rPr>
          <w:rFonts w:ascii="Arial" w:cs="Arial" w:eastAsia="Arial" w:hAnsi="Arial"/>
          <w:b/>
          <w:bCs/>
          <w:color w:val="334155"/>
          <w:sz w:val="21"/>
          <w:szCs w:val="21"/>
        </w:rPr>
        <w:t xml:space="preserve">Automated Intelligence: </w:t>
      </w:r>
      <w:r>
        <w:rPr>
          <w:rFonts w:ascii="Arial" w:cs="Arial" w:eastAsia="Arial" w:hAnsi="Arial"/>
          <w:color w:val="334155"/>
          <w:sz w:val="21"/>
          <w:szCs w:val="21"/>
        </w:rPr>
        <w:t xml:space="preserve">Leverage AI agents (OpenClaw, OpenPlanter, custom scrapers) and public APIs (LegiScan, FEC, Congress.gov) to maintain real-time data freshness without manual intervention</w:t>
      </w:r>
    </w:p>
    <w:p>
      <w:pPr>
        <w:pStyle w:val="ListParagraph"/>
        <w:numPr>
          <w:ilvl w:val="0"/>
          <w:numId w:val="2"/>
        </w:numPr>
        <w:spacing w:after="50"/>
      </w:pPr>
      <w:r>
        <w:rPr>
          <w:rFonts w:ascii="Arial" w:cs="Arial" w:eastAsia="Arial" w:hAnsi="Arial"/>
          <w:b/>
          <w:bCs/>
          <w:color w:val="334155"/>
          <w:sz w:val="21"/>
          <w:szCs w:val="21"/>
        </w:rPr>
        <w:t xml:space="preserve">Scalability: </w:t>
      </w:r>
      <w:r>
        <w:rPr>
          <w:rFonts w:ascii="Arial" w:cs="Arial" w:eastAsia="Arial" w:hAnsi="Arial"/>
          <w:color w:val="334155"/>
          <w:sz w:val="21"/>
          <w:szCs w:val="21"/>
        </w:rPr>
        <w:t xml:space="preserve">Architecture designed for multi-state expansion with Florida as the flagship launch</w:t>
      </w:r>
    </w:p>
    <w:p>
      <w:pPr>
        <w:pStyle w:val="Heading2"/>
        <w:spacing w:before="300" w:after="160"/>
      </w:pPr>
      <w:r>
        <w:rPr>
          <w:rFonts w:ascii="Arial" w:cs="Arial" w:eastAsia="Arial" w:hAnsi="Arial"/>
          <w:b/>
          <w:bCs/>
          <w:color w:val="1B2E4A"/>
          <w:sz w:val="28"/>
          <w:szCs w:val="28"/>
        </w:rPr>
        <w:t xml:space="preserve">2.3 Success Metrics (6-Month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Stretch</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Monthly Active Users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50,000</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150,000</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Politicians Profiled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5,000+</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8,000+</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Data Freshness (avg lag)</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&lt; 48 hours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&lt; 12 hours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Bills/Votes Indexed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100% of FL + Federal</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100%</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AIPAC Tags Applied</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100% of eligible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100%</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Social Posts Indexed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500K+</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2M+</w:t>
            </w:r>
          </w:p>
        </w:tc>
      </w:tr>
    </w:tbl>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3. Information Architecture</w:t>
      </w:r>
    </w:p>
    <w:p>
      <w:pPr>
        <w:pStyle w:val="Heading2"/>
        <w:spacing w:before="300" w:after="160"/>
      </w:pPr>
      <w:r>
        <w:rPr>
          <w:rFonts w:ascii="Arial" w:cs="Arial" w:eastAsia="Arial" w:hAnsi="Arial"/>
          <w:b/>
          <w:bCs/>
          <w:color w:val="1B2E4A"/>
          <w:sz w:val="28"/>
          <w:szCs w:val="28"/>
        </w:rPr>
        <w:t xml:space="preserve">3.1 DOGE-Style Hierarchical Navigation</w:t>
      </w:r>
    </w:p>
    <w:p>
      <w:pPr>
        <w:spacing w:after="100"/>
      </w:pPr>
      <w:r>
        <w:rPr>
          <w:rFonts w:ascii="Arial" w:cs="Arial" w:eastAsia="Arial" w:hAnsi="Arial"/>
          <w:color w:val="334155"/>
          <w:sz w:val="21"/>
          <w:szCs w:val="21"/>
        </w:rPr>
        <w:t xml:space="preserve">Users start at the state level and drill into increasingly specific jurisdictions:</w:t>
      </w:r>
    </w:p>
    <w:p>
      <w:pPr>
        <w:spacing w:after="60"/>
      </w:pPr>
    </w:p>
    <w:p>
      <w:pPr>
        <w:spacing w:before="220" w:after="120"/>
      </w:pPr>
      <w:r>
        <w:rPr>
          <w:rFonts w:ascii="Arial" w:cs="Arial" w:eastAsia="Arial" w:hAnsi="Arial"/>
          <w:b/>
          <w:bCs/>
          <w:color w:val="2563EB"/>
          <w:sz w:val="24"/>
          <w:szCs w:val="24"/>
        </w:rPr>
        <w:t xml:space="preserve">Level 0: State Root</w:t>
      </w:r>
    </w:p>
    <w:p>
      <w:pPr>
        <w:pStyle w:val="ListParagraph"/>
        <w:numPr>
          <w:ilvl w:val="0"/>
          <w:numId w:val="2"/>
        </w:numPr>
        <w:spacing w:after="50"/>
      </w:pPr>
      <w:r>
        <w:rPr>
          <w:rFonts w:ascii="Arial" w:cs="Arial" w:eastAsia="Arial" w:hAnsi="Arial"/>
          <w:color w:val="334155"/>
          <w:sz w:val="21"/>
          <w:szCs w:val="21"/>
        </w:rPr>
        <w:t xml:space="preserve">Landing page with statewide dashboard, trending issues, and search</w:t>
      </w:r>
    </w:p>
    <w:p>
      <w:pPr>
        <w:spacing w:before="220" w:after="120"/>
      </w:pPr>
      <w:r>
        <w:rPr>
          <w:rFonts w:ascii="Arial" w:cs="Arial" w:eastAsia="Arial" w:hAnsi="Arial"/>
          <w:b/>
          <w:bCs/>
          <w:color w:val="2563EB"/>
          <w:sz w:val="24"/>
          <w:szCs w:val="24"/>
        </w:rPr>
        <w:t xml:space="preserve">Level 1: Government Branch / Category</w:t>
      </w:r>
    </w:p>
    <w:p>
      <w:pPr>
        <w:pStyle w:val="ListParagraph"/>
        <w:numPr>
          <w:ilvl w:val="0"/>
          <w:numId w:val="2"/>
        </w:numPr>
        <w:spacing w:after="50"/>
      </w:pPr>
      <w:r>
        <w:rPr>
          <w:rFonts w:ascii="Arial" w:cs="Arial" w:eastAsia="Arial" w:hAnsi="Arial"/>
          <w:color w:val="334155"/>
          <w:sz w:val="21"/>
          <w:szCs w:val="21"/>
        </w:rPr>
        <w:t xml:space="preserve">Federal Delegation (U.S. Senators, U.S. Representatives)</w:t>
      </w:r>
    </w:p>
    <w:p>
      <w:pPr>
        <w:pStyle w:val="ListParagraph"/>
        <w:numPr>
          <w:ilvl w:val="0"/>
          <w:numId w:val="2"/>
        </w:numPr>
        <w:spacing w:after="50"/>
      </w:pPr>
      <w:r>
        <w:rPr>
          <w:rFonts w:ascii="Arial" w:cs="Arial" w:eastAsia="Arial" w:hAnsi="Arial"/>
          <w:color w:val="334155"/>
          <w:sz w:val="21"/>
          <w:szCs w:val="21"/>
        </w:rPr>
        <w:t xml:space="preserve">State Executive (Governor, Lt. Governor, AG, CFO, Cabinet)</w:t>
      </w:r>
    </w:p>
    <w:p>
      <w:pPr>
        <w:pStyle w:val="ListParagraph"/>
        <w:numPr>
          <w:ilvl w:val="0"/>
          <w:numId w:val="2"/>
        </w:numPr>
        <w:spacing w:after="50"/>
      </w:pPr>
      <w:r>
        <w:rPr>
          <w:rFonts w:ascii="Arial" w:cs="Arial" w:eastAsia="Arial" w:hAnsi="Arial"/>
          <w:color w:val="334155"/>
          <w:sz w:val="21"/>
          <w:szCs w:val="21"/>
        </w:rPr>
        <w:t xml:space="preserve">State Legislature (Senate 40 seats, House 120 seats)</w:t>
      </w:r>
    </w:p>
    <w:p>
      <w:pPr>
        <w:pStyle w:val="ListParagraph"/>
        <w:numPr>
          <w:ilvl w:val="0"/>
          <w:numId w:val="2"/>
        </w:numPr>
        <w:spacing w:after="50"/>
      </w:pPr>
      <w:r>
        <w:rPr>
          <w:rFonts w:ascii="Arial" w:cs="Arial" w:eastAsia="Arial" w:hAnsi="Arial"/>
          <w:color w:val="334155"/>
          <w:sz w:val="21"/>
          <w:szCs w:val="21"/>
        </w:rPr>
        <w:t xml:space="preserve">Judiciary (State Supreme Court, Circuit Courts)</w:t>
      </w:r>
    </w:p>
    <w:p>
      <w:pPr>
        <w:pStyle w:val="ListParagraph"/>
        <w:numPr>
          <w:ilvl w:val="0"/>
          <w:numId w:val="2"/>
        </w:numPr>
        <w:spacing w:after="50"/>
      </w:pPr>
      <w:r>
        <w:rPr>
          <w:rFonts w:ascii="Arial" w:cs="Arial" w:eastAsia="Arial" w:hAnsi="Arial"/>
          <w:color w:val="334155"/>
          <w:sz w:val="21"/>
          <w:szCs w:val="21"/>
        </w:rPr>
        <w:t xml:space="preserve">County Government (67 counties)</w:t>
      </w:r>
    </w:p>
    <w:p>
      <w:pPr>
        <w:pStyle w:val="ListParagraph"/>
        <w:numPr>
          <w:ilvl w:val="0"/>
          <w:numId w:val="2"/>
        </w:numPr>
        <w:spacing w:after="50"/>
      </w:pPr>
      <w:r>
        <w:rPr>
          <w:rFonts w:ascii="Arial" w:cs="Arial" w:eastAsia="Arial" w:hAnsi="Arial"/>
          <w:color w:val="334155"/>
          <w:sz w:val="21"/>
          <w:szCs w:val="21"/>
        </w:rPr>
        <w:t xml:space="preserve">Municipal Government (411 cities/towns)</w:t>
      </w:r>
    </w:p>
    <w:p>
      <w:pPr>
        <w:pStyle w:val="ListParagraph"/>
        <w:numPr>
          <w:ilvl w:val="0"/>
          <w:numId w:val="2"/>
        </w:numPr>
        <w:spacing w:after="50"/>
      </w:pPr>
      <w:r>
        <w:rPr>
          <w:rFonts w:ascii="Arial" w:cs="Arial" w:eastAsia="Arial" w:hAnsi="Arial"/>
          <w:color w:val="334155"/>
          <w:sz w:val="21"/>
          <w:szCs w:val="21"/>
        </w:rPr>
        <w:t xml:space="preserve">Special Districts (School Boards, Water Management, etc.)</w:t>
      </w:r>
    </w:p>
    <w:p>
      <w:pPr>
        <w:pStyle w:val="ListParagraph"/>
        <w:numPr>
          <w:ilvl w:val="0"/>
          <w:numId w:val="2"/>
        </w:numPr>
        <w:spacing w:after="50"/>
      </w:pPr>
      <w:r>
        <w:rPr>
          <w:rFonts w:ascii="Arial" w:cs="Arial" w:eastAsia="Arial" w:hAnsi="Arial"/>
          <w:color w:val="334155"/>
          <w:sz w:val="21"/>
          <w:szCs w:val="21"/>
        </w:rPr>
        <w:t xml:space="preserve">Candidates (Upcoming Elections — by race, party, region)</w:t>
      </w:r>
    </w:p>
    <w:p>
      <w:pPr>
        <w:spacing w:before="220" w:after="120"/>
      </w:pPr>
      <w:r>
        <w:rPr>
          <w:rFonts w:ascii="Arial" w:cs="Arial" w:eastAsia="Arial" w:hAnsi="Arial"/>
          <w:b/>
          <w:bCs/>
          <w:color w:val="2563EB"/>
          <w:sz w:val="24"/>
          <w:szCs w:val="24"/>
        </w:rPr>
        <w:t xml:space="preserve">Level 2: Jurisdiction / Body</w:t>
      </w:r>
    </w:p>
    <w:p>
      <w:pPr>
        <w:spacing w:after="100"/>
      </w:pPr>
      <w:r>
        <w:rPr>
          <w:rFonts w:ascii="Arial" w:cs="Arial" w:eastAsia="Arial" w:hAnsi="Arial"/>
          <w:color w:val="334155"/>
          <w:sz w:val="21"/>
          <w:szCs w:val="21"/>
        </w:rPr>
        <w:t xml:space="preserve">Within each Level 1 category, users drill into specific bodies. Example: County Government → Miami-Dade → County Commission, Sheriff, School Board, etc.</w:t>
      </w:r>
    </w:p>
    <w:p>
      <w:pPr>
        <w:spacing w:before="220" w:after="120"/>
      </w:pPr>
      <w:r>
        <w:rPr>
          <w:rFonts w:ascii="Arial" w:cs="Arial" w:eastAsia="Arial" w:hAnsi="Arial"/>
          <w:b/>
          <w:bCs/>
          <w:color w:val="2563EB"/>
          <w:sz w:val="24"/>
          <w:szCs w:val="24"/>
        </w:rPr>
        <w:t xml:space="preserve">Level 3: Individual Official / Candidate Dossier</w:t>
      </w:r>
    </w:p>
    <w:p>
      <w:pPr>
        <w:spacing w:after="100"/>
      </w:pPr>
      <w:r>
        <w:rPr>
          <w:rFonts w:ascii="Arial" w:cs="Arial" w:eastAsia="Arial" w:hAnsi="Arial"/>
          <w:color w:val="334155"/>
          <w:sz w:val="21"/>
          <w:szCs w:val="21"/>
        </w:rPr>
        <w:t xml:space="preserve">Full profile with tabbed navigation across all data categories.</w:t>
      </w:r>
    </w:p>
    <w:p>
      <w:pPr>
        <w:pStyle w:val="Heading2"/>
        <w:spacing w:before="300" w:after="160"/>
      </w:pPr>
      <w:r>
        <w:rPr>
          <w:rFonts w:ascii="Arial" w:cs="Arial" w:eastAsia="Arial" w:hAnsi="Arial"/>
          <w:b/>
          <w:bCs/>
          <w:color w:val="1B2E4A"/>
          <w:sz w:val="28"/>
          <w:szCs w:val="28"/>
        </w:rPr>
        <w:t xml:space="preserve">3.2 Navigation Modes</w:t>
      </w:r>
    </w:p>
    <w:p>
      <w:pPr>
        <w:pStyle w:val="ListParagraph"/>
        <w:numPr>
          <w:ilvl w:val="0"/>
          <w:numId w:val="2"/>
        </w:numPr>
        <w:spacing w:after="50"/>
      </w:pPr>
      <w:r>
        <w:rPr>
          <w:rFonts w:ascii="Arial" w:cs="Arial" w:eastAsia="Arial" w:hAnsi="Arial"/>
          <w:b/>
          <w:bCs/>
          <w:color w:val="334155"/>
          <w:sz w:val="21"/>
          <w:szCs w:val="21"/>
        </w:rPr>
        <w:t xml:space="preserve">Hierarchy Browse: </w:t>
      </w:r>
      <w:r>
        <w:rPr>
          <w:rFonts w:ascii="Arial" w:cs="Arial" w:eastAsia="Arial" w:hAnsi="Arial"/>
          <w:color w:val="334155"/>
          <w:sz w:val="21"/>
          <w:szCs w:val="21"/>
        </w:rPr>
        <w:t xml:space="preserve">DOGE-style drill-down tree (primary)</w:t>
      </w:r>
    </w:p>
    <w:p>
      <w:pPr>
        <w:pStyle w:val="ListParagraph"/>
        <w:numPr>
          <w:ilvl w:val="0"/>
          <w:numId w:val="2"/>
        </w:numPr>
        <w:spacing w:after="50"/>
      </w:pPr>
      <w:r>
        <w:rPr>
          <w:rFonts w:ascii="Arial" w:cs="Arial" w:eastAsia="Arial" w:hAnsi="Arial"/>
          <w:b/>
          <w:bCs/>
          <w:color w:val="334155"/>
          <w:sz w:val="21"/>
          <w:szCs w:val="21"/>
        </w:rPr>
        <w:t xml:space="preserve">Search: </w:t>
      </w:r>
      <w:r>
        <w:rPr>
          <w:rFonts w:ascii="Arial" w:cs="Arial" w:eastAsia="Arial" w:hAnsi="Arial"/>
          <w:color w:val="334155"/>
          <w:sz w:val="21"/>
          <w:szCs w:val="21"/>
        </w:rPr>
        <w:t xml:space="preserve">Full-text search across names, offices, topics, funding sources, bill titles</w:t>
      </w:r>
    </w:p>
    <w:p>
      <w:pPr>
        <w:pStyle w:val="ListParagraph"/>
        <w:numPr>
          <w:ilvl w:val="0"/>
          <w:numId w:val="2"/>
        </w:numPr>
        <w:spacing w:after="50"/>
      </w:pPr>
      <w:r>
        <w:rPr>
          <w:rFonts w:ascii="Arial" w:cs="Arial" w:eastAsia="Arial" w:hAnsi="Arial"/>
          <w:b/>
          <w:bCs/>
          <w:color w:val="334155"/>
          <w:sz w:val="21"/>
          <w:szCs w:val="21"/>
        </w:rPr>
        <w:t xml:space="preserve">Map View: </w:t>
      </w:r>
      <w:r>
        <w:rPr>
          <w:rFonts w:ascii="Arial" w:cs="Arial" w:eastAsia="Arial" w:hAnsi="Arial"/>
          <w:color w:val="334155"/>
          <w:sz w:val="21"/>
          <w:szCs w:val="21"/>
        </w:rPr>
        <w:t xml:space="preserve">Interactive Florida map — click a county/district to see officials</w:t>
      </w:r>
    </w:p>
    <w:p>
      <w:pPr>
        <w:pStyle w:val="ListParagraph"/>
        <w:numPr>
          <w:ilvl w:val="0"/>
          <w:numId w:val="2"/>
        </w:numPr>
        <w:spacing w:after="50"/>
      </w:pPr>
      <w:r>
        <w:rPr>
          <w:rFonts w:ascii="Arial" w:cs="Arial" w:eastAsia="Arial" w:hAnsi="Arial"/>
          <w:b/>
          <w:bCs/>
          <w:color w:val="334155"/>
          <w:sz w:val="21"/>
          <w:szCs w:val="21"/>
        </w:rPr>
        <w:t xml:space="preserve">Tag/Filter View: </w:t>
      </w:r>
      <w:r>
        <w:rPr>
          <w:rFonts w:ascii="Arial" w:cs="Arial" w:eastAsia="Arial" w:hAnsi="Arial"/>
          <w:color w:val="334155"/>
          <w:sz w:val="21"/>
          <w:szCs w:val="21"/>
        </w:rPr>
        <w:t xml:space="preserve">Filter by tags: Juice Box (AIPAC), party, funding range, legal issues, voting record</w:t>
      </w:r>
    </w:p>
    <w:p>
      <w:pPr>
        <w:pStyle w:val="ListParagraph"/>
        <w:numPr>
          <w:ilvl w:val="0"/>
          <w:numId w:val="2"/>
        </w:numPr>
        <w:spacing w:after="50"/>
      </w:pPr>
      <w:r>
        <w:rPr>
          <w:rFonts w:ascii="Arial" w:cs="Arial" w:eastAsia="Arial" w:hAnsi="Arial"/>
          <w:b/>
          <w:bCs/>
          <w:color w:val="334155"/>
          <w:sz w:val="21"/>
          <w:szCs w:val="21"/>
        </w:rPr>
        <w:t xml:space="preserve">Election View: </w:t>
      </w:r>
      <w:r>
        <w:rPr>
          <w:rFonts w:ascii="Arial" w:cs="Arial" w:eastAsia="Arial" w:hAnsi="Arial"/>
          <w:color w:val="334155"/>
          <w:sz w:val="21"/>
          <w:szCs w:val="21"/>
        </w:rPr>
        <w:t xml:space="preserve">Upcoming elections with side-by-side candidate comparisons</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4. Politician / Candidate Profile System</w:t>
      </w:r>
    </w:p>
    <w:p>
      <w:pPr>
        <w:pStyle w:val="Heading2"/>
        <w:spacing w:before="300" w:after="160"/>
      </w:pPr>
      <w:r>
        <w:rPr>
          <w:rFonts w:ascii="Arial" w:cs="Arial" w:eastAsia="Arial" w:hAnsi="Arial"/>
          <w:b/>
          <w:bCs/>
          <w:color w:val="1B2E4A"/>
          <w:sz w:val="28"/>
          <w:szCs w:val="28"/>
        </w:rPr>
        <w:t xml:space="preserve">4.1 Card View (Summary)</w:t>
      </w:r>
    </w:p>
    <w:p>
      <w:pPr>
        <w:spacing w:after="100"/>
      </w:pPr>
      <w:r>
        <w:rPr>
          <w:rFonts w:ascii="Arial" w:cs="Arial" w:eastAsia="Arial" w:hAnsi="Arial"/>
          <w:color w:val="334155"/>
          <w:sz w:val="21"/>
          <w:szCs w:val="21"/>
        </w:rPr>
        <w:t xml:space="preserve">Displayed in grid/list views when browsing. Each card shows: profile photo, name and title, party badge, district, corruption score (0–100 color-coded gauge), tags (Juice Box, Litigation, etc.), top donor with amount, AIPAC total, total raised, and quick actions.</w:t>
      </w:r>
    </w:p>
    <w:p>
      <w:pPr>
        <w:pStyle w:val="Heading2"/>
        <w:spacing w:before="300" w:after="160"/>
      </w:pPr>
      <w:r>
        <w:rPr>
          <w:rFonts w:ascii="Arial" w:cs="Arial" w:eastAsia="Arial" w:hAnsi="Arial"/>
          <w:b/>
          <w:bCs/>
          <w:color w:val="1B2E4A"/>
          <w:sz w:val="28"/>
          <w:szCs w:val="28"/>
        </w:rPr>
        <w:t xml:space="preserve">4.2 Dossier Page (Full Profile) — 7 Tabs</w:t>
      </w:r>
    </w:p>
    <w:p>
      <w:pPr>
        <w:spacing w:after="60"/>
      </w:pPr>
    </w:p>
    <w:p>
      <w:pPr>
        <w:spacing w:before="220" w:after="120"/>
      </w:pPr>
      <w:r>
        <w:rPr>
          <w:rFonts w:ascii="Arial" w:cs="Arial" w:eastAsia="Arial" w:hAnsi="Arial"/>
          <w:b/>
          <w:bCs/>
          <w:color w:val="2563EB"/>
          <w:sz w:val="24"/>
          <w:szCs w:val="24"/>
        </w:rPr>
        <w:t xml:space="preserve">Tab 1: Overview</w:t>
      </w:r>
    </w:p>
    <w:p>
      <w:pPr>
        <w:pStyle w:val="ListParagraph"/>
        <w:numPr>
          <w:ilvl w:val="0"/>
          <w:numId w:val="2"/>
        </w:numPr>
        <w:spacing w:after="50"/>
      </w:pPr>
      <w:r>
        <w:rPr>
          <w:rFonts w:ascii="Arial" w:cs="Arial" w:eastAsia="Arial" w:hAnsi="Arial"/>
          <w:color w:val="334155"/>
          <w:sz w:val="21"/>
          <w:szCs w:val="21"/>
        </w:rPr>
        <w:t xml:space="preserve">Biographical info, current office, committee assignments, leadership roles</w:t>
      </w:r>
    </w:p>
    <w:p>
      <w:pPr>
        <w:pStyle w:val="ListParagraph"/>
        <w:numPr>
          <w:ilvl w:val="0"/>
          <w:numId w:val="2"/>
        </w:numPr>
        <w:spacing w:after="50"/>
      </w:pPr>
      <w:r>
        <w:rPr>
          <w:rFonts w:ascii="Arial" w:cs="Arial" w:eastAsia="Arial" w:hAnsi="Arial"/>
          <w:color w:val="334155"/>
          <w:sz w:val="21"/>
          <w:szCs w:val="21"/>
        </w:rPr>
        <w:t xml:space="preserve">Corruption Score breakdown with contributing factors</w:t>
      </w:r>
    </w:p>
    <w:p>
      <w:pPr>
        <w:pStyle w:val="ListParagraph"/>
        <w:numPr>
          <w:ilvl w:val="0"/>
          <w:numId w:val="2"/>
        </w:numPr>
        <w:spacing w:after="50"/>
      </w:pPr>
      <w:r>
        <w:rPr>
          <w:rFonts w:ascii="Arial" w:cs="Arial" w:eastAsia="Arial" w:hAnsi="Arial"/>
          <w:color w:val="334155"/>
          <w:sz w:val="21"/>
          <w:szCs w:val="21"/>
        </w:rPr>
        <w:t xml:space="preserve">Timeline of key events (elections, scandals, legislation)</w:t>
      </w:r>
    </w:p>
    <w:p>
      <w:pPr>
        <w:pStyle w:val="ListParagraph"/>
        <w:numPr>
          <w:ilvl w:val="0"/>
          <w:numId w:val="2"/>
        </w:numPr>
        <w:spacing w:after="50"/>
      </w:pPr>
      <w:r>
        <w:rPr>
          <w:rFonts w:ascii="Arial" w:cs="Arial" w:eastAsia="Arial" w:hAnsi="Arial"/>
          <w:color w:val="334155"/>
          <w:sz w:val="21"/>
          <w:szCs w:val="21"/>
        </w:rPr>
        <w:t xml:space="preserve">Social media reach summary</w:t>
      </w:r>
    </w:p>
    <w:p>
      <w:pPr>
        <w:spacing w:before="220" w:after="120"/>
      </w:pPr>
      <w:r>
        <w:rPr>
          <w:rFonts w:ascii="Arial" w:cs="Arial" w:eastAsia="Arial" w:hAnsi="Arial"/>
          <w:b/>
          <w:bCs/>
          <w:color w:val="2563EB"/>
          <w:sz w:val="24"/>
          <w:szCs w:val="24"/>
        </w:rPr>
        <w:t xml:space="preserve">Tab 2: Funding &amp; Financial</w:t>
      </w:r>
    </w:p>
    <w:p>
      <w:pPr>
        <w:pStyle w:val="ListParagraph"/>
        <w:numPr>
          <w:ilvl w:val="0"/>
          <w:numId w:val="2"/>
        </w:numPr>
        <w:spacing w:after="50"/>
      </w:pPr>
      <w:r>
        <w:rPr>
          <w:rFonts w:ascii="Arial" w:cs="Arial" w:eastAsia="Arial" w:hAnsi="Arial"/>
          <w:color w:val="334155"/>
          <w:sz w:val="21"/>
          <w:szCs w:val="21"/>
        </w:rPr>
        <w:t xml:space="preserve">AIPAC contributions with Juice Box tier badge prominently displayed</w:t>
      </w:r>
    </w:p>
    <w:p>
      <w:pPr>
        <w:pStyle w:val="ListParagraph"/>
        <w:numPr>
          <w:ilvl w:val="0"/>
          <w:numId w:val="2"/>
        </w:numPr>
        <w:spacing w:after="50"/>
      </w:pPr>
      <w:r>
        <w:rPr>
          <w:rFonts w:ascii="Arial" w:cs="Arial" w:eastAsia="Arial" w:hAnsi="Arial"/>
          <w:color w:val="334155"/>
          <w:sz w:val="21"/>
          <w:szCs w:val="21"/>
        </w:rPr>
        <w:t xml:space="preserve">All PAC contributions (sortable by amount, date, PAC name)</w:t>
      </w:r>
    </w:p>
    <w:p>
      <w:pPr>
        <w:pStyle w:val="ListParagraph"/>
        <w:numPr>
          <w:ilvl w:val="0"/>
          <w:numId w:val="2"/>
        </w:numPr>
        <w:spacing w:after="50"/>
      </w:pPr>
      <w:r>
        <w:rPr>
          <w:rFonts w:ascii="Arial" w:cs="Arial" w:eastAsia="Arial" w:hAnsi="Arial"/>
          <w:color w:val="334155"/>
          <w:sz w:val="21"/>
          <w:szCs w:val="21"/>
        </w:rPr>
        <w:t xml:space="preserve">Individual donor breakdown (top 50)</w:t>
      </w:r>
    </w:p>
    <w:p>
      <w:pPr>
        <w:pStyle w:val="ListParagraph"/>
        <w:numPr>
          <w:ilvl w:val="0"/>
          <w:numId w:val="2"/>
        </w:numPr>
        <w:spacing w:after="50"/>
      </w:pPr>
      <w:r>
        <w:rPr>
          <w:rFonts w:ascii="Arial" w:cs="Arial" w:eastAsia="Arial" w:hAnsi="Arial"/>
          <w:color w:val="334155"/>
          <w:sz w:val="21"/>
          <w:szCs w:val="21"/>
        </w:rPr>
        <w:t xml:space="preserve">Total fundraising by cycle with trend charts</w:t>
      </w:r>
    </w:p>
    <w:p>
      <w:pPr>
        <w:pStyle w:val="ListParagraph"/>
        <w:numPr>
          <w:ilvl w:val="0"/>
          <w:numId w:val="2"/>
        </w:numPr>
        <w:spacing w:after="50"/>
      </w:pPr>
      <w:r>
        <w:rPr>
          <w:rFonts w:ascii="Arial" w:cs="Arial" w:eastAsia="Arial" w:hAnsi="Arial"/>
          <w:color w:val="334155"/>
          <w:sz w:val="21"/>
          <w:szCs w:val="21"/>
        </w:rPr>
        <w:t xml:space="preserve">Financial disclosure summaries</w:t>
      </w:r>
    </w:p>
    <w:p>
      <w:pPr>
        <w:pStyle w:val="ListParagraph"/>
        <w:numPr>
          <w:ilvl w:val="0"/>
          <w:numId w:val="2"/>
        </w:numPr>
        <w:spacing w:after="50"/>
      </w:pPr>
      <w:r>
        <w:rPr>
          <w:rFonts w:ascii="Arial" w:cs="Arial" w:eastAsia="Arial" w:hAnsi="Arial"/>
          <w:color w:val="334155"/>
          <w:sz w:val="21"/>
          <w:szCs w:val="21"/>
        </w:rPr>
        <w:t xml:space="preserve">FEC filing direct links</w:t>
      </w:r>
    </w:p>
    <w:p>
      <w:pPr>
        <w:spacing w:before="220" w:after="120"/>
      </w:pPr>
      <w:r>
        <w:rPr>
          <w:rFonts w:ascii="Arial" w:cs="Arial" w:eastAsia="Arial" w:hAnsi="Arial"/>
          <w:b/>
          <w:bCs/>
          <w:color w:val="2563EB"/>
          <w:sz w:val="24"/>
          <w:szCs w:val="24"/>
        </w:rPr>
        <w:t xml:space="preserve">Tab 3: Legal &amp; Court Records</w:t>
      </w:r>
    </w:p>
    <w:p>
      <w:pPr>
        <w:pStyle w:val="ListParagraph"/>
        <w:numPr>
          <w:ilvl w:val="0"/>
          <w:numId w:val="2"/>
        </w:numPr>
        <w:spacing w:after="50"/>
      </w:pPr>
      <w:r>
        <w:rPr>
          <w:rFonts w:ascii="Arial" w:cs="Arial" w:eastAsia="Arial" w:hAnsi="Arial"/>
          <w:color w:val="334155"/>
          <w:sz w:val="21"/>
          <w:szCs w:val="21"/>
        </w:rPr>
        <w:t xml:space="preserve">Lawsuits (plaintiff and defendant) sourced via OpenClaw agent</w:t>
      </w:r>
    </w:p>
    <w:p>
      <w:pPr>
        <w:pStyle w:val="ListParagraph"/>
        <w:numPr>
          <w:ilvl w:val="0"/>
          <w:numId w:val="2"/>
        </w:numPr>
        <w:spacing w:after="50"/>
      </w:pPr>
      <w:r>
        <w:rPr>
          <w:rFonts w:ascii="Arial" w:cs="Arial" w:eastAsia="Arial" w:hAnsi="Arial"/>
          <w:color w:val="334155"/>
          <w:sz w:val="21"/>
          <w:szCs w:val="21"/>
        </w:rPr>
        <w:t xml:space="preserve">Criminal records (public record only)</w:t>
      </w:r>
    </w:p>
    <w:p>
      <w:pPr>
        <w:pStyle w:val="ListParagraph"/>
        <w:numPr>
          <w:ilvl w:val="0"/>
          <w:numId w:val="2"/>
        </w:numPr>
        <w:spacing w:after="50"/>
      </w:pPr>
      <w:r>
        <w:rPr>
          <w:rFonts w:ascii="Arial" w:cs="Arial" w:eastAsia="Arial" w:hAnsi="Arial"/>
          <w:color w:val="334155"/>
          <w:sz w:val="21"/>
          <w:szCs w:val="21"/>
        </w:rPr>
        <w:t xml:space="preserve">Ethics complaints and outcomes (FL Commission on Ethics)</w:t>
      </w:r>
    </w:p>
    <w:p>
      <w:pPr>
        <w:pStyle w:val="ListParagraph"/>
        <w:numPr>
          <w:ilvl w:val="0"/>
          <w:numId w:val="2"/>
        </w:numPr>
        <w:spacing w:after="50"/>
      </w:pPr>
      <w:r>
        <w:rPr>
          <w:rFonts w:ascii="Arial" w:cs="Arial" w:eastAsia="Arial" w:hAnsi="Arial"/>
          <w:color w:val="334155"/>
          <w:sz w:val="21"/>
          <w:szCs w:val="21"/>
        </w:rPr>
        <w:t xml:space="preserve">PACER federal court cases</w:t>
      </w:r>
    </w:p>
    <w:p>
      <w:pPr>
        <w:pStyle w:val="ListParagraph"/>
        <w:numPr>
          <w:ilvl w:val="0"/>
          <w:numId w:val="2"/>
        </w:numPr>
        <w:spacing w:after="50"/>
      </w:pPr>
      <w:r>
        <w:rPr>
          <w:rFonts w:ascii="Arial" w:cs="Arial" w:eastAsia="Arial" w:hAnsi="Arial"/>
          <w:color w:val="334155"/>
          <w:sz w:val="21"/>
          <w:szCs w:val="21"/>
        </w:rPr>
        <w:t xml:space="preserve">Court document viewer with key excerpts</w:t>
      </w:r>
    </w:p>
    <w:p>
      <w:pPr>
        <w:spacing w:before="220" w:after="120"/>
      </w:pPr>
      <w:r>
        <w:rPr>
          <w:rFonts w:ascii="Arial" w:cs="Arial" w:eastAsia="Arial" w:hAnsi="Arial"/>
          <w:b/>
          <w:bCs/>
          <w:color w:val="2563EB"/>
          <w:sz w:val="24"/>
          <w:szCs w:val="24"/>
        </w:rPr>
        <w:t xml:space="preserve">Tab 4: Voting &amp; Policy Record (NEW — Phase 2)</w:t>
      </w:r>
    </w:p>
    <w:p>
      <w:pPr>
        <w:pStyle w:val="ListParagraph"/>
        <w:numPr>
          <w:ilvl w:val="0"/>
          <w:numId w:val="2"/>
        </w:numPr>
        <w:spacing w:after="50"/>
      </w:pPr>
      <w:r>
        <w:rPr>
          <w:rFonts w:ascii="Arial" w:cs="Arial" w:eastAsia="Arial" w:hAnsi="Arial"/>
          <w:color w:val="334155"/>
          <w:sz w:val="21"/>
          <w:szCs w:val="21"/>
        </w:rPr>
        <w:t xml:space="preserve">Every roll call vote with context: bill title, what the bill does, how they voted, party breakdown</w:t>
      </w:r>
    </w:p>
    <w:p>
      <w:pPr>
        <w:pStyle w:val="ListParagraph"/>
        <w:numPr>
          <w:ilvl w:val="0"/>
          <w:numId w:val="2"/>
        </w:numPr>
        <w:spacing w:after="50"/>
      </w:pPr>
      <w:r>
        <w:rPr>
          <w:rFonts w:ascii="Arial" w:cs="Arial" w:eastAsia="Arial" w:hAnsi="Arial"/>
          <w:color w:val="334155"/>
          <w:sz w:val="21"/>
          <w:szCs w:val="21"/>
        </w:rPr>
        <w:t xml:space="preserve">Voting alignment scores: with party, with governor, with donor interests</w:t>
      </w:r>
    </w:p>
    <w:p>
      <w:pPr>
        <w:pStyle w:val="ListParagraph"/>
        <w:numPr>
          <w:ilvl w:val="0"/>
          <w:numId w:val="2"/>
        </w:numPr>
        <w:spacing w:after="50"/>
      </w:pPr>
      <w:r>
        <w:rPr>
          <w:rFonts w:ascii="Arial" w:cs="Arial" w:eastAsia="Arial" w:hAnsi="Arial"/>
          <w:color w:val="334155"/>
          <w:sz w:val="21"/>
          <w:szCs w:val="21"/>
        </w:rPr>
        <w:t xml:space="preserve">Sponsored and co-sponsored legislation with bill status</w:t>
      </w:r>
    </w:p>
    <w:p>
      <w:pPr>
        <w:pStyle w:val="ListParagraph"/>
        <w:numPr>
          <w:ilvl w:val="0"/>
          <w:numId w:val="2"/>
        </w:numPr>
        <w:spacing w:after="50"/>
      </w:pPr>
      <w:r>
        <w:rPr>
          <w:rFonts w:ascii="Arial" w:cs="Arial" w:eastAsia="Arial" w:hAnsi="Arial"/>
          <w:color w:val="334155"/>
          <w:sz w:val="21"/>
          <w:szCs w:val="21"/>
        </w:rPr>
        <w:t xml:space="preserve">Absent/missed vote percentage with trend</w:t>
      </w:r>
    </w:p>
    <w:p>
      <w:pPr>
        <w:pStyle w:val="ListParagraph"/>
        <w:numPr>
          <w:ilvl w:val="0"/>
          <w:numId w:val="2"/>
        </w:numPr>
        <w:spacing w:after="50"/>
      </w:pPr>
      <w:r>
        <w:rPr>
          <w:rFonts w:ascii="Arial" w:cs="Arial" w:eastAsia="Arial" w:hAnsi="Arial"/>
          <w:color w:val="334155"/>
          <w:sz w:val="21"/>
          <w:szCs w:val="21"/>
        </w:rPr>
        <w:t xml:space="preserve">Promise Tracker: AI-powered comparison of campaign promises vs. actual votes cast</w:t>
      </w:r>
    </w:p>
    <w:p>
      <w:pPr>
        <w:pStyle w:val="ListParagraph"/>
        <w:numPr>
          <w:ilvl w:val="0"/>
          <w:numId w:val="2"/>
        </w:numPr>
        <w:spacing w:after="50"/>
      </w:pPr>
      <w:r>
        <w:rPr>
          <w:rFonts w:ascii="Arial" w:cs="Arial" w:eastAsia="Arial" w:hAnsi="Arial"/>
          <w:color w:val="334155"/>
          <w:sz w:val="21"/>
          <w:szCs w:val="21"/>
        </w:rPr>
        <w:t xml:space="preserve">Key votes highlighted: bills that directly relate to their top donors’ industries</w:t>
      </w:r>
    </w:p>
    <w:p>
      <w:pPr>
        <w:pStyle w:val="ListParagraph"/>
        <w:numPr>
          <w:ilvl w:val="0"/>
          <w:numId w:val="2"/>
        </w:numPr>
        <w:spacing w:after="50"/>
      </w:pPr>
      <w:r>
        <w:rPr>
          <w:rFonts w:ascii="Arial" w:cs="Arial" w:eastAsia="Arial" w:hAnsi="Arial"/>
          <w:color w:val="334155"/>
          <w:sz w:val="21"/>
          <w:szCs w:val="21"/>
        </w:rPr>
        <w:t xml:space="preserve">Side-by-side vote comparison tool: compare any two legislators</w:t>
      </w:r>
    </w:p>
    <w:p>
      <w:pPr>
        <w:spacing w:before="220" w:after="120"/>
      </w:pPr>
      <w:r>
        <w:rPr>
          <w:rFonts w:ascii="Arial" w:cs="Arial" w:eastAsia="Arial" w:hAnsi="Arial"/>
          <w:b/>
          <w:bCs/>
          <w:color w:val="2563EB"/>
          <w:sz w:val="24"/>
          <w:szCs w:val="24"/>
        </w:rPr>
        <w:t xml:space="preserve">Tab 5: Social Media Monitor</w:t>
      </w:r>
    </w:p>
    <w:p>
      <w:pPr>
        <w:pStyle w:val="ListParagraph"/>
        <w:numPr>
          <w:ilvl w:val="0"/>
          <w:numId w:val="2"/>
        </w:numPr>
        <w:spacing w:after="50"/>
      </w:pPr>
      <w:r>
        <w:rPr>
          <w:rFonts w:ascii="Arial" w:cs="Arial" w:eastAsia="Arial" w:hAnsi="Arial"/>
          <w:color w:val="334155"/>
          <w:sz w:val="21"/>
          <w:szCs w:val="21"/>
        </w:rPr>
        <w:t xml:space="preserve">Aggregated feed from all verified accounts (X, Facebook, Instagram, TikTok, YouTube, Truth Social)</w:t>
      </w:r>
    </w:p>
    <w:p>
      <w:pPr>
        <w:pStyle w:val="ListParagraph"/>
        <w:numPr>
          <w:ilvl w:val="0"/>
          <w:numId w:val="2"/>
        </w:numPr>
        <w:spacing w:after="50"/>
      </w:pPr>
      <w:r>
        <w:rPr>
          <w:rFonts w:ascii="Arial" w:cs="Arial" w:eastAsia="Arial" w:hAnsi="Arial"/>
          <w:color w:val="334155"/>
          <w:sz w:val="21"/>
          <w:szCs w:val="21"/>
        </w:rPr>
        <w:t xml:space="preserve">Deleted/edited post tracker (cached copies with deletion timestamp)</w:t>
      </w:r>
    </w:p>
    <w:p>
      <w:pPr>
        <w:pStyle w:val="ListParagraph"/>
        <w:numPr>
          <w:ilvl w:val="0"/>
          <w:numId w:val="2"/>
        </w:numPr>
        <w:spacing w:after="50"/>
      </w:pPr>
      <w:r>
        <w:rPr>
          <w:rFonts w:ascii="Arial" w:cs="Arial" w:eastAsia="Arial" w:hAnsi="Arial"/>
          <w:color w:val="334155"/>
          <w:sz w:val="21"/>
          <w:szCs w:val="21"/>
        </w:rPr>
        <w:t xml:space="preserve">Contradiction Detector: AI comparison of social media statements vs. voting record</w:t>
      </w:r>
    </w:p>
    <w:p>
      <w:pPr>
        <w:pStyle w:val="ListParagraph"/>
        <w:numPr>
          <w:ilvl w:val="0"/>
          <w:numId w:val="2"/>
        </w:numPr>
        <w:spacing w:after="50"/>
      </w:pPr>
      <w:r>
        <w:rPr>
          <w:rFonts w:ascii="Arial" w:cs="Arial" w:eastAsia="Arial" w:hAnsi="Arial"/>
          <w:color w:val="334155"/>
          <w:sz w:val="21"/>
          <w:szCs w:val="21"/>
        </w:rPr>
        <w:t xml:space="preserve">Sentiment analysis trends and engagement metrics</w:t>
      </w:r>
    </w:p>
    <w:p>
      <w:pPr>
        <w:spacing w:before="220" w:after="120"/>
      </w:pPr>
      <w:r>
        <w:rPr>
          <w:rFonts w:ascii="Arial" w:cs="Arial" w:eastAsia="Arial" w:hAnsi="Arial"/>
          <w:b/>
          <w:bCs/>
          <w:color w:val="2563EB"/>
          <w:sz w:val="24"/>
          <w:szCs w:val="24"/>
        </w:rPr>
        <w:t xml:space="preserve">Tab 6: Connections &amp; Network</w:t>
      </w:r>
    </w:p>
    <w:p>
      <w:pPr>
        <w:pStyle w:val="ListParagraph"/>
        <w:numPr>
          <w:ilvl w:val="0"/>
          <w:numId w:val="2"/>
        </w:numPr>
        <w:spacing w:after="50"/>
      </w:pPr>
      <w:r>
        <w:rPr>
          <w:rFonts w:ascii="Arial" w:cs="Arial" w:eastAsia="Arial" w:hAnsi="Arial"/>
          <w:color w:val="334155"/>
          <w:sz w:val="21"/>
          <w:szCs w:val="21"/>
        </w:rPr>
        <w:t xml:space="preserve">Relationship graph: connections to donors, lobbyists, other officials</w:t>
      </w:r>
    </w:p>
    <w:p>
      <w:pPr>
        <w:pStyle w:val="ListParagraph"/>
        <w:numPr>
          <w:ilvl w:val="0"/>
          <w:numId w:val="2"/>
        </w:numPr>
        <w:spacing w:after="50"/>
      </w:pPr>
      <w:r>
        <w:rPr>
          <w:rFonts w:ascii="Arial" w:cs="Arial" w:eastAsia="Arial" w:hAnsi="Arial"/>
          <w:color w:val="334155"/>
          <w:sz w:val="21"/>
          <w:szCs w:val="21"/>
        </w:rPr>
        <w:t xml:space="preserve">PAC network visualization</w:t>
      </w:r>
    </w:p>
    <w:p>
      <w:pPr>
        <w:pStyle w:val="ListParagraph"/>
        <w:numPr>
          <w:ilvl w:val="0"/>
          <w:numId w:val="2"/>
        </w:numPr>
        <w:spacing w:after="50"/>
      </w:pPr>
      <w:r>
        <w:rPr>
          <w:rFonts w:ascii="Arial" w:cs="Arial" w:eastAsia="Arial" w:hAnsi="Arial"/>
          <w:color w:val="334155"/>
          <w:sz w:val="21"/>
          <w:szCs w:val="21"/>
        </w:rPr>
        <w:t xml:space="preserve">Business ties, board memberships, revolving door indicators</w:t>
      </w:r>
    </w:p>
    <w:p>
      <w:pPr>
        <w:spacing w:before="220" w:after="120"/>
      </w:pPr>
      <w:r>
        <w:rPr>
          <w:rFonts w:ascii="Arial" w:cs="Arial" w:eastAsia="Arial" w:hAnsi="Arial"/>
          <w:b/>
          <w:bCs/>
          <w:color w:val="2563EB"/>
          <w:sz w:val="24"/>
          <w:szCs w:val="24"/>
        </w:rPr>
        <w:t xml:space="preserve">Tab 7: Elections</w:t>
      </w:r>
    </w:p>
    <w:p>
      <w:pPr>
        <w:pStyle w:val="ListParagraph"/>
        <w:numPr>
          <w:ilvl w:val="0"/>
          <w:numId w:val="2"/>
        </w:numPr>
        <w:spacing w:after="50"/>
      </w:pPr>
      <w:r>
        <w:rPr>
          <w:rFonts w:ascii="Arial" w:cs="Arial" w:eastAsia="Arial" w:hAnsi="Arial"/>
          <w:color w:val="334155"/>
          <w:sz w:val="21"/>
          <w:szCs w:val="21"/>
        </w:rPr>
        <w:t xml:space="preserve">Election history (wins, losses, margins)</w:t>
      </w:r>
    </w:p>
    <w:p>
      <w:pPr>
        <w:pStyle w:val="ListParagraph"/>
        <w:numPr>
          <w:ilvl w:val="0"/>
          <w:numId w:val="2"/>
        </w:numPr>
        <w:spacing w:after="50"/>
      </w:pPr>
      <w:r>
        <w:rPr>
          <w:rFonts w:ascii="Arial" w:cs="Arial" w:eastAsia="Arial" w:hAnsi="Arial"/>
          <w:color w:val="334155"/>
          <w:sz w:val="21"/>
          <w:szCs w:val="21"/>
        </w:rPr>
        <w:t xml:space="preserve">Upcoming election info with filing deadlines</w:t>
      </w:r>
    </w:p>
    <w:p>
      <w:pPr>
        <w:pStyle w:val="ListParagraph"/>
        <w:numPr>
          <w:ilvl w:val="0"/>
          <w:numId w:val="2"/>
        </w:numPr>
        <w:spacing w:after="50"/>
      </w:pPr>
      <w:r>
        <w:rPr>
          <w:rFonts w:ascii="Arial" w:cs="Arial" w:eastAsia="Arial" w:hAnsi="Arial"/>
          <w:color w:val="334155"/>
          <w:sz w:val="21"/>
          <w:szCs w:val="21"/>
        </w:rPr>
        <w:t xml:space="preserve">Opponent comparison cards</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5. AIPAC / PAC Funding Tracking System</w:t>
      </w:r>
    </w:p>
    <w:p>
      <w:pPr>
        <w:pStyle w:val="Heading2"/>
        <w:spacing w:before="300" w:after="160"/>
      </w:pPr>
      <w:r>
        <w:rPr>
          <w:rFonts w:ascii="Arial" w:cs="Arial" w:eastAsia="Arial" w:hAnsi="Arial"/>
          <w:b/>
          <w:bCs/>
          <w:color w:val="1B2E4A"/>
          <w:sz w:val="28"/>
          <w:szCs w:val="28"/>
        </w:rPr>
        <w:t xml:space="preserve">5.1 Juice Box Tag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Badge</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Juice Box 🧃</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$1 – $49,999</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Single juice box</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Received AIPAC funding</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Big Gulp 🥤</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$50K – $499K</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Large cup</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Significant AIPAC funding</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Fire Hydrant 🚒</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$500K+</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Fire hydrant</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Massively AIPAC-funded</w:t>
            </w:r>
          </w:p>
        </w:tc>
      </w:tr>
    </w:tbl>
    <w:p>
      <w:pPr>
        <w:pStyle w:val="Heading2"/>
        <w:spacing w:before="300" w:after="160"/>
      </w:pPr>
      <w:r>
        <w:rPr>
          <w:rFonts w:ascii="Arial" w:cs="Arial" w:eastAsia="Arial" w:hAnsi="Arial"/>
          <w:b/>
          <w:bCs/>
          <w:color w:val="1B2E4A"/>
          <w:sz w:val="28"/>
          <w:szCs w:val="28"/>
        </w:rPr>
        <w:t xml:space="preserve">5.2 AIPAC-Affiliated Organizations to Track</w:t>
      </w:r>
    </w:p>
    <w:p>
      <w:pPr>
        <w:spacing w:after="100"/>
      </w:pPr>
      <w:r>
        <w:rPr>
          <w:rFonts w:ascii="Arial" w:cs="Arial" w:eastAsia="Arial" w:hAnsi="Arial"/>
          <w:color w:val="334155"/>
          <w:sz w:val="21"/>
          <w:szCs w:val="21"/>
        </w:rPr>
        <w:t xml:space="preserve">Primary: AIPAC PAC (C00104638), United Democracy Project (C00798884), Pro-Israel America (C00742247), DMFI PAC (C00744946), NORPAC (C00344234), Joint Action Committee for Political Affairs (C00255851), Washington PAC (C00257444), Desert Caucus (C00251470), Florida Congressional Committee (C00365437), Citizens Organized PAC (C00204099), National Action Committee (C00256214), To Protect Our Heritage PAC (C00338079), Mid Manhattan PAC (C00266841).</w:t>
      </w:r>
    </w:p>
    <w:p>
      <w:pPr>
        <w:spacing w:after="60"/>
      </w:pPr>
    </w:p>
    <w:p>
      <w:pPr>
        <w:spacing w:after="100"/>
      </w:pPr>
      <w:r>
        <w:rPr>
          <w:rFonts w:ascii="Arial" w:cs="Arial" w:eastAsia="Arial" w:hAnsi="Arial"/>
          <w:color w:val="334155"/>
          <w:sz w:val="21"/>
          <w:szCs w:val="21"/>
        </w:rPr>
        <w:t xml:space="preserve">Additionally flag any PAC whose name contains: “pro-Israel”, “AIPAC”, or “Israel” in a political PAC context. Keyword-only matches require manual review before Juice Box tag assignment.</w:t>
      </w:r>
    </w:p>
    <w:p>
      <w:pPr>
        <w:pStyle w:val="Heading2"/>
        <w:spacing w:before="300" w:after="160"/>
      </w:pPr>
      <w:r>
        <w:rPr>
          <w:rFonts w:ascii="Arial" w:cs="Arial" w:eastAsia="Arial" w:hAnsi="Arial"/>
          <w:b/>
          <w:bCs/>
          <w:color w:val="1B2E4A"/>
          <w:sz w:val="28"/>
          <w:szCs w:val="28"/>
        </w:rPr>
        <w:t xml:space="preserve">5.3 Finance Data Sources</w:t>
      </w:r>
    </w:p>
    <w:p>
      <w:pPr>
        <w:pStyle w:val="ListParagraph"/>
        <w:numPr>
          <w:ilvl w:val="0"/>
          <w:numId w:val="2"/>
        </w:numPr>
        <w:spacing w:after="50"/>
      </w:pPr>
      <w:r>
        <w:rPr>
          <w:rFonts w:ascii="Arial" w:cs="Arial" w:eastAsia="Arial" w:hAnsi="Arial"/>
          <w:b/>
          <w:bCs/>
          <w:color w:val="334155"/>
          <w:sz w:val="21"/>
          <w:szCs w:val="21"/>
        </w:rPr>
        <w:t xml:space="preserve">FEC API: </w:t>
      </w:r>
      <w:r>
        <w:rPr>
          <w:rFonts w:ascii="Arial" w:cs="Arial" w:eastAsia="Arial" w:hAnsi="Arial"/>
          <w:color w:val="334155"/>
          <w:sz w:val="21"/>
          <w:szCs w:val="21"/>
        </w:rPr>
        <w:t xml:space="preserve">Federal candidates — api.open.fec.gov (free key)</w:t>
      </w:r>
    </w:p>
    <w:p>
      <w:pPr>
        <w:pStyle w:val="ListParagraph"/>
        <w:numPr>
          <w:ilvl w:val="0"/>
          <w:numId w:val="2"/>
        </w:numPr>
        <w:spacing w:after="50"/>
      </w:pPr>
      <w:r>
        <w:rPr>
          <w:rFonts w:ascii="Arial" w:cs="Arial" w:eastAsia="Arial" w:hAnsi="Arial"/>
          <w:b/>
          <w:bCs/>
          <w:color w:val="334155"/>
          <w:sz w:val="21"/>
          <w:szCs w:val="21"/>
        </w:rPr>
        <w:t xml:space="preserve">OpenSecrets API: </w:t>
      </w:r>
      <w:r>
        <w:rPr>
          <w:rFonts w:ascii="Arial" w:cs="Arial" w:eastAsia="Arial" w:hAnsi="Arial"/>
          <w:color w:val="334155"/>
          <w:sz w:val="21"/>
          <w:szCs w:val="21"/>
        </w:rPr>
        <w:t xml:space="preserve">Aggregated federal finance — opensecrets.org/api (free civic use)</w:t>
      </w:r>
    </w:p>
    <w:p>
      <w:pPr>
        <w:pStyle w:val="ListParagraph"/>
        <w:numPr>
          <w:ilvl w:val="0"/>
          <w:numId w:val="2"/>
        </w:numPr>
        <w:spacing w:after="50"/>
      </w:pPr>
      <w:r>
        <w:rPr>
          <w:rFonts w:ascii="Arial" w:cs="Arial" w:eastAsia="Arial" w:hAnsi="Arial"/>
          <w:b/>
          <w:bCs/>
          <w:color w:val="334155"/>
          <w:sz w:val="21"/>
          <w:szCs w:val="21"/>
        </w:rPr>
        <w:t xml:space="preserve">Florida Division of Elections: </w:t>
      </w:r>
      <w:r>
        <w:rPr>
          <w:rFonts w:ascii="Arial" w:cs="Arial" w:eastAsia="Arial" w:hAnsi="Arial"/>
          <w:color w:val="334155"/>
          <w:sz w:val="21"/>
          <w:szCs w:val="21"/>
        </w:rPr>
        <w:t xml:space="preserve">State/local candidates — dos.elections.myflorida.com/campaign-finance/</w:t>
      </w:r>
    </w:p>
    <w:p>
      <w:pPr>
        <w:pStyle w:val="ListParagraph"/>
        <w:numPr>
          <w:ilvl w:val="0"/>
          <w:numId w:val="2"/>
        </w:numPr>
        <w:spacing w:after="50"/>
      </w:pPr>
      <w:r>
        <w:rPr>
          <w:rFonts w:ascii="Arial" w:cs="Arial" w:eastAsia="Arial" w:hAnsi="Arial"/>
          <w:b/>
          <w:bCs/>
          <w:color w:val="334155"/>
          <w:sz w:val="21"/>
          <w:szCs w:val="21"/>
        </w:rPr>
        <w:t xml:space="preserve">ProPublica: </w:t>
      </w:r>
      <w:r>
        <w:rPr>
          <w:rFonts w:ascii="Arial" w:cs="Arial" w:eastAsia="Arial" w:hAnsi="Arial"/>
          <w:color w:val="334155"/>
          <w:sz w:val="21"/>
          <w:szCs w:val="21"/>
        </w:rPr>
        <w:t xml:space="preserve">Congressional data, financial disclosures</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6. Voting &amp; Legislative Data System</w:t>
      </w:r>
    </w:p>
    <w:p>
      <w:pPr>
        <w:spacing w:after="100"/>
      </w:pPr>
      <w:r>
        <w:rPr>
          <w:rFonts w:ascii="Arial" w:cs="Arial" w:eastAsia="Arial" w:hAnsi="Arial"/>
          <w:color w:val="334155"/>
          <w:sz w:val="21"/>
          <w:szCs w:val="21"/>
        </w:rPr>
        <w:t xml:space="preserve">This section covers how Snitched.ai collects, stores, and presents bill votes, policy positions, and voting history for every legislator.</w:t>
      </w:r>
    </w:p>
    <w:p>
      <w:pPr>
        <w:pStyle w:val="Heading2"/>
        <w:spacing w:before="300" w:after="160"/>
      </w:pPr>
      <w:r>
        <w:rPr>
          <w:rFonts w:ascii="Arial" w:cs="Arial" w:eastAsia="Arial" w:hAnsi="Arial"/>
          <w:b/>
          <w:bCs/>
          <w:color w:val="1B2E4A"/>
          <w:sz w:val="28"/>
          <w:szCs w:val="28"/>
        </w:rPr>
        <w:t xml:space="preserve">6.1 Data Sources by Level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1872"/>
        <w:gridCol w:w="3276"/>
      </w:tblGrid>
      <w:tr>
        <w:tc>
          <w:tcPr>
            <w:tcW w:type="dxa" w:w="1872"/>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872"/>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3276"/>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Data Available</w:t>
            </w:r>
          </w:p>
        </w:tc>
      </w:tr>
      <w:tr>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U.S. Congress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Congress.gov API</w:t>
            </w:r>
          </w:p>
        </w:tc>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Every roll call vote, how each FL rep voted, bill text, cosponsors (2023+)</w:t>
            </w:r>
          </w:p>
        </w:tc>
      </w:tr>
      <w:tr>
        <w:tc>
          <w:tcPr>
            <w:tcW w:type="dxa" w:w="1872"/>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U.S. Congress</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unitedstates/congress repo</w:t>
            </w:r>
          </w:p>
        </w:tc>
        <w:tc>
          <w:tcPr>
            <w:tcW w:type="dxa" w:w="1872"/>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Bulk vote JSON, bill data, amendments going back decades</w:t>
            </w:r>
          </w:p>
        </w:tc>
      </w:tr>
      <w:tr>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FL State Legislature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LegiScan API</w:t>
            </w:r>
          </w:p>
        </w:tc>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 (30K/mo)</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Every FL bill, roll call vote, sponsor, full bill text, committee votes</w:t>
            </w:r>
          </w:p>
        </w:tc>
      </w:tr>
      <w:tr>
        <w:tc>
          <w:tcPr>
            <w:tcW w:type="dxa" w:w="1872"/>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FL State Legislature</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LegiScan Bulk Datasets</w:t>
            </w:r>
          </w:p>
        </w:tc>
        <w:tc>
          <w:tcPr>
            <w:tcW w:type="dxa" w:w="1872"/>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Weekly CSV/JSON snapshots of complete session data</w:t>
            </w:r>
          </w:p>
        </w:tc>
      </w:tr>
      <w:tr>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FL State Legislature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Open States / Plural API</w:t>
            </w:r>
          </w:p>
        </w:tc>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 (API key)</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Bills, votes, legislator data via GraphQL API</w:t>
            </w:r>
          </w:p>
        </w:tc>
      </w:tr>
      <w:tr>
        <w:tc>
          <w:tcPr>
            <w:tcW w:type="dxa" w:w="1872"/>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County/City/School</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Custom scrapers</w:t>
            </w:r>
          </w:p>
        </w:tc>
        <w:tc>
          <w:tcPr>
            <w:tcW w:type="dxa" w:w="1872"/>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Dev time</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Meeting minutes, agenda items (unstructured — AI parsing required)</w:t>
            </w:r>
          </w:p>
        </w:tc>
      </w:tr>
    </w:tbl>
    <w:p>
      <w:pPr>
        <w:pStyle w:val="Heading2"/>
        <w:spacing w:before="300" w:after="160"/>
      </w:pPr>
      <w:r>
        <w:rPr>
          <w:rFonts w:ascii="Arial" w:cs="Arial" w:eastAsia="Arial" w:hAnsi="Arial"/>
          <w:b/>
          <w:bCs/>
          <w:color w:val="1B2E4A"/>
          <w:sz w:val="28"/>
          <w:szCs w:val="28"/>
        </w:rPr>
        <w:t xml:space="preserve">6.2 Federal Voting Data Pipeline</w:t>
      </w:r>
    </w:p>
    <w:p>
      <w:pPr>
        <w:spacing w:before="220" w:after="120"/>
      </w:pPr>
      <w:r>
        <w:rPr>
          <w:rFonts w:ascii="Arial" w:cs="Arial" w:eastAsia="Arial" w:hAnsi="Arial"/>
          <w:b/>
          <w:bCs/>
          <w:color w:val="2563EB"/>
          <w:sz w:val="24"/>
          <w:szCs w:val="24"/>
        </w:rPr>
        <w:t xml:space="preserve">Congress.gov API</w:t>
      </w:r>
    </w:p>
    <w:p>
      <w:pPr>
        <w:pStyle w:val="ListParagraph"/>
        <w:numPr>
          <w:ilvl w:val="0"/>
          <w:numId w:val="2"/>
        </w:numPr>
        <w:spacing w:after="50"/>
      </w:pPr>
      <w:r>
        <w:rPr>
          <w:rFonts w:ascii="Arial" w:cs="Arial" w:eastAsia="Arial" w:hAnsi="Arial"/>
          <w:b/>
          <w:bCs/>
          <w:color w:val="334155"/>
          <w:sz w:val="21"/>
          <w:szCs w:val="21"/>
        </w:rPr>
        <w:t xml:space="preserve">Base URL: </w:t>
      </w:r>
      <w:r>
        <w:rPr>
          <w:rFonts w:ascii="Arial" w:cs="Arial" w:eastAsia="Arial" w:hAnsi="Arial"/>
          <w:color w:val="334155"/>
          <w:sz w:val="21"/>
          <w:szCs w:val="21"/>
        </w:rPr>
        <w:t xml:space="preserve">https://api.congress.gov/v3/</w:t>
      </w:r>
    </w:p>
    <w:p>
      <w:pPr>
        <w:pStyle w:val="ListParagraph"/>
        <w:numPr>
          <w:ilvl w:val="0"/>
          <w:numId w:val="2"/>
        </w:numPr>
        <w:spacing w:after="50"/>
      </w:pPr>
      <w:r>
        <w:rPr>
          <w:rFonts w:ascii="Arial" w:cs="Arial" w:eastAsia="Arial" w:hAnsi="Arial"/>
          <w:b/>
          <w:bCs/>
          <w:color w:val="334155"/>
          <w:sz w:val="21"/>
          <w:szCs w:val="21"/>
        </w:rPr>
        <w:t xml:space="preserve">Auth: </w:t>
      </w:r>
      <w:r>
        <w:rPr>
          <w:rFonts w:ascii="Arial" w:cs="Arial" w:eastAsia="Arial" w:hAnsi="Arial"/>
          <w:color w:val="334155"/>
          <w:sz w:val="21"/>
          <w:szCs w:val="21"/>
        </w:rPr>
        <w:t xml:space="preserve">Free API key from api.congress.gov</w:t>
      </w:r>
    </w:p>
    <w:p>
      <w:pPr>
        <w:pStyle w:val="ListParagraph"/>
        <w:numPr>
          <w:ilvl w:val="0"/>
          <w:numId w:val="2"/>
        </w:numPr>
        <w:spacing w:after="50"/>
      </w:pPr>
      <w:r>
        <w:rPr>
          <w:rFonts w:ascii="Arial" w:cs="Arial" w:eastAsia="Arial" w:hAnsi="Arial"/>
          <w:b/>
          <w:bCs/>
          <w:color w:val="334155"/>
          <w:sz w:val="21"/>
          <w:szCs w:val="21"/>
        </w:rPr>
        <w:t xml:space="preserve">Key Endpoints: </w:t>
      </w:r>
      <w:r>
        <w:rPr>
          <w:rFonts w:ascii="Arial" w:cs="Arial" w:eastAsia="Arial" w:hAnsi="Arial"/>
          <w:color w:val="334155"/>
          <w:sz w:val="21"/>
          <w:szCs w:val="21"/>
        </w:rPr>
        <w:t xml:space="preserve"/>
      </w:r>
    </w:p>
    <w:p>
      <w:pPr>
        <w:pStyle w:val="ListParagraph"/>
        <w:numPr>
          <w:ilvl w:val="0"/>
          <w:numId w:val="3"/>
        </w:numPr>
        <w:spacing w:after="50"/>
      </w:pPr>
      <w:r>
        <w:rPr>
          <w:rFonts w:ascii="Arial" w:cs="Arial" w:eastAsia="Arial" w:hAnsi="Arial"/>
          <w:color w:val="334155"/>
          <w:sz w:val="21"/>
          <w:szCs w:val="21"/>
        </w:rPr>
        <w:t xml:space="preserve">/bill — List and search bills by congress, type, subject</w:t>
      </w:r>
    </w:p>
    <w:p>
      <w:pPr>
        <w:pStyle w:val="ListParagraph"/>
        <w:numPr>
          <w:ilvl w:val="0"/>
          <w:numId w:val="3"/>
        </w:numPr>
        <w:spacing w:after="50"/>
      </w:pPr>
      <w:r>
        <w:rPr>
          <w:rFonts w:ascii="Arial" w:cs="Arial" w:eastAsia="Arial" w:hAnsi="Arial"/>
          <w:color w:val="334155"/>
          <w:sz w:val="21"/>
          <w:szCs w:val="21"/>
        </w:rPr>
        <w:t xml:space="preserve">/bill/{congress}/{billType}/{billNumber} — Full bill detail</w:t>
      </w:r>
    </w:p>
    <w:p>
      <w:pPr>
        <w:pStyle w:val="ListParagraph"/>
        <w:numPr>
          <w:ilvl w:val="0"/>
          <w:numId w:val="3"/>
        </w:numPr>
        <w:spacing w:after="50"/>
      </w:pPr>
      <w:r>
        <w:rPr>
          <w:rFonts w:ascii="Arial" w:cs="Arial" w:eastAsia="Arial" w:hAnsi="Arial"/>
          <w:color w:val="334155"/>
          <w:sz w:val="21"/>
          <w:szCs w:val="21"/>
        </w:rPr>
        <w:t xml:space="preserve">/bill/{congress}/{billType}/{billNumber}/actions — All actions including vote references</w:t>
      </w:r>
    </w:p>
    <w:p>
      <w:pPr>
        <w:pStyle w:val="ListParagraph"/>
        <w:numPr>
          <w:ilvl w:val="0"/>
          <w:numId w:val="3"/>
        </w:numPr>
        <w:spacing w:after="50"/>
      </w:pPr>
      <w:r>
        <w:rPr>
          <w:rFonts w:ascii="Arial" w:cs="Arial" w:eastAsia="Arial" w:hAnsi="Arial"/>
          <w:color w:val="334155"/>
          <w:sz w:val="21"/>
          <w:szCs w:val="21"/>
        </w:rPr>
        <w:t xml:space="preserve">/member — Member data with BioGuide IDs for cross-referencing</w:t>
      </w:r>
    </w:p>
    <w:p>
      <w:pPr>
        <w:pStyle w:val="ListParagraph"/>
        <w:numPr>
          <w:ilvl w:val="0"/>
          <w:numId w:val="3"/>
        </w:numPr>
        <w:spacing w:after="50"/>
      </w:pPr>
      <w:r>
        <w:rPr>
          <w:rFonts w:ascii="Arial" w:cs="Arial" w:eastAsia="Arial" w:hAnsi="Arial"/>
          <w:color w:val="334155"/>
          <w:sz w:val="21"/>
          <w:szCs w:val="21"/>
        </w:rPr>
        <w:t xml:space="preserve">House Roll Call Votes endpoints — Individual member vote positions (2023+)</w:t>
      </w:r>
    </w:p>
    <w:p>
      <w:pPr>
        <w:spacing w:after="60"/>
      </w:pPr>
    </w:p>
    <w:p>
      <w:pPr>
        <w:spacing w:before="220" w:after="120"/>
      </w:pPr>
      <w:r>
        <w:rPr>
          <w:rFonts w:ascii="Arial" w:cs="Arial" w:eastAsia="Arial" w:hAnsi="Arial"/>
          <w:b/>
          <w:bCs/>
          <w:color w:val="2563EB"/>
          <w:sz w:val="24"/>
          <w:szCs w:val="24"/>
        </w:rPr>
        <w:t xml:space="preserve">unitedstates/congress GitHub Repo</w:t>
      </w:r>
    </w:p>
    <w:p>
      <w:pPr>
        <w:pStyle w:val="ListParagraph"/>
        <w:numPr>
          <w:ilvl w:val="0"/>
          <w:numId w:val="2"/>
        </w:numPr>
        <w:spacing w:after="50"/>
      </w:pPr>
      <w:r>
        <w:rPr>
          <w:rFonts w:ascii="Arial" w:cs="Arial" w:eastAsia="Arial" w:hAnsi="Arial"/>
          <w:b/>
          <w:bCs/>
          <w:color w:val="334155"/>
          <w:sz w:val="21"/>
          <w:szCs w:val="21"/>
        </w:rPr>
        <w:t xml:space="preserve">Repo: </w:t>
      </w:r>
      <w:r>
        <w:rPr>
          <w:rFonts w:ascii="Arial" w:cs="Arial" w:eastAsia="Arial" w:hAnsi="Arial"/>
          <w:color w:val="334155"/>
          <w:sz w:val="21"/>
          <w:szCs w:val="21"/>
        </w:rPr>
        <w:t xml:space="preserve">https://github.com/unitedstates/congress</w:t>
      </w:r>
    </w:p>
    <w:p>
      <w:pPr>
        <w:pStyle w:val="ListParagraph"/>
        <w:numPr>
          <w:ilvl w:val="0"/>
          <w:numId w:val="2"/>
        </w:numPr>
        <w:spacing w:after="50"/>
      </w:pPr>
      <w:r>
        <w:rPr>
          <w:rFonts w:ascii="Arial" w:cs="Arial" w:eastAsia="Arial" w:hAnsi="Arial"/>
          <w:b/>
          <w:bCs/>
          <w:color w:val="334155"/>
          <w:sz w:val="21"/>
          <w:szCs w:val="21"/>
        </w:rPr>
        <w:t xml:space="preserve">Usage: </w:t>
      </w:r>
      <w:r>
        <w:rPr>
          <w:rFonts w:ascii="Arial" w:cs="Arial" w:eastAsia="Arial" w:hAnsi="Arial"/>
          <w:color w:val="334155"/>
          <w:sz w:val="21"/>
          <w:szCs w:val="21"/>
        </w:rPr>
        <w:t xml:space="preserve">Run scrapers to download bulk JSON of all votes, bills, and amendments</w:t>
      </w:r>
    </w:p>
    <w:p>
      <w:pPr>
        <w:pStyle w:val="ListParagraph"/>
        <w:numPr>
          <w:ilvl w:val="0"/>
          <w:numId w:val="2"/>
        </w:numPr>
        <w:spacing w:after="50"/>
      </w:pPr>
      <w:r>
        <w:rPr>
          <w:rFonts w:ascii="Arial" w:cs="Arial" w:eastAsia="Arial" w:hAnsi="Arial"/>
          <w:b/>
          <w:bCs/>
          <w:color w:val="334155"/>
          <w:sz w:val="21"/>
          <w:szCs w:val="21"/>
        </w:rPr>
        <w:t xml:space="preserve">Output: </w:t>
      </w:r>
      <w:r>
        <w:rPr>
          <w:rFonts w:ascii="Arial" w:cs="Arial" w:eastAsia="Arial" w:hAnsi="Arial"/>
          <w:color w:val="334155"/>
          <w:sz w:val="21"/>
          <w:szCs w:val="21"/>
        </w:rPr>
        <w:t xml:space="preserve">data/[congress]/votes/[year]/[chamber][number]/data.json — contains every individual vote with Yea/Nay/Not Voting per legislator</w:t>
      </w:r>
    </w:p>
    <w:p>
      <w:pPr>
        <w:pStyle w:val="Heading2"/>
        <w:spacing w:before="300" w:after="160"/>
      </w:pPr>
      <w:r>
        <w:rPr>
          <w:rFonts w:ascii="Arial" w:cs="Arial" w:eastAsia="Arial" w:hAnsi="Arial"/>
          <w:b/>
          <w:bCs/>
          <w:color w:val="1B2E4A"/>
          <w:sz w:val="28"/>
          <w:szCs w:val="28"/>
        </w:rPr>
        <w:t xml:space="preserve">6.3 State Legislative Voting Data Pipeline</w:t>
      </w:r>
    </w:p>
    <w:p>
      <w:pPr>
        <w:spacing w:before="220" w:after="120"/>
      </w:pPr>
      <w:r>
        <w:rPr>
          <w:rFonts w:ascii="Arial" w:cs="Arial" w:eastAsia="Arial" w:hAnsi="Arial"/>
          <w:b/>
          <w:bCs/>
          <w:color w:val="2563EB"/>
          <w:sz w:val="24"/>
          <w:szCs w:val="24"/>
        </w:rPr>
        <w:t xml:space="preserve">LegiScan API (Primary)</w:t>
      </w:r>
    </w:p>
    <w:p>
      <w:pPr>
        <w:pStyle w:val="ListParagraph"/>
        <w:numPr>
          <w:ilvl w:val="0"/>
          <w:numId w:val="2"/>
        </w:numPr>
        <w:spacing w:after="50"/>
      </w:pPr>
      <w:r>
        <w:rPr>
          <w:rFonts w:ascii="Arial" w:cs="Arial" w:eastAsia="Arial" w:hAnsi="Arial"/>
          <w:b/>
          <w:bCs/>
          <w:color w:val="334155"/>
          <w:sz w:val="21"/>
          <w:szCs w:val="21"/>
        </w:rPr>
        <w:t xml:space="preserve">Base URL: </w:t>
      </w:r>
      <w:r>
        <w:rPr>
          <w:rFonts w:ascii="Arial" w:cs="Arial" w:eastAsia="Arial" w:hAnsi="Arial"/>
          <w:color w:val="334155"/>
          <w:sz w:val="21"/>
          <w:szCs w:val="21"/>
        </w:rPr>
        <w:t xml:space="preserve">https://api.legiscan.com/?key={KEY}&amp;op={OPERATION}</w:t>
      </w:r>
    </w:p>
    <w:p>
      <w:pPr>
        <w:pStyle w:val="ListParagraph"/>
        <w:numPr>
          <w:ilvl w:val="0"/>
          <w:numId w:val="2"/>
        </w:numPr>
        <w:spacing w:after="50"/>
      </w:pPr>
      <w:r>
        <w:rPr>
          <w:rFonts w:ascii="Arial" w:cs="Arial" w:eastAsia="Arial" w:hAnsi="Arial"/>
          <w:b/>
          <w:bCs/>
          <w:color w:val="334155"/>
          <w:sz w:val="21"/>
          <w:szCs w:val="21"/>
        </w:rPr>
        <w:t xml:space="preserve">Auth: </w:t>
      </w:r>
      <w:r>
        <w:rPr>
          <w:rFonts w:ascii="Arial" w:cs="Arial" w:eastAsia="Arial" w:hAnsi="Arial"/>
          <w:color w:val="334155"/>
          <w:sz w:val="21"/>
          <w:szCs w:val="21"/>
        </w:rPr>
        <w:t xml:space="preserve">Free API key at legiscan.com (30,000 queries/month on free tier)</w:t>
      </w:r>
    </w:p>
    <w:p>
      <w:pPr>
        <w:pStyle w:val="ListParagraph"/>
        <w:numPr>
          <w:ilvl w:val="0"/>
          <w:numId w:val="2"/>
        </w:numPr>
        <w:spacing w:after="50"/>
      </w:pPr>
      <w:r>
        <w:rPr>
          <w:rFonts w:ascii="Arial" w:cs="Arial" w:eastAsia="Arial" w:hAnsi="Arial"/>
          <w:b/>
          <w:bCs/>
          <w:color w:val="334155"/>
          <w:sz w:val="21"/>
          <w:szCs w:val="21"/>
        </w:rPr>
        <w:t xml:space="preserve">Key Operations: </w:t>
      </w:r>
      <w:r>
        <w:rPr>
          <w:rFonts w:ascii="Arial" w:cs="Arial" w:eastAsia="Arial" w:hAnsi="Arial"/>
          <w:color w:val="334155"/>
          <w:sz w:val="21"/>
          <w:szCs w:val="21"/>
        </w:rPr>
        <w:t xml:space="preserve"/>
      </w:r>
    </w:p>
    <w:p>
      <w:pPr>
        <w:pStyle w:val="ListParagraph"/>
        <w:numPr>
          <w:ilvl w:val="0"/>
          <w:numId w:val="3"/>
        </w:numPr>
        <w:spacing w:after="50"/>
      </w:pPr>
      <w:r>
        <w:rPr>
          <w:rFonts w:ascii="Arial" w:cs="Arial" w:eastAsia="Arial" w:hAnsi="Arial"/>
          <w:color w:val="334155"/>
          <w:sz w:val="21"/>
          <w:szCs w:val="21"/>
        </w:rPr>
        <w:t xml:space="preserve">getMasterList — All bills in current FL session</w:t>
      </w:r>
    </w:p>
    <w:p>
      <w:pPr>
        <w:pStyle w:val="ListParagraph"/>
        <w:numPr>
          <w:ilvl w:val="0"/>
          <w:numId w:val="3"/>
        </w:numPr>
        <w:spacing w:after="50"/>
      </w:pPr>
      <w:r>
        <w:rPr>
          <w:rFonts w:ascii="Arial" w:cs="Arial" w:eastAsia="Arial" w:hAnsi="Arial"/>
          <w:color w:val="334155"/>
          <w:sz w:val="21"/>
          <w:szCs w:val="21"/>
        </w:rPr>
        <w:t xml:space="preserve">getBill — Full bill detail with sponsors, history, status, committee assignments</w:t>
      </w:r>
    </w:p>
    <w:p>
      <w:pPr>
        <w:pStyle w:val="ListParagraph"/>
        <w:numPr>
          <w:ilvl w:val="0"/>
          <w:numId w:val="3"/>
        </w:numPr>
        <w:spacing w:after="50"/>
      </w:pPr>
      <w:r>
        <w:rPr>
          <w:rFonts w:ascii="Arial" w:cs="Arial" w:eastAsia="Arial" w:hAnsi="Arial"/>
          <w:color w:val="334155"/>
          <w:sz w:val="21"/>
          <w:szCs w:val="21"/>
        </w:rPr>
        <w:t xml:space="preserve">getRollCall — Individual roll call vote with every legislator’s vote position</w:t>
      </w:r>
    </w:p>
    <w:p>
      <w:pPr>
        <w:pStyle w:val="ListParagraph"/>
        <w:numPr>
          <w:ilvl w:val="0"/>
          <w:numId w:val="3"/>
        </w:numPr>
        <w:spacing w:after="50"/>
      </w:pPr>
      <w:r>
        <w:rPr>
          <w:rFonts w:ascii="Arial" w:cs="Arial" w:eastAsia="Arial" w:hAnsi="Arial"/>
          <w:color w:val="334155"/>
          <w:sz w:val="21"/>
          <w:szCs w:val="21"/>
        </w:rPr>
        <w:t xml:space="preserve">getPerson — Legislator info with cross-reference IDs</w:t>
      </w:r>
    </w:p>
    <w:p>
      <w:pPr>
        <w:pStyle w:val="ListParagraph"/>
        <w:numPr>
          <w:ilvl w:val="0"/>
          <w:numId w:val="3"/>
        </w:numPr>
        <w:spacing w:after="50"/>
      </w:pPr>
      <w:r>
        <w:rPr>
          <w:rFonts w:ascii="Arial" w:cs="Arial" w:eastAsia="Arial" w:hAnsi="Arial"/>
          <w:color w:val="334155"/>
          <w:sz w:val="21"/>
          <w:szCs w:val="21"/>
        </w:rPr>
        <w:t xml:space="preserve">getDataset — Bulk download of entire session (bills + votes + people) as ZIP</w:t>
      </w:r>
    </w:p>
    <w:p>
      <w:pPr>
        <w:spacing w:after="60"/>
      </w:pPr>
    </w:p>
    <w:p>
      <w:pPr>
        <w:spacing w:before="220" w:after="120"/>
      </w:pPr>
      <w:r>
        <w:rPr>
          <w:rFonts w:ascii="Arial" w:cs="Arial" w:eastAsia="Arial" w:hAnsi="Arial"/>
          <w:b/>
          <w:bCs/>
          <w:color w:val="2563EB"/>
          <w:sz w:val="24"/>
          <w:szCs w:val="24"/>
        </w:rPr>
        <w:t xml:space="preserve">LegiScan Bulk Datasets (Supplementary)</w:t>
      </w:r>
    </w:p>
    <w:p>
      <w:pPr>
        <w:pStyle w:val="ListParagraph"/>
        <w:numPr>
          <w:ilvl w:val="0"/>
          <w:numId w:val="2"/>
        </w:numPr>
        <w:spacing w:after="50"/>
      </w:pPr>
      <w:r>
        <w:rPr>
          <w:rFonts w:ascii="Arial" w:cs="Arial" w:eastAsia="Arial" w:hAnsi="Arial"/>
          <w:b/>
          <w:bCs/>
          <w:color w:val="334155"/>
          <w:sz w:val="21"/>
          <w:szCs w:val="21"/>
        </w:rPr>
        <w:t xml:space="preserve">URL: </w:t>
      </w:r>
      <w:r>
        <w:rPr>
          <w:rFonts w:ascii="Arial" w:cs="Arial" w:eastAsia="Arial" w:hAnsi="Arial"/>
          <w:color w:val="334155"/>
          <w:sz w:val="21"/>
          <w:szCs w:val="21"/>
        </w:rPr>
        <w:t xml:space="preserve">https://legiscan.com/datasets</w:t>
      </w:r>
    </w:p>
    <w:p>
      <w:pPr>
        <w:pStyle w:val="ListParagraph"/>
        <w:numPr>
          <w:ilvl w:val="0"/>
          <w:numId w:val="2"/>
        </w:numPr>
        <w:spacing w:after="50"/>
      </w:pPr>
      <w:r>
        <w:rPr>
          <w:rFonts w:ascii="Arial" w:cs="Arial" w:eastAsia="Arial" w:hAnsi="Arial"/>
          <w:b/>
          <w:bCs/>
          <w:color w:val="334155"/>
          <w:sz w:val="21"/>
          <w:szCs w:val="21"/>
        </w:rPr>
        <w:t xml:space="preserve">Format: </w:t>
      </w:r>
      <w:r>
        <w:rPr>
          <w:rFonts w:ascii="Arial" w:cs="Arial" w:eastAsia="Arial" w:hAnsi="Arial"/>
          <w:color w:val="334155"/>
          <w:sz w:val="21"/>
          <w:szCs w:val="21"/>
        </w:rPr>
        <w:t xml:space="preserve">Weekly CSV and JSON snapshots for every state session</w:t>
      </w:r>
    </w:p>
    <w:p>
      <w:pPr>
        <w:pStyle w:val="ListParagraph"/>
        <w:numPr>
          <w:ilvl w:val="0"/>
          <w:numId w:val="2"/>
        </w:numPr>
        <w:spacing w:after="50"/>
      </w:pPr>
      <w:r>
        <w:rPr>
          <w:rFonts w:ascii="Arial" w:cs="Arial" w:eastAsia="Arial" w:hAnsi="Arial"/>
          <w:b/>
          <w:bCs/>
          <w:color w:val="334155"/>
          <w:sz w:val="21"/>
          <w:szCs w:val="21"/>
        </w:rPr>
        <w:t xml:space="preserve">Usage: </w:t>
      </w:r>
      <w:r>
        <w:rPr>
          <w:rFonts w:ascii="Arial" w:cs="Arial" w:eastAsia="Arial" w:hAnsi="Arial"/>
          <w:color w:val="334155"/>
          <w:sz w:val="21"/>
          <w:szCs w:val="21"/>
        </w:rPr>
        <w:t xml:space="preserve">Bootstrap the database with historical vote data, then use API for real-time updates</w:t>
      </w:r>
    </w:p>
    <w:p>
      <w:pPr>
        <w:pStyle w:val="Heading2"/>
        <w:spacing w:before="300" w:after="160"/>
      </w:pPr>
      <w:r>
        <w:rPr>
          <w:rFonts w:ascii="Arial" w:cs="Arial" w:eastAsia="Arial" w:hAnsi="Arial"/>
          <w:b/>
          <w:bCs/>
          <w:color w:val="1B2E4A"/>
          <w:sz w:val="28"/>
          <w:szCs w:val="28"/>
        </w:rPr>
        <w:t xml:space="preserve">6.4 Voting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4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bill_id</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string</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Unique bill identifier (e.g., FL-HB1234, US-HR5678)</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bill_title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string</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Official short title of the bill</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bill_summary</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Plain-language summary of what the bill does (AI-generated if needed)</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bill_status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enum</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introduced, in_committee, passed_one_chamber, passed_both, signed, vetoed, dead</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bill_subjects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string[]</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Subject tags: healthcare, education, taxes, defense, environment, etc.</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vote_id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string</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Unique roll call vote identifier</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vote_date</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date</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Date the vote was taken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vote_chamber</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enum</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senate, house</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politician_id</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FK to politicians table</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vote_position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enum</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yea, nay, not_voting, present, absent</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is_sponsor</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Whether this politician sponsored or co-sponsored the bill</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party_breakdown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json</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 R: {yea, nay}, D: {yea, nay} } for context</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source_url</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url</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Direct link to official vote record</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legiscan_bill_id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int</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LegiScan internal bill ID for cross-reference</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legiscan_roll_call_id</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int</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LegiScan roll call ID for cross-reference</w:t>
            </w:r>
          </w:p>
        </w:tc>
      </w:tr>
    </w:tbl>
    <w:p>
      <w:pPr>
        <w:pStyle w:val="Heading2"/>
        <w:spacing w:before="300" w:after="160"/>
      </w:pPr>
      <w:r>
        <w:rPr>
          <w:rFonts w:ascii="Arial" w:cs="Arial" w:eastAsia="Arial" w:hAnsi="Arial"/>
          <w:b/>
          <w:bCs/>
          <w:color w:val="1B2E4A"/>
          <w:sz w:val="28"/>
          <w:szCs w:val="28"/>
        </w:rPr>
        <w:t xml:space="preserve">6.5 Voting Intelligence Features</w:t>
      </w:r>
    </w:p>
    <w:p>
      <w:pPr>
        <w:pStyle w:val="ListParagraph"/>
        <w:numPr>
          <w:ilvl w:val="0"/>
          <w:numId w:val="2"/>
        </w:numPr>
        <w:spacing w:after="50"/>
      </w:pPr>
      <w:r>
        <w:rPr>
          <w:rFonts w:ascii="Arial" w:cs="Arial" w:eastAsia="Arial" w:hAnsi="Arial"/>
          <w:b/>
          <w:bCs/>
          <w:color w:val="334155"/>
          <w:sz w:val="21"/>
          <w:szCs w:val="21"/>
        </w:rPr>
        <w:t xml:space="preserve">Vote Alignment Score: </w:t>
      </w:r>
      <w:r>
        <w:rPr>
          <w:rFonts w:ascii="Arial" w:cs="Arial" w:eastAsia="Arial" w:hAnsi="Arial"/>
          <w:color w:val="334155"/>
          <w:sz w:val="21"/>
          <w:szCs w:val="21"/>
        </w:rPr>
        <w:t xml:space="preserve">Percentage of votes that align with the politician’s party, governor, or top donor’s industry interests. Calculated automatically from vote data + donor data.</w:t>
      </w:r>
    </w:p>
    <w:p>
      <w:pPr>
        <w:pStyle w:val="ListParagraph"/>
        <w:numPr>
          <w:ilvl w:val="0"/>
          <w:numId w:val="2"/>
        </w:numPr>
        <w:spacing w:after="50"/>
      </w:pPr>
      <w:r>
        <w:rPr>
          <w:rFonts w:ascii="Arial" w:cs="Arial" w:eastAsia="Arial" w:hAnsi="Arial"/>
          <w:b/>
          <w:bCs/>
          <w:color w:val="334155"/>
          <w:sz w:val="21"/>
          <w:szCs w:val="21"/>
        </w:rPr>
        <w:t xml:space="preserve">Promise Tracker: </w:t>
      </w:r>
      <w:r>
        <w:rPr>
          <w:rFonts w:ascii="Arial" w:cs="Arial" w:eastAsia="Arial" w:hAnsi="Arial"/>
          <w:color w:val="334155"/>
          <w:sz w:val="21"/>
          <w:szCs w:val="21"/>
        </w:rPr>
        <w:t xml:space="preserve">AI (Claude API) compares campaign website promises, stump speech transcripts, and social media posts against actual votes cast. Flags contradictions.</w:t>
      </w:r>
    </w:p>
    <w:p>
      <w:pPr>
        <w:pStyle w:val="ListParagraph"/>
        <w:numPr>
          <w:ilvl w:val="0"/>
          <w:numId w:val="2"/>
        </w:numPr>
        <w:spacing w:after="50"/>
      </w:pPr>
      <w:r>
        <w:rPr>
          <w:rFonts w:ascii="Arial" w:cs="Arial" w:eastAsia="Arial" w:hAnsi="Arial"/>
          <w:b/>
          <w:bCs/>
          <w:color w:val="334155"/>
          <w:sz w:val="21"/>
          <w:szCs w:val="21"/>
        </w:rPr>
        <w:t xml:space="preserve">Donor-Vote Correlation: </w:t>
      </w:r>
      <w:r>
        <w:rPr>
          <w:rFonts w:ascii="Arial" w:cs="Arial" w:eastAsia="Arial" w:hAnsi="Arial"/>
          <w:color w:val="334155"/>
          <w:sz w:val="21"/>
          <w:szCs w:val="21"/>
        </w:rPr>
        <w:t xml:space="preserve">For each politician, identify bills where their vote directly benefits their top donors’ industries. Example: votes for pharma deregulation while receiving $200K from pharma PACs.</w:t>
      </w:r>
    </w:p>
    <w:p>
      <w:pPr>
        <w:pStyle w:val="ListParagraph"/>
        <w:numPr>
          <w:ilvl w:val="0"/>
          <w:numId w:val="2"/>
        </w:numPr>
        <w:spacing w:after="50"/>
      </w:pPr>
      <w:r>
        <w:rPr>
          <w:rFonts w:ascii="Arial" w:cs="Arial" w:eastAsia="Arial" w:hAnsi="Arial"/>
          <w:b/>
          <w:bCs/>
          <w:color w:val="334155"/>
          <w:sz w:val="21"/>
          <w:szCs w:val="21"/>
        </w:rPr>
        <w:t xml:space="preserve">Missed Vote Analysis: </w:t>
      </w:r>
      <w:r>
        <w:rPr>
          <w:rFonts w:ascii="Arial" w:cs="Arial" w:eastAsia="Arial" w:hAnsi="Arial"/>
          <w:color w:val="334155"/>
          <w:sz w:val="21"/>
          <w:szCs w:val="21"/>
        </w:rPr>
        <w:t xml:space="preserve">Track absence patterns — which bills were they absent for, and did those bills affect their donors?</w:t>
      </w:r>
    </w:p>
    <w:p>
      <w:pPr>
        <w:pStyle w:val="ListParagraph"/>
        <w:numPr>
          <w:ilvl w:val="0"/>
          <w:numId w:val="2"/>
        </w:numPr>
        <w:spacing w:after="50"/>
      </w:pPr>
      <w:r>
        <w:rPr>
          <w:rFonts w:ascii="Arial" w:cs="Arial" w:eastAsia="Arial" w:hAnsi="Arial"/>
          <w:b/>
          <w:bCs/>
          <w:color w:val="334155"/>
          <w:sz w:val="21"/>
          <w:szCs w:val="21"/>
        </w:rPr>
        <w:t xml:space="preserve">Legislator Comparison Tool: </w:t>
      </w:r>
      <w:r>
        <w:rPr>
          <w:rFonts w:ascii="Arial" w:cs="Arial" w:eastAsia="Arial" w:hAnsi="Arial"/>
          <w:color w:val="334155"/>
          <w:sz w:val="21"/>
          <w:szCs w:val="21"/>
        </w:rPr>
        <w:t xml:space="preserve">Side-by-side comparison of any two legislators’ voting records with agreement/disagreement percentage.</w:t>
      </w:r>
    </w:p>
    <w:p>
      <w:pPr>
        <w:pStyle w:val="ListParagraph"/>
        <w:numPr>
          <w:ilvl w:val="0"/>
          <w:numId w:val="2"/>
        </w:numPr>
        <w:spacing w:after="50"/>
      </w:pPr>
      <w:r>
        <w:rPr>
          <w:rFonts w:ascii="Arial" w:cs="Arial" w:eastAsia="Arial" w:hAnsi="Arial"/>
          <w:b/>
          <w:bCs/>
          <w:color w:val="334155"/>
          <w:sz w:val="21"/>
          <w:szCs w:val="21"/>
        </w:rPr>
        <w:t xml:space="preserve">Key Vote Flagging: </w:t>
      </w:r>
      <w:r>
        <w:rPr>
          <w:rFonts w:ascii="Arial" w:cs="Arial" w:eastAsia="Arial" w:hAnsi="Arial"/>
          <w:color w:val="334155"/>
          <w:sz w:val="21"/>
          <w:szCs w:val="21"/>
        </w:rPr>
        <w:t xml:space="preserve">AI identifies the most consequential votes each session (budget, rights, taxes, healthcare) and highlights how each legislator voted.</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7. Social Media Tracking System</w:t>
      </w:r>
    </w:p>
    <w:p>
      <w:pPr>
        <w:pStyle w:val="Heading2"/>
        <w:spacing w:before="300" w:after="160"/>
      </w:pPr>
      <w:r>
        <w:rPr>
          <w:rFonts w:ascii="Arial" w:cs="Arial" w:eastAsia="Arial" w:hAnsi="Arial"/>
          <w:b/>
          <w:bCs/>
          <w:color w:val="1B2E4A"/>
          <w:sz w:val="28"/>
          <w:szCs w:val="28"/>
        </w:rPr>
        <w:t xml:space="preserve">7.1 Platform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351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Data Captured</w:t>
            </w:r>
          </w:p>
        </w:tc>
        <w:tc>
          <w:tcPr>
            <w:tcW w:type="dxa" w:w="351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X (Twitter)</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Posts, reposts, replies, likes</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X API v2 + archive scraping</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Facebook</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Public posts, page activity, ad library</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Meta Graph API</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Instagram</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Posts, stories (public), reels</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Meta Graph API</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TikTok</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Videos, comments, engagement</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TikTok Research API</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YouTube</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Videos, comments, channel stats</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YouTube Data API v3</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Truth Social</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Posts, reposts</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Custom RSS/scraper</w:t>
            </w:r>
          </w:p>
        </w:tc>
      </w:tr>
    </w:tbl>
    <w:p>
      <w:pPr>
        <w:pStyle w:val="Heading2"/>
        <w:spacing w:before="300" w:after="160"/>
      </w:pPr>
      <w:r>
        <w:rPr>
          <w:rFonts w:ascii="Arial" w:cs="Arial" w:eastAsia="Arial" w:hAnsi="Arial"/>
          <w:b/>
          <w:bCs/>
          <w:color w:val="1B2E4A"/>
          <w:sz w:val="28"/>
          <w:szCs w:val="28"/>
        </w:rPr>
        <w:t xml:space="preserve">7.2 Key Features</w:t>
      </w:r>
    </w:p>
    <w:p>
      <w:pPr>
        <w:pStyle w:val="ListParagraph"/>
        <w:numPr>
          <w:ilvl w:val="0"/>
          <w:numId w:val="2"/>
        </w:numPr>
        <w:spacing w:after="50"/>
      </w:pPr>
      <w:r>
        <w:rPr>
          <w:rFonts w:ascii="Arial" w:cs="Arial" w:eastAsia="Arial" w:hAnsi="Arial"/>
          <w:b/>
          <w:bCs/>
          <w:color w:val="334155"/>
          <w:sz w:val="21"/>
          <w:szCs w:val="21"/>
        </w:rPr>
        <w:t xml:space="preserve">Unified Feed: </w:t>
      </w:r>
      <w:r>
        <w:rPr>
          <w:rFonts w:ascii="Arial" w:cs="Arial" w:eastAsia="Arial" w:hAnsi="Arial"/>
          <w:color w:val="334155"/>
          <w:sz w:val="21"/>
          <w:szCs w:val="21"/>
        </w:rPr>
        <w:t xml:space="preserve">All posts aggregated per politician in chronological or relevance order</w:t>
      </w:r>
    </w:p>
    <w:p>
      <w:pPr>
        <w:pStyle w:val="ListParagraph"/>
        <w:numPr>
          <w:ilvl w:val="0"/>
          <w:numId w:val="2"/>
        </w:numPr>
        <w:spacing w:after="50"/>
      </w:pPr>
      <w:r>
        <w:rPr>
          <w:rFonts w:ascii="Arial" w:cs="Arial" w:eastAsia="Arial" w:hAnsi="Arial"/>
          <w:b/>
          <w:bCs/>
          <w:color w:val="334155"/>
          <w:sz w:val="21"/>
          <w:szCs w:val="21"/>
        </w:rPr>
        <w:t xml:space="preserve">Contradiction Detector: </w:t>
      </w:r>
      <w:r>
        <w:rPr>
          <w:rFonts w:ascii="Arial" w:cs="Arial" w:eastAsia="Arial" w:hAnsi="Arial"/>
          <w:color w:val="334155"/>
          <w:sz w:val="21"/>
          <w:szCs w:val="21"/>
        </w:rPr>
        <w:t xml:space="preserve">AI compares social media statements vs. voting record and campaign promises</w:t>
      </w:r>
    </w:p>
    <w:p>
      <w:pPr>
        <w:pStyle w:val="ListParagraph"/>
        <w:numPr>
          <w:ilvl w:val="0"/>
          <w:numId w:val="2"/>
        </w:numPr>
        <w:spacing w:after="50"/>
      </w:pPr>
      <w:r>
        <w:rPr>
          <w:rFonts w:ascii="Arial" w:cs="Arial" w:eastAsia="Arial" w:hAnsi="Arial"/>
          <w:b/>
          <w:bCs/>
          <w:color w:val="334155"/>
          <w:sz w:val="21"/>
          <w:szCs w:val="21"/>
        </w:rPr>
        <w:t xml:space="preserve">Deleted Post Archive: </w:t>
      </w:r>
      <w:r>
        <w:rPr>
          <w:rFonts w:ascii="Arial" w:cs="Arial" w:eastAsia="Arial" w:hAnsi="Arial"/>
          <w:color w:val="334155"/>
          <w:sz w:val="21"/>
          <w:szCs w:val="21"/>
        </w:rPr>
        <w:t xml:space="preserve">Cached copies of posts later deleted (with deletion timestamp)</w:t>
      </w:r>
    </w:p>
    <w:p>
      <w:pPr>
        <w:pStyle w:val="ListParagraph"/>
        <w:numPr>
          <w:ilvl w:val="0"/>
          <w:numId w:val="2"/>
        </w:numPr>
        <w:spacing w:after="50"/>
      </w:pPr>
      <w:r>
        <w:rPr>
          <w:rFonts w:ascii="Arial" w:cs="Arial" w:eastAsia="Arial" w:hAnsi="Arial"/>
          <w:b/>
          <w:bCs/>
          <w:color w:val="334155"/>
          <w:sz w:val="21"/>
          <w:szCs w:val="21"/>
        </w:rPr>
        <w:t xml:space="preserve">Sentiment Dashboard: </w:t>
      </w:r>
      <w:r>
        <w:rPr>
          <w:rFonts w:ascii="Arial" w:cs="Arial" w:eastAsia="Arial" w:hAnsi="Arial"/>
          <w:color w:val="334155"/>
          <w:sz w:val="21"/>
          <w:szCs w:val="21"/>
        </w:rPr>
        <w:t xml:space="preserve">Running sentiment analysis trends per politician</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8. Data Collection Strategy: All Sources</w:t>
      </w:r>
    </w:p>
    <w:p>
      <w:pPr>
        <w:spacing w:after="100"/>
      </w:pPr>
      <w:r>
        <w:rPr>
          <w:rFonts w:ascii="Arial" w:cs="Arial" w:eastAsia="Arial" w:hAnsi="Arial"/>
          <w:color w:val="334155"/>
          <w:sz w:val="21"/>
          <w:szCs w:val="21"/>
        </w:rPr>
        <w:t xml:space="preserve">This section consolidates every data source, organized by what data it provides. OpenClaw and OpenPlanter agents execute these pipelines.</w:t>
      </w:r>
    </w:p>
    <w:p>
      <w:pPr>
        <w:spacing w:after="60"/>
      </w:pPr>
    </w:p>
    <w:p>
      <w:pPr>
        <w:pStyle w:val="Heading2"/>
        <w:spacing w:before="300" w:after="160"/>
      </w:pPr>
      <w:r>
        <w:rPr>
          <w:rFonts w:ascii="Arial" w:cs="Arial" w:eastAsia="Arial" w:hAnsi="Arial"/>
          <w:b/>
          <w:bCs/>
          <w:color w:val="1B2E4A"/>
          <w:sz w:val="28"/>
          <w:szCs w:val="28"/>
        </w:rPr>
        <w:t xml:space="preserve">8.1 Politician Roster Sources (Who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Coverage</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Federal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unitedstates/congress-legislators (GitHub)</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All current FL members of Congress + social media + IDs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State Legislature</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openstates/people (GitHub)</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All 160 FL state legislators + governor + IDs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State Executive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stateofflorida.com + flgov.com</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Governor, Lt. Gov, AG, CFO, Agriculture Commissioner</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County</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Ballotpedia API + Cicero API</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Free/Paid</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Commissioners, sheriffs, clerks, property appraisers (67 counties)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Municipal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Ballotpedia + individual city websites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Mayors, city councils (411 municipalities)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School Boards</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FL DOE + district websites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All 67 district superintendents + board members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Candidates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FL Division of Elections + Ballotpedia</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All filed candidates for upcoming elections</w:t>
            </w:r>
          </w:p>
        </w:tc>
      </w:tr>
    </w:tbl>
    <w:p>
      <w:pPr>
        <w:pStyle w:val="Heading2"/>
        <w:spacing w:before="300" w:after="160"/>
      </w:pPr>
      <w:r>
        <w:rPr>
          <w:rFonts w:ascii="Arial" w:cs="Arial" w:eastAsia="Arial" w:hAnsi="Arial"/>
          <w:b/>
          <w:bCs/>
          <w:color w:val="1B2E4A"/>
          <w:sz w:val="28"/>
          <w:szCs w:val="28"/>
        </w:rPr>
        <w:t xml:space="preserve">8.2 Campaign Finance Sources (Who Funds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Data</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Federal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FEC API (api.open.fec.gov)</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All contributions, PAC donors, disbursements, AIPAC detection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Federal</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OpenSecrets API</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Aggregated donor data, industry breakdowns, top contributors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State/Local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FL Division of Elections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All state/local campaign contributions and expenditures</w:t>
            </w:r>
          </w:p>
        </w:tc>
      </w:tr>
    </w:tbl>
    <w:p>
      <w:pPr>
        <w:pStyle w:val="Heading2"/>
        <w:spacing w:before="300" w:after="160"/>
      </w:pPr>
      <w:r>
        <w:rPr>
          <w:rFonts w:ascii="Arial" w:cs="Arial" w:eastAsia="Arial" w:hAnsi="Arial"/>
          <w:b/>
          <w:bCs/>
          <w:color w:val="1B2E4A"/>
          <w:sz w:val="28"/>
          <w:szCs w:val="28"/>
        </w:rPr>
        <w:t xml:space="preserve">8.3 Voting &amp; Legislative Sources (How They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Data</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Federal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Congress.gov API</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Roll call votes, bill data, member positions (2023+)</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Federal</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unitedstates/congress (GitHub)</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Historical bulk vote JSON, amendments, bill text</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FL State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LegiScan API</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 (30K/mo)</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All FL bills, roll call votes, sponsors, full text</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FL State</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LegiScan Bulk Datasets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Weekly session snapshots (CSV/JSON)</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FL State</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Open States / Plural API</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Bills, votes, legislator data via GraphQL</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County/City</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Custom scrapers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Dev time</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Meeting minutes, agenda items (unstructured)</w:t>
            </w:r>
          </w:p>
        </w:tc>
      </w:tr>
    </w:tbl>
    <w:p>
      <w:pPr>
        <w:pStyle w:val="Heading2"/>
        <w:spacing w:before="300" w:after="160"/>
      </w:pPr>
      <w:r>
        <w:rPr>
          <w:rFonts w:ascii="Arial" w:cs="Arial" w:eastAsia="Arial" w:hAnsi="Arial"/>
          <w:b/>
          <w:bCs/>
          <w:color w:val="1B2E4A"/>
          <w:sz w:val="28"/>
          <w:szCs w:val="28"/>
        </w:rPr>
        <w:t xml:space="preserve">8.4 Legal &amp; Court Record Sources (Their Legal Trouble)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Data</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FL State Courts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67 county clerk portals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Civil, criminal, family cases involving politicians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Federal Courts</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PACER</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$0.10/page</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Federal lawsuits, bankruptcy, regulatory actions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Ethics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FL Commission on Ethics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Free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Ethics complaints filed against public officials</w:t>
            </w:r>
          </w:p>
        </w:tc>
      </w:tr>
    </w:tbl>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9. Technical Architecture</w:t>
      </w:r>
    </w:p>
    <w:p>
      <w:pPr>
        <w:pStyle w:val="Heading2"/>
        <w:spacing w:before="300" w:after="160"/>
      </w:pPr>
      <w:r>
        <w:rPr>
          <w:rFonts w:ascii="Arial" w:cs="Arial" w:eastAsia="Arial" w:hAnsi="Arial"/>
          <w:b/>
          <w:bCs/>
          <w:color w:val="1B2E4A"/>
          <w:sz w:val="28"/>
          <w:szCs w:val="28"/>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76"/>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276"/>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808"/>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Frontend</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Next.js 14 (App Router)</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Server components, ISR, API routes, edge-ready</w:t>
            </w:r>
          </w:p>
        </w:tc>
      </w:tr>
      <w:tr>
        <w:tc>
          <w:tcPr>
            <w:tcW w:type="dxa" w:w="28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Hosting</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Vercel</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Zero-config deploys, edge functions, cron jobs</w:t>
            </w:r>
          </w:p>
        </w:tc>
      </w:tr>
      <w:tr>
        <w:tc>
          <w:tcPr>
            <w:tcW w:type="dxa" w:w="2808"/>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Database</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Supabase (PostgreSQL)</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Real-time subscriptions, RLS, Auth, Edge Functions</w:t>
            </w:r>
          </w:p>
        </w:tc>
      </w:tr>
      <w:tr>
        <w:tc>
          <w:tcPr>
            <w:tcW w:type="dxa" w:w="28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UI</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Tailwind CSS + shadcn/ui</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Rapid development, accessible, consistent</w:t>
            </w:r>
          </w:p>
        </w:tc>
      </w:tr>
      <w:tr>
        <w:tc>
          <w:tcPr>
            <w:tcW w:type="dxa" w:w="2808"/>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Search</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Meilisearch or Algolia</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Sub-50ms full-text search across 10K+ profiles</w:t>
            </w:r>
          </w:p>
        </w:tc>
      </w:tr>
      <w:tr>
        <w:tc>
          <w:tcPr>
            <w:tcW w:type="dxa" w:w="28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Visualization</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D3.js + Recharts</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Network graphs, funding charts, vote visualizations</w:t>
            </w:r>
          </w:p>
        </w:tc>
      </w:tr>
      <w:tr>
        <w:tc>
          <w:tcPr>
            <w:tcW w:type="dxa" w:w="2808"/>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Map</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Mapbox GL JS</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Interactive FL map with district boundaries</w:t>
            </w:r>
          </w:p>
        </w:tc>
      </w:tr>
      <w:tr>
        <w:tc>
          <w:tcPr>
            <w:tcW w:type="dxa" w:w="28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State Management</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Zustand + React Query</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Lightweight, cache-first data fetching</w:t>
            </w:r>
          </w:p>
        </w:tc>
      </w:tr>
      <w:tr>
        <w:tc>
          <w:tcPr>
            <w:tcW w:type="dxa" w:w="2808"/>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AI/ML</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Claude API (Anthropic)</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Sentiment analysis, contradiction detection, summarization</w:t>
            </w:r>
          </w:p>
        </w:tc>
      </w:tr>
      <w:tr>
        <w:tc>
          <w:tcPr>
            <w:tcW w:type="dxa" w:w="28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Auth</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Supabase Auth + RBAC</w:t>
            </w:r>
          </w:p>
        </w:tc>
        <w:tc>
          <w:tcPr>
            <w:tcW w:type="dxa" w:w="3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Role-based access for data contributors</w:t>
            </w:r>
          </w:p>
        </w:tc>
      </w:tr>
      <w:tr>
        <w:tc>
          <w:tcPr>
            <w:tcW w:type="dxa" w:w="2808"/>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CI/CD</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GitHub Actions + Vercel</w:t>
            </w:r>
          </w:p>
        </w:tc>
        <w:tc>
          <w:tcPr>
            <w:tcW w:type="dxa" w:w="327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Automated testing, preview deploys, prod deploys</w:t>
            </w:r>
          </w:p>
        </w:tc>
      </w:tr>
    </w:tbl>
    <w:p>
      <w:pPr>
        <w:pStyle w:val="Heading2"/>
        <w:spacing w:before="300" w:after="160"/>
      </w:pPr>
      <w:r>
        <w:rPr>
          <w:rFonts w:ascii="Arial" w:cs="Arial" w:eastAsia="Arial" w:hAnsi="Arial"/>
          <w:b/>
          <w:bCs/>
          <w:color w:val="1B2E4A"/>
          <w:sz w:val="28"/>
          <w:szCs w:val="28"/>
        </w:rPr>
        <w:t xml:space="preserve">9.2 Database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51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351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Relationships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politicians</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id, name, party, office, district, photo_url, corruption_score, bio, external_ids (json)</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Has many: contributions, votes, social_posts, court_cases, tags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jurisdictions</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id, name, type, parent_id, geo_boundary</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Self-referencing hierarchy; has many politicians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contributions</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id, politician_id, donor_name, donor_type, amount, date, is_aipac</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Belongs to politician; links to pac_orgs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pac_orgs</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id, name, fec_id, is_aipac_affiliated, category</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Has many contributions</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bills</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id, bill_number, title, summary, status, subjects, chamber, session, legiscan_id</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Has many votes; belongs to session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votes</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id, politician_id, bill_id, vote_position, vote_date, roll_call_id</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Belongs to politician and bill</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social_posts</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id, politician_id, platform, content, posted_at, sentiment_score, is_deleted</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Belongs to politician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court_cases</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id, politician_id, case_number, court, type, status, summary</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Belongs to politician</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tags</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id, politician_id, tag_type, tag_value, auto_assigned, evidence_url</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Belongs to politician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elections</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id, jurisdiction_id, office, election_date, candidates_json</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Belongs to jurisdiction</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data_sources</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id, source_name, last_sync, status, records_synced, error_log</w:t>
            </w:r>
          </w:p>
        </w:tc>
        <w:tc>
          <w:tcPr>
            <w:tcW w:type="dxa" w:w="351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Audit trail for all pipelines</w:t>
            </w:r>
          </w:p>
        </w:tc>
      </w:tr>
    </w:tbl>
    <w:p>
      <w:pPr>
        <w:pStyle w:val="Heading2"/>
        <w:spacing w:before="300" w:after="160"/>
      </w:pPr>
      <w:r>
        <w:rPr>
          <w:rFonts w:ascii="Arial" w:cs="Arial" w:eastAsia="Arial" w:hAnsi="Arial"/>
          <w:b/>
          <w:bCs/>
          <w:color w:val="1B2E4A"/>
          <w:sz w:val="28"/>
          <w:szCs w:val="28"/>
        </w:rPr>
        <w:t xml:space="preserve">9.3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560"/>
        <w:gridCol w:w="4056"/>
      </w:tblGrid>
      <w:tr>
        <w:tc>
          <w:tcPr>
            <w:tcW w:type="dxa" w:w="3744"/>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056"/>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74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/api/politicians/[id]</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05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Full politician dossier with all related data</w:t>
            </w:r>
          </w:p>
        </w:tc>
      </w:tr>
      <w:tr>
        <w:tc>
          <w:tcPr>
            <w:tcW w:type="dxa" w:w="37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/api/politicians/search</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0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Full-text search with filters</w:t>
            </w:r>
          </w:p>
        </w:tc>
      </w:tr>
      <w:tr>
        <w:tc>
          <w:tcPr>
            <w:tcW w:type="dxa" w:w="374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/api/politicians/[id]/votes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05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Paginated voting history for a politician</w:t>
            </w:r>
          </w:p>
        </w:tc>
      </w:tr>
      <w:tr>
        <w:tc>
          <w:tcPr>
            <w:tcW w:type="dxa" w:w="37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/api/politicians/[id]/funding</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0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All contributions for a politician</w:t>
            </w:r>
          </w:p>
        </w:tc>
      </w:tr>
      <w:tr>
        <w:tc>
          <w:tcPr>
            <w:tcW w:type="dxa" w:w="374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/api/bills/search</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05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Search bills by keyword, subject, session</w:t>
            </w:r>
          </w:p>
        </w:tc>
      </w:tr>
      <w:tr>
        <w:tc>
          <w:tcPr>
            <w:tcW w:type="dxa" w:w="37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/api/bills/[id]/votes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0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All vote positions for a specific bill</w:t>
            </w:r>
          </w:p>
        </w:tc>
      </w:tr>
      <w:tr>
        <w:tc>
          <w:tcPr>
            <w:tcW w:type="dxa" w:w="374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/api/jurisdictions/tree</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05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Hierarchical navigation tree</w:t>
            </w:r>
          </w:p>
        </w:tc>
      </w:tr>
      <w:tr>
        <w:tc>
          <w:tcPr>
            <w:tcW w:type="dxa" w:w="37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/api/ingest/politicians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0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Politician data ingestion (authenticated)</w:t>
            </w:r>
          </w:p>
        </w:tc>
      </w:tr>
      <w:tr>
        <w:tc>
          <w:tcPr>
            <w:tcW w:type="dxa" w:w="374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/api/ingest/contributions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05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Campaign finance ingestion</w:t>
            </w:r>
          </w:p>
        </w:tc>
      </w:tr>
      <w:tr>
        <w:tc>
          <w:tcPr>
            <w:tcW w:type="dxa" w:w="37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/api/ingest/votes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0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Voting record ingestion</w:t>
            </w:r>
          </w:p>
        </w:tc>
      </w:tr>
      <w:tr>
        <w:tc>
          <w:tcPr>
            <w:tcW w:type="dxa" w:w="374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/api/ingest/court-cases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05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Legal data ingestion</w:t>
            </w:r>
          </w:p>
        </w:tc>
      </w:tr>
      <w:tr>
        <w:tc>
          <w:tcPr>
            <w:tcW w:type="dxa" w:w="37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/api/ingest/social</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0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Social media post ingestion</w:t>
            </w:r>
          </w:p>
        </w:tc>
      </w:tr>
      <w:tr>
        <w:tc>
          <w:tcPr>
            <w:tcW w:type="dxa" w:w="374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/api/tags/juicebox</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05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All Juice Box tagged politicians</w:t>
            </w:r>
          </w:p>
        </w:tc>
      </w:tr>
      <w:tr>
        <w:tc>
          <w:tcPr>
            <w:tcW w:type="dxa" w:w="37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/api/elections/upcoming</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GET</w:t>
            </w:r>
          </w:p>
        </w:tc>
        <w:tc>
          <w:tcPr>
            <w:tcW w:type="dxa" w:w="40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Upcoming elections with candidates</w:t>
            </w:r>
          </w:p>
        </w:tc>
      </w:tr>
      <w:tr>
        <w:tc>
          <w:tcPr>
            <w:tcW w:type="dxa" w:w="374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/api/cron/sync-fec</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05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Vercel Cron: daily FEC sync</w:t>
            </w:r>
          </w:p>
        </w:tc>
      </w:tr>
      <w:tr>
        <w:tc>
          <w:tcPr>
            <w:tcW w:type="dxa" w:w="374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/api/cron/sync-legiscan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0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Vercel Cron: daily LegiScan sync</w:t>
            </w:r>
          </w:p>
        </w:tc>
      </w:tr>
      <w:tr>
        <w:tc>
          <w:tcPr>
            <w:tcW w:type="dxa" w:w="3744"/>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/api/cron/sync-social</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POST</w:t>
            </w:r>
          </w:p>
        </w:tc>
        <w:tc>
          <w:tcPr>
            <w:tcW w:type="dxa" w:w="405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Vercel Cron: social media sync (every 2h)</w:t>
            </w:r>
          </w:p>
        </w:tc>
      </w:tr>
    </w:tbl>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10. Corruption Score Methodology</w:t>
      </w:r>
    </w:p>
    <w:p>
      <w:pPr>
        <w:spacing w:after="100"/>
      </w:pPr>
      <w:r>
        <w:rPr>
          <w:rFonts w:ascii="Arial" w:cs="Arial" w:eastAsia="Arial" w:hAnsi="Arial"/>
          <w:color w:val="334155"/>
          <w:sz w:val="21"/>
          <w:szCs w:val="21"/>
        </w:rPr>
        <w:t xml:space="preserve">Composite risk score 0–100, computed algorithmically from public data. Presented as informational, not accusatory.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1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6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Legal Issues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25%</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Court cases, ethics complaints (OpenClaw + FL Ethics Commission)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Donor Concentration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20%</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 funding from top 5 donors, PAC dependency ratio (FEC/FL DOE)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Vote vs. Donor Alignment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20%</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Correlation between votes and donor interests (LegiScan + FEC)</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Financial Disclosure Gaps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15%</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Missing/late filings, unexplained wealth changes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Promise vs. Action Delta</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10%</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Campaign promises vs. voting record (Claude AI analysis)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Nepotism/Revolving Door</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10%</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Family in government, post-office lobbying connections</w:t>
            </w:r>
          </w:p>
        </w:tc>
      </w:tr>
    </w:tbl>
    <w:p>
      <w:pPr>
        <w:spacing w:after="60"/>
      </w:pPr>
    </w:p>
    <w:p>
      <w:pPr>
        <w:spacing w:after="100"/>
      </w:pPr>
      <w:r>
        <w:rPr>
          <w:rFonts w:ascii="Arial" w:cs="Arial" w:eastAsia="Arial" w:hAnsi="Arial"/>
          <w:color w:val="334155"/>
          <w:sz w:val="21"/>
          <w:szCs w:val="21"/>
        </w:rPr>
        <w:t xml:space="preserve">All scores include a “View Methodology” link and a “Dispute Score” button for corrections with evidence.</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11. Security, Legal, and Compliance</w:t>
      </w:r>
    </w:p>
    <w:p>
      <w:pPr>
        <w:pStyle w:val="Heading2"/>
        <w:spacing w:before="300" w:after="160"/>
      </w:pPr>
      <w:r>
        <w:rPr>
          <w:rFonts w:ascii="Arial" w:cs="Arial" w:eastAsia="Arial" w:hAnsi="Arial"/>
          <w:b/>
          <w:bCs/>
          <w:color w:val="1B2E4A"/>
          <w:sz w:val="28"/>
          <w:szCs w:val="28"/>
        </w:rPr>
        <w:t xml:space="preserve">11.1 Data Principles</w:t>
      </w:r>
    </w:p>
    <w:p>
      <w:pPr>
        <w:pStyle w:val="ListParagraph"/>
        <w:numPr>
          <w:ilvl w:val="0"/>
          <w:numId w:val="2"/>
        </w:numPr>
        <w:spacing w:after="50"/>
      </w:pPr>
      <w:r>
        <w:rPr>
          <w:rFonts w:ascii="Arial" w:cs="Arial" w:eastAsia="Arial" w:hAnsi="Arial"/>
          <w:b/>
          <w:bCs/>
          <w:color w:val="334155"/>
          <w:sz w:val="21"/>
          <w:szCs w:val="21"/>
        </w:rPr>
        <w:t xml:space="preserve">Public Data Only: </w:t>
      </w:r>
      <w:r>
        <w:rPr>
          <w:rFonts w:ascii="Arial" w:cs="Arial" w:eastAsia="Arial" w:hAnsi="Arial"/>
          <w:color w:val="334155"/>
          <w:sz w:val="21"/>
          <w:szCs w:val="21"/>
        </w:rPr>
        <w:t xml:space="preserve">All information from publicly available records, government databases, public social media</w:t>
      </w:r>
    </w:p>
    <w:p>
      <w:pPr>
        <w:pStyle w:val="ListParagraph"/>
        <w:numPr>
          <w:ilvl w:val="0"/>
          <w:numId w:val="2"/>
        </w:numPr>
        <w:spacing w:after="50"/>
      </w:pPr>
      <w:r>
        <w:rPr>
          <w:rFonts w:ascii="Arial" w:cs="Arial" w:eastAsia="Arial" w:hAnsi="Arial"/>
          <w:b/>
          <w:bCs/>
          <w:color w:val="334155"/>
          <w:sz w:val="21"/>
          <w:szCs w:val="21"/>
        </w:rPr>
        <w:t xml:space="preserve">No Doxxing: </w:t>
      </w:r>
      <w:r>
        <w:rPr>
          <w:rFonts w:ascii="Arial" w:cs="Arial" w:eastAsia="Arial" w:hAnsi="Arial"/>
          <w:color w:val="334155"/>
          <w:sz w:val="21"/>
          <w:szCs w:val="21"/>
        </w:rPr>
        <w:t xml:space="preserve">No private addresses, personal phones, family members’ private info</w:t>
      </w:r>
    </w:p>
    <w:p>
      <w:pPr>
        <w:pStyle w:val="ListParagraph"/>
        <w:numPr>
          <w:ilvl w:val="0"/>
          <w:numId w:val="2"/>
        </w:numPr>
        <w:spacing w:after="50"/>
      </w:pPr>
      <w:r>
        <w:rPr>
          <w:rFonts w:ascii="Arial" w:cs="Arial" w:eastAsia="Arial" w:hAnsi="Arial"/>
          <w:b/>
          <w:bCs/>
          <w:color w:val="334155"/>
          <w:sz w:val="21"/>
          <w:szCs w:val="21"/>
        </w:rPr>
        <w:t xml:space="preserve">Source Attribution: </w:t>
      </w:r>
      <w:r>
        <w:rPr>
          <w:rFonts w:ascii="Arial" w:cs="Arial" w:eastAsia="Arial" w:hAnsi="Arial"/>
          <w:color w:val="334155"/>
          <w:sz w:val="21"/>
          <w:szCs w:val="21"/>
        </w:rPr>
        <w:t xml:space="preserve">Every data point links back to original source</w:t>
      </w:r>
    </w:p>
    <w:p>
      <w:pPr>
        <w:pStyle w:val="ListParagraph"/>
        <w:numPr>
          <w:ilvl w:val="0"/>
          <w:numId w:val="2"/>
        </w:numPr>
        <w:spacing w:after="50"/>
      </w:pPr>
      <w:r>
        <w:rPr>
          <w:rFonts w:ascii="Arial" w:cs="Arial" w:eastAsia="Arial" w:hAnsi="Arial"/>
          <w:b/>
          <w:bCs/>
          <w:color w:val="334155"/>
          <w:sz w:val="21"/>
          <w:szCs w:val="21"/>
        </w:rPr>
        <w:t xml:space="preserve">Right of Response: </w:t>
      </w:r>
      <w:r>
        <w:rPr>
          <w:rFonts w:ascii="Arial" w:cs="Arial" w:eastAsia="Arial" w:hAnsi="Arial"/>
          <w:color w:val="334155"/>
          <w:sz w:val="21"/>
          <w:szCs w:val="21"/>
        </w:rPr>
        <w:t xml:space="preserve">Every profile includes a Submit Correction mechanism</w:t>
      </w:r>
    </w:p>
    <w:p>
      <w:pPr>
        <w:pStyle w:val="Heading2"/>
        <w:spacing w:before="300" w:after="160"/>
      </w:pPr>
      <w:r>
        <w:rPr>
          <w:rFonts w:ascii="Arial" w:cs="Arial" w:eastAsia="Arial" w:hAnsi="Arial"/>
          <w:b/>
          <w:bCs/>
          <w:color w:val="1B2E4A"/>
          <w:sz w:val="28"/>
          <w:szCs w:val="28"/>
        </w:rPr>
        <w:t xml:space="preserve">11.2 Legal Safeguards</w:t>
      </w:r>
    </w:p>
    <w:p>
      <w:pPr>
        <w:pStyle w:val="ListParagraph"/>
        <w:numPr>
          <w:ilvl w:val="0"/>
          <w:numId w:val="2"/>
        </w:numPr>
        <w:spacing w:after="50"/>
      </w:pPr>
      <w:r>
        <w:rPr>
          <w:rFonts w:ascii="Arial" w:cs="Arial" w:eastAsia="Arial" w:hAnsi="Arial"/>
          <w:color w:val="334155"/>
          <w:sz w:val="21"/>
          <w:szCs w:val="21"/>
        </w:rPr>
        <w:t xml:space="preserve">All content framed as aggregation of public records, not original accusations</w:t>
      </w:r>
    </w:p>
    <w:p>
      <w:pPr>
        <w:pStyle w:val="ListParagraph"/>
        <w:numPr>
          <w:ilvl w:val="0"/>
          <w:numId w:val="2"/>
        </w:numPr>
        <w:spacing w:after="50"/>
      </w:pPr>
      <w:r>
        <w:rPr>
          <w:rFonts w:ascii="Arial" w:cs="Arial" w:eastAsia="Arial" w:hAnsi="Arial"/>
          <w:color w:val="334155"/>
          <w:sz w:val="21"/>
          <w:szCs w:val="21"/>
        </w:rPr>
        <w:t xml:space="preserve">Disclaimers: “Corruption Score is a composite indicator based on public data and does not imply criminal activity”</w:t>
      </w:r>
    </w:p>
    <w:p>
      <w:pPr>
        <w:pStyle w:val="ListParagraph"/>
        <w:numPr>
          <w:ilvl w:val="0"/>
          <w:numId w:val="2"/>
        </w:numPr>
        <w:spacing w:after="50"/>
      </w:pPr>
      <w:r>
        <w:rPr>
          <w:rFonts w:ascii="Arial" w:cs="Arial" w:eastAsia="Arial" w:hAnsi="Arial"/>
          <w:color w:val="334155"/>
          <w:sz w:val="21"/>
          <w:szCs w:val="21"/>
        </w:rPr>
        <w:t xml:space="preserve">Juice Box tag is factual (based on FEC data) with direct links to source filings</w:t>
      </w:r>
    </w:p>
    <w:p>
      <w:pPr>
        <w:pStyle w:val="ListParagraph"/>
        <w:numPr>
          <w:ilvl w:val="0"/>
          <w:numId w:val="2"/>
        </w:numPr>
        <w:spacing w:after="50"/>
      </w:pPr>
      <w:r>
        <w:rPr>
          <w:rFonts w:ascii="Arial" w:cs="Arial" w:eastAsia="Arial" w:hAnsi="Arial"/>
          <w:color w:val="334155"/>
          <w:sz w:val="21"/>
          <w:szCs w:val="21"/>
        </w:rPr>
        <w:t xml:space="preserve">Section 230 protections, DMCA process, Terms of Service reviewed by counsel</w:t>
      </w:r>
    </w:p>
    <w:p>
      <w:pPr>
        <w:pStyle w:val="Heading2"/>
        <w:spacing w:before="300" w:after="160"/>
      </w:pPr>
      <w:r>
        <w:rPr>
          <w:rFonts w:ascii="Arial" w:cs="Arial" w:eastAsia="Arial" w:hAnsi="Arial"/>
          <w:b/>
          <w:bCs/>
          <w:color w:val="1B2E4A"/>
          <w:sz w:val="28"/>
          <w:szCs w:val="28"/>
        </w:rPr>
        <w:t xml:space="preserve">11.3 Technical Security</w:t>
      </w:r>
    </w:p>
    <w:p>
      <w:pPr>
        <w:pStyle w:val="ListParagraph"/>
        <w:numPr>
          <w:ilvl w:val="0"/>
          <w:numId w:val="2"/>
        </w:numPr>
        <w:spacing w:after="50"/>
      </w:pPr>
      <w:r>
        <w:rPr>
          <w:rFonts w:ascii="Arial" w:cs="Arial" w:eastAsia="Arial" w:hAnsi="Arial"/>
          <w:color w:val="334155"/>
          <w:sz w:val="21"/>
          <w:szCs w:val="21"/>
        </w:rPr>
        <w:t xml:space="preserve">Supabase Row Level Security on all tables</w:t>
      </w:r>
    </w:p>
    <w:p>
      <w:pPr>
        <w:pStyle w:val="ListParagraph"/>
        <w:numPr>
          <w:ilvl w:val="0"/>
          <w:numId w:val="2"/>
        </w:numPr>
        <w:spacing w:after="50"/>
      </w:pPr>
      <w:r>
        <w:rPr>
          <w:rFonts w:ascii="Arial" w:cs="Arial" w:eastAsia="Arial" w:hAnsi="Arial"/>
          <w:color w:val="334155"/>
          <w:sz w:val="21"/>
          <w:szCs w:val="21"/>
        </w:rPr>
        <w:t xml:space="preserve">API key auth for ingestion endpoints, rate limiting via Vercel Edge Middleware</w:t>
      </w:r>
    </w:p>
    <w:p>
      <w:pPr>
        <w:pStyle w:val="ListParagraph"/>
        <w:numPr>
          <w:ilvl w:val="0"/>
          <w:numId w:val="2"/>
        </w:numPr>
        <w:spacing w:after="50"/>
      </w:pPr>
      <w:r>
        <w:rPr>
          <w:rFonts w:ascii="Arial" w:cs="Arial" w:eastAsia="Arial" w:hAnsi="Arial"/>
          <w:color w:val="334155"/>
          <w:sz w:val="21"/>
          <w:szCs w:val="21"/>
        </w:rPr>
        <w:t xml:space="preserve">DDoS protection (Vercel/Cloudflare), TLS 1.3, encrypted at rest</w:t>
      </w:r>
    </w:p>
    <w:p>
      <w:pPr>
        <w:pStyle w:val="ListParagraph"/>
        <w:numPr>
          <w:ilvl w:val="0"/>
          <w:numId w:val="2"/>
        </w:numPr>
        <w:spacing w:after="50"/>
      </w:pPr>
      <w:r>
        <w:rPr>
          <w:rFonts w:ascii="Arial" w:cs="Arial" w:eastAsia="Arial" w:hAnsi="Arial"/>
          <w:color w:val="334155"/>
          <w:sz w:val="21"/>
          <w:szCs w:val="21"/>
        </w:rPr>
        <w:t xml:space="preserve">Audit logging, 30-day backup retention</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12. Development Roadmap</w:t>
      </w:r>
    </w:p>
    <w:p>
      <w:pPr>
        <w:pStyle w:val="Heading2"/>
        <w:spacing w:before="300" w:after="160"/>
      </w:pPr>
      <w:r>
        <w:rPr>
          <w:rFonts w:ascii="Arial" w:cs="Arial" w:eastAsia="Arial" w:hAnsi="Arial"/>
          <w:b/>
          <w:bCs/>
          <w:color w:val="1B2E4A"/>
          <w:sz w:val="28"/>
          <w:szCs w:val="28"/>
        </w:rPr>
        <w:t xml:space="preserve">Phase 1: Foundation (Weeks 1–4)</w:t>
      </w:r>
    </w:p>
    <w:p>
      <w:pPr>
        <w:pStyle w:val="ListParagraph"/>
        <w:numPr>
          <w:ilvl w:val="0"/>
          <w:numId w:val="2"/>
        </w:numPr>
        <w:spacing w:after="50"/>
      </w:pPr>
      <w:r>
        <w:rPr>
          <w:rFonts w:ascii="Arial" w:cs="Arial" w:eastAsia="Arial" w:hAnsi="Arial"/>
          <w:color w:val="334155"/>
          <w:sz w:val="21"/>
          <w:szCs w:val="21"/>
        </w:rPr>
        <w:t xml:space="preserve">Supabase schema + seed data (top 192 federal + state officials from GitHub repos)</w:t>
      </w:r>
    </w:p>
    <w:p>
      <w:pPr>
        <w:pStyle w:val="ListParagraph"/>
        <w:numPr>
          <w:ilvl w:val="0"/>
          <w:numId w:val="2"/>
        </w:numPr>
        <w:spacing w:after="50"/>
      </w:pPr>
      <w:r>
        <w:rPr>
          <w:rFonts w:ascii="Arial" w:cs="Arial" w:eastAsia="Arial" w:hAnsi="Arial"/>
          <w:color w:val="334155"/>
          <w:sz w:val="21"/>
          <w:szCs w:val="21"/>
        </w:rPr>
        <w:t xml:space="preserve">Next.js 14 scaffold with Tailwind + shadcn/ui on Vercel</w:t>
      </w:r>
    </w:p>
    <w:p>
      <w:pPr>
        <w:pStyle w:val="ListParagraph"/>
        <w:numPr>
          <w:ilvl w:val="0"/>
          <w:numId w:val="2"/>
        </w:numPr>
        <w:spacing w:after="50"/>
      </w:pPr>
      <w:r>
        <w:rPr>
          <w:rFonts w:ascii="Arial" w:cs="Arial" w:eastAsia="Arial" w:hAnsi="Arial"/>
          <w:color w:val="334155"/>
          <w:sz w:val="21"/>
          <w:szCs w:val="21"/>
        </w:rPr>
        <w:t xml:space="preserve">DOGE-style hierarchy navigation (jurisdiction tree)</w:t>
      </w:r>
    </w:p>
    <w:p>
      <w:pPr>
        <w:pStyle w:val="ListParagraph"/>
        <w:numPr>
          <w:ilvl w:val="0"/>
          <w:numId w:val="2"/>
        </w:numPr>
        <w:spacing w:after="50"/>
      </w:pPr>
      <w:r>
        <w:rPr>
          <w:rFonts w:ascii="Arial" w:cs="Arial" w:eastAsia="Arial" w:hAnsi="Arial"/>
          <w:color w:val="334155"/>
          <w:sz w:val="21"/>
          <w:szCs w:val="21"/>
        </w:rPr>
        <w:t xml:space="preserve">Politician card + basic dossier page (Overview + Funding tabs)</w:t>
      </w:r>
    </w:p>
    <w:p>
      <w:pPr>
        <w:pStyle w:val="ListParagraph"/>
        <w:numPr>
          <w:ilvl w:val="0"/>
          <w:numId w:val="2"/>
        </w:numPr>
        <w:spacing w:after="50"/>
      </w:pPr>
      <w:r>
        <w:rPr>
          <w:rFonts w:ascii="Arial" w:cs="Arial" w:eastAsia="Arial" w:hAnsi="Arial"/>
          <w:color w:val="334155"/>
          <w:sz w:val="21"/>
          <w:szCs w:val="21"/>
        </w:rPr>
        <w:t xml:space="preserve">Full-text search with Meilisearch</w:t>
      </w:r>
    </w:p>
    <w:p>
      <w:pPr>
        <w:pStyle w:val="ListParagraph"/>
        <w:numPr>
          <w:ilvl w:val="0"/>
          <w:numId w:val="2"/>
        </w:numPr>
        <w:spacing w:after="50"/>
      </w:pPr>
      <w:r>
        <w:rPr>
          <w:rFonts w:ascii="Arial" w:cs="Arial" w:eastAsia="Arial" w:hAnsi="Arial"/>
          <w:color w:val="334155"/>
          <w:sz w:val="21"/>
          <w:szCs w:val="21"/>
        </w:rPr>
        <w:t xml:space="preserve">OpenClaw pipeline: congress-legislators + openstates/people ingestion</w:t>
      </w:r>
    </w:p>
    <w:p>
      <w:pPr>
        <w:pStyle w:val="Heading2"/>
        <w:spacing w:before="300" w:after="160"/>
      </w:pPr>
      <w:r>
        <w:rPr>
          <w:rFonts w:ascii="Arial" w:cs="Arial" w:eastAsia="Arial" w:hAnsi="Arial"/>
          <w:b/>
          <w:bCs/>
          <w:color w:val="1B2E4A"/>
          <w:sz w:val="28"/>
          <w:szCs w:val="28"/>
        </w:rPr>
        <w:t xml:space="preserve">Phase 2: Voting Records + County Expansion (Weeks 5–8)</w:t>
      </w:r>
    </w:p>
    <w:p>
      <w:pPr>
        <w:pStyle w:val="ListParagraph"/>
        <w:numPr>
          <w:ilvl w:val="0"/>
          <w:numId w:val="2"/>
        </w:numPr>
        <w:spacing w:after="50"/>
      </w:pPr>
      <w:r>
        <w:rPr>
          <w:rFonts w:ascii="Arial" w:cs="Arial" w:eastAsia="Arial" w:hAnsi="Arial"/>
          <w:color w:val="334155"/>
          <w:sz w:val="21"/>
          <w:szCs w:val="21"/>
        </w:rPr>
        <w:t xml:space="preserve">LegiScan API integration — ingest all FL bills + roll call votes</w:t>
      </w:r>
    </w:p>
    <w:p>
      <w:pPr>
        <w:pStyle w:val="ListParagraph"/>
        <w:numPr>
          <w:ilvl w:val="0"/>
          <w:numId w:val="2"/>
        </w:numPr>
        <w:spacing w:after="50"/>
      </w:pPr>
      <w:r>
        <w:rPr>
          <w:rFonts w:ascii="Arial" w:cs="Arial" w:eastAsia="Arial" w:hAnsi="Arial"/>
          <w:color w:val="334155"/>
          <w:sz w:val="21"/>
          <w:szCs w:val="21"/>
        </w:rPr>
        <w:t xml:space="preserve">Congress.gov API integration — federal voting records</w:t>
      </w:r>
    </w:p>
    <w:p>
      <w:pPr>
        <w:pStyle w:val="ListParagraph"/>
        <w:numPr>
          <w:ilvl w:val="0"/>
          <w:numId w:val="2"/>
        </w:numPr>
        <w:spacing w:after="50"/>
      </w:pPr>
      <w:r>
        <w:rPr>
          <w:rFonts w:ascii="Arial" w:cs="Arial" w:eastAsia="Arial" w:hAnsi="Arial"/>
          <w:color w:val="334155"/>
          <w:sz w:val="21"/>
          <w:szCs w:val="21"/>
        </w:rPr>
        <w:t xml:space="preserve">Voting &amp; Policy Record tab on dossier pages</w:t>
      </w:r>
    </w:p>
    <w:p>
      <w:pPr>
        <w:pStyle w:val="ListParagraph"/>
        <w:numPr>
          <w:ilvl w:val="0"/>
          <w:numId w:val="2"/>
        </w:numPr>
        <w:spacing w:after="50"/>
      </w:pPr>
      <w:r>
        <w:rPr>
          <w:rFonts w:ascii="Arial" w:cs="Arial" w:eastAsia="Arial" w:hAnsi="Arial"/>
          <w:color w:val="334155"/>
          <w:sz w:val="21"/>
          <w:szCs w:val="21"/>
        </w:rPr>
        <w:t xml:space="preserve">Vote alignment scores + missed vote analysis</w:t>
      </w:r>
    </w:p>
    <w:p>
      <w:pPr>
        <w:pStyle w:val="ListParagraph"/>
        <w:numPr>
          <w:ilvl w:val="0"/>
          <w:numId w:val="2"/>
        </w:numPr>
        <w:spacing w:after="50"/>
      </w:pPr>
      <w:r>
        <w:rPr>
          <w:rFonts w:ascii="Arial" w:cs="Arial" w:eastAsia="Arial" w:hAnsi="Arial"/>
          <w:color w:val="334155"/>
          <w:sz w:val="21"/>
          <w:szCs w:val="21"/>
        </w:rPr>
        <w:t xml:space="preserve">FEC API + OpenSecrets integration — campaign finance + AIPAC detection</w:t>
      </w:r>
    </w:p>
    <w:p>
      <w:pPr>
        <w:pStyle w:val="ListParagraph"/>
        <w:numPr>
          <w:ilvl w:val="0"/>
          <w:numId w:val="2"/>
        </w:numPr>
        <w:spacing w:after="50"/>
      </w:pPr>
      <w:r>
        <w:rPr>
          <w:rFonts w:ascii="Arial" w:cs="Arial" w:eastAsia="Arial" w:hAnsi="Arial"/>
          <w:color w:val="334155"/>
          <w:sz w:val="21"/>
          <w:szCs w:val="21"/>
        </w:rPr>
        <w:t xml:space="preserve">Juice Box tag system (automated tiering)</w:t>
      </w:r>
    </w:p>
    <w:p>
      <w:pPr>
        <w:pStyle w:val="ListParagraph"/>
        <w:numPr>
          <w:ilvl w:val="0"/>
          <w:numId w:val="2"/>
        </w:numPr>
        <w:spacing w:after="50"/>
      </w:pPr>
      <w:r>
        <w:rPr>
          <w:rFonts w:ascii="Arial" w:cs="Arial" w:eastAsia="Arial" w:hAnsi="Arial"/>
          <w:color w:val="334155"/>
          <w:sz w:val="21"/>
          <w:szCs w:val="21"/>
        </w:rPr>
        <w:t xml:space="preserve">County officials ingestion via Ballotpedia/Cicero</w:t>
      </w:r>
    </w:p>
    <w:p>
      <w:pPr>
        <w:pStyle w:val="ListParagraph"/>
        <w:numPr>
          <w:ilvl w:val="0"/>
          <w:numId w:val="2"/>
        </w:numPr>
        <w:spacing w:after="50"/>
      </w:pPr>
      <w:r>
        <w:rPr>
          <w:rFonts w:ascii="Arial" w:cs="Arial" w:eastAsia="Arial" w:hAnsi="Arial"/>
          <w:color w:val="334155"/>
          <w:sz w:val="21"/>
          <w:szCs w:val="21"/>
        </w:rPr>
        <w:t xml:space="preserve">Corruption Score v1 algorithm</w:t>
      </w:r>
    </w:p>
    <w:p>
      <w:pPr>
        <w:pStyle w:val="Heading2"/>
        <w:spacing w:before="300" w:after="160"/>
      </w:pPr>
      <w:r>
        <w:rPr>
          <w:rFonts w:ascii="Arial" w:cs="Arial" w:eastAsia="Arial" w:hAnsi="Arial"/>
          <w:b/>
          <w:bCs/>
          <w:color w:val="1B2E4A"/>
          <w:sz w:val="28"/>
          <w:szCs w:val="28"/>
        </w:rPr>
        <w:t xml:space="preserve">Phase 3: Social + Intelligence (Weeks 9–12)</w:t>
      </w:r>
    </w:p>
    <w:p>
      <w:pPr>
        <w:pStyle w:val="ListParagraph"/>
        <w:numPr>
          <w:ilvl w:val="0"/>
          <w:numId w:val="2"/>
        </w:numPr>
        <w:spacing w:after="50"/>
      </w:pPr>
      <w:r>
        <w:rPr>
          <w:rFonts w:ascii="Arial" w:cs="Arial" w:eastAsia="Arial" w:hAnsi="Arial"/>
          <w:color w:val="334155"/>
          <w:sz w:val="21"/>
          <w:szCs w:val="21"/>
        </w:rPr>
        <w:t xml:space="preserve">Social media aggregation pipeline (X, FB, IG, YouTube)</w:t>
      </w:r>
    </w:p>
    <w:p>
      <w:pPr>
        <w:pStyle w:val="ListParagraph"/>
        <w:numPr>
          <w:ilvl w:val="0"/>
          <w:numId w:val="2"/>
        </w:numPr>
        <w:spacing w:after="50"/>
      </w:pPr>
      <w:r>
        <w:rPr>
          <w:rFonts w:ascii="Arial" w:cs="Arial" w:eastAsia="Arial" w:hAnsi="Arial"/>
          <w:color w:val="334155"/>
          <w:sz w:val="21"/>
          <w:szCs w:val="21"/>
        </w:rPr>
        <w:t xml:space="preserve">Unified social feed + Contradiction Detector (Claude AI)</w:t>
      </w:r>
    </w:p>
    <w:p>
      <w:pPr>
        <w:pStyle w:val="ListParagraph"/>
        <w:numPr>
          <w:ilvl w:val="0"/>
          <w:numId w:val="2"/>
        </w:numPr>
        <w:spacing w:after="50"/>
      </w:pPr>
      <w:r>
        <w:rPr>
          <w:rFonts w:ascii="Arial" w:cs="Arial" w:eastAsia="Arial" w:hAnsi="Arial"/>
          <w:color w:val="334155"/>
          <w:sz w:val="21"/>
          <w:szCs w:val="21"/>
        </w:rPr>
        <w:t xml:space="preserve">Promise Tracker: campaign promises vs. votes</w:t>
      </w:r>
    </w:p>
    <w:p>
      <w:pPr>
        <w:pStyle w:val="ListParagraph"/>
        <w:numPr>
          <w:ilvl w:val="0"/>
          <w:numId w:val="2"/>
        </w:numPr>
        <w:spacing w:after="50"/>
      </w:pPr>
      <w:r>
        <w:rPr>
          <w:rFonts w:ascii="Arial" w:cs="Arial" w:eastAsia="Arial" w:hAnsi="Arial"/>
          <w:color w:val="334155"/>
          <w:sz w:val="21"/>
          <w:szCs w:val="21"/>
        </w:rPr>
        <w:t xml:space="preserve">Donor-Vote Correlation analysis</w:t>
      </w:r>
    </w:p>
    <w:p>
      <w:pPr>
        <w:pStyle w:val="ListParagraph"/>
        <w:numPr>
          <w:ilvl w:val="0"/>
          <w:numId w:val="2"/>
        </w:numPr>
        <w:spacing w:after="50"/>
      </w:pPr>
      <w:r>
        <w:rPr>
          <w:rFonts w:ascii="Arial" w:cs="Arial" w:eastAsia="Arial" w:hAnsi="Arial"/>
          <w:color w:val="334155"/>
          <w:sz w:val="21"/>
          <w:szCs w:val="21"/>
        </w:rPr>
        <w:t xml:space="preserve">Interactive Florida map with Mapbox</w:t>
      </w:r>
    </w:p>
    <w:p>
      <w:pPr>
        <w:pStyle w:val="ListParagraph"/>
        <w:numPr>
          <w:ilvl w:val="0"/>
          <w:numId w:val="2"/>
        </w:numPr>
        <w:spacing w:after="50"/>
      </w:pPr>
      <w:r>
        <w:rPr>
          <w:rFonts w:ascii="Arial" w:cs="Arial" w:eastAsia="Arial" w:hAnsi="Arial"/>
          <w:color w:val="334155"/>
          <w:sz w:val="21"/>
          <w:szCs w:val="21"/>
        </w:rPr>
        <w:t xml:space="preserve">Municipal + school board officials ingestion</w:t>
      </w:r>
    </w:p>
    <w:p>
      <w:pPr>
        <w:pStyle w:val="Heading2"/>
        <w:spacing w:before="300" w:after="160"/>
      </w:pPr>
      <w:r>
        <w:rPr>
          <w:rFonts w:ascii="Arial" w:cs="Arial" w:eastAsia="Arial" w:hAnsi="Arial"/>
          <w:b/>
          <w:bCs/>
          <w:color w:val="1B2E4A"/>
          <w:sz w:val="28"/>
          <w:szCs w:val="28"/>
        </w:rPr>
        <w:t xml:space="preserve">Phase 4: Election Center + Polish (Weeks 13–16)</w:t>
      </w:r>
    </w:p>
    <w:p>
      <w:pPr>
        <w:pStyle w:val="ListParagraph"/>
        <w:numPr>
          <w:ilvl w:val="0"/>
          <w:numId w:val="2"/>
        </w:numPr>
        <w:spacing w:after="50"/>
      </w:pPr>
      <w:r>
        <w:rPr>
          <w:rFonts w:ascii="Arial" w:cs="Arial" w:eastAsia="Arial" w:hAnsi="Arial"/>
          <w:color w:val="334155"/>
          <w:sz w:val="21"/>
          <w:szCs w:val="21"/>
        </w:rPr>
        <w:t xml:space="preserve">Election Center with upcoming races + candidate comparisons</w:t>
      </w:r>
    </w:p>
    <w:p>
      <w:pPr>
        <w:pStyle w:val="ListParagraph"/>
        <w:numPr>
          <w:ilvl w:val="0"/>
          <w:numId w:val="2"/>
        </w:numPr>
        <w:spacing w:after="50"/>
      </w:pPr>
      <w:r>
        <w:rPr>
          <w:rFonts w:ascii="Arial" w:cs="Arial" w:eastAsia="Arial" w:hAnsi="Arial"/>
          <w:color w:val="334155"/>
          <w:sz w:val="21"/>
          <w:szCs w:val="21"/>
        </w:rPr>
        <w:t xml:space="preserve">Juice Box Leaderboard page</w:t>
      </w:r>
    </w:p>
    <w:p>
      <w:pPr>
        <w:pStyle w:val="ListParagraph"/>
        <w:numPr>
          <w:ilvl w:val="0"/>
          <w:numId w:val="2"/>
        </w:numPr>
        <w:spacing w:after="50"/>
      </w:pPr>
      <w:r>
        <w:rPr>
          <w:rFonts w:ascii="Arial" w:cs="Arial" w:eastAsia="Arial" w:hAnsi="Arial"/>
          <w:color w:val="334155"/>
          <w:sz w:val="21"/>
          <w:szCs w:val="21"/>
        </w:rPr>
        <w:t xml:space="preserve">Network/relationship graph visualization</w:t>
      </w:r>
    </w:p>
    <w:p>
      <w:pPr>
        <w:pStyle w:val="ListParagraph"/>
        <w:numPr>
          <w:ilvl w:val="0"/>
          <w:numId w:val="2"/>
        </w:numPr>
        <w:spacing w:after="50"/>
      </w:pPr>
      <w:r>
        <w:rPr>
          <w:rFonts w:ascii="Arial" w:cs="Arial" w:eastAsia="Arial" w:hAnsi="Arial"/>
          <w:color w:val="334155"/>
          <w:sz w:val="21"/>
          <w:szCs w:val="21"/>
        </w:rPr>
        <w:t xml:space="preserve">Legislator comparison tool</w:t>
      </w:r>
    </w:p>
    <w:p>
      <w:pPr>
        <w:pStyle w:val="ListParagraph"/>
        <w:numPr>
          <w:ilvl w:val="0"/>
          <w:numId w:val="2"/>
        </w:numPr>
        <w:spacing w:after="50"/>
      </w:pPr>
      <w:r>
        <w:rPr>
          <w:rFonts w:ascii="Arial" w:cs="Arial" w:eastAsia="Arial" w:hAnsi="Arial"/>
          <w:color w:val="334155"/>
          <w:sz w:val="21"/>
          <w:szCs w:val="21"/>
        </w:rPr>
        <w:t xml:space="preserve">Mobile optimization + performance pass (ISR, edge caching)</w:t>
      </w:r>
    </w:p>
    <w:p>
      <w:pPr>
        <w:pStyle w:val="ListParagraph"/>
        <w:numPr>
          <w:ilvl w:val="0"/>
          <w:numId w:val="2"/>
        </w:numPr>
        <w:spacing w:after="50"/>
      </w:pPr>
      <w:r>
        <w:rPr>
          <w:rFonts w:ascii="Arial" w:cs="Arial" w:eastAsia="Arial" w:hAnsi="Arial"/>
          <w:color w:val="334155"/>
          <w:sz w:val="21"/>
          <w:szCs w:val="21"/>
        </w:rPr>
        <w:t xml:space="preserve">Court/legal records pipeline (OpenClaw + PACER)</w:t>
      </w:r>
    </w:p>
    <w:p>
      <w:pPr>
        <w:pStyle w:val="ListParagraph"/>
        <w:numPr>
          <w:ilvl w:val="0"/>
          <w:numId w:val="2"/>
        </w:numPr>
        <w:spacing w:after="50"/>
      </w:pPr>
      <w:r>
        <w:rPr>
          <w:rFonts w:ascii="Arial" w:cs="Arial" w:eastAsia="Arial" w:hAnsi="Arial"/>
          <w:color w:val="334155"/>
          <w:sz w:val="21"/>
          <w:szCs w:val="21"/>
        </w:rPr>
        <w:t xml:space="preserve">Public beta launch</w:t>
      </w:r>
    </w:p>
    <w:p>
      <w:pPr>
        <w:pStyle w:val="Heading2"/>
        <w:spacing w:before="300" w:after="160"/>
      </w:pPr>
      <w:r>
        <w:rPr>
          <w:rFonts w:ascii="Arial" w:cs="Arial" w:eastAsia="Arial" w:hAnsi="Arial"/>
          <w:b/>
          <w:bCs/>
          <w:color w:val="1B2E4A"/>
          <w:sz w:val="28"/>
          <w:szCs w:val="28"/>
        </w:rPr>
        <w:t xml:space="preserve">Phase 5: Scale + Expand (Weeks 17+)</w:t>
      </w:r>
    </w:p>
    <w:p>
      <w:pPr>
        <w:pStyle w:val="ListParagraph"/>
        <w:numPr>
          <w:ilvl w:val="0"/>
          <w:numId w:val="2"/>
        </w:numPr>
        <w:spacing w:after="50"/>
      </w:pPr>
      <w:r>
        <w:rPr>
          <w:rFonts w:ascii="Arial" w:cs="Arial" w:eastAsia="Arial" w:hAnsi="Arial"/>
          <w:color w:val="334155"/>
          <w:sz w:val="21"/>
          <w:szCs w:val="21"/>
        </w:rPr>
        <w:t xml:space="preserve">Community features (user-submitted tips with moderation)</w:t>
      </w:r>
    </w:p>
    <w:p>
      <w:pPr>
        <w:pStyle w:val="ListParagraph"/>
        <w:numPr>
          <w:ilvl w:val="0"/>
          <w:numId w:val="2"/>
        </w:numPr>
        <w:spacing w:after="50"/>
      </w:pPr>
      <w:r>
        <w:rPr>
          <w:rFonts w:ascii="Arial" w:cs="Arial" w:eastAsia="Arial" w:hAnsi="Arial"/>
          <w:color w:val="334155"/>
          <w:sz w:val="21"/>
          <w:szCs w:val="21"/>
        </w:rPr>
        <w:t xml:space="preserve">Email/SMS alerts for tracked politicians</w:t>
      </w:r>
    </w:p>
    <w:p>
      <w:pPr>
        <w:pStyle w:val="ListParagraph"/>
        <w:numPr>
          <w:ilvl w:val="0"/>
          <w:numId w:val="2"/>
        </w:numPr>
        <w:spacing w:after="50"/>
      </w:pPr>
      <w:r>
        <w:rPr>
          <w:rFonts w:ascii="Arial" w:cs="Arial" w:eastAsia="Arial" w:hAnsi="Arial"/>
          <w:color w:val="334155"/>
          <w:sz w:val="21"/>
          <w:szCs w:val="21"/>
        </w:rPr>
        <w:t xml:space="preserve">Public API for researchers and journalists</w:t>
      </w:r>
    </w:p>
    <w:p>
      <w:pPr>
        <w:pStyle w:val="ListParagraph"/>
        <w:numPr>
          <w:ilvl w:val="0"/>
          <w:numId w:val="2"/>
        </w:numPr>
        <w:spacing w:after="50"/>
      </w:pPr>
      <w:r>
        <w:rPr>
          <w:rFonts w:ascii="Arial" w:cs="Arial" w:eastAsia="Arial" w:hAnsi="Arial"/>
          <w:color w:val="334155"/>
          <w:sz w:val="21"/>
          <w:szCs w:val="21"/>
        </w:rPr>
        <w:t xml:space="preserve">Multi-state expansion framework</w:t>
      </w:r>
    </w:p>
    <w:p>
      <w:pPr>
        <w:pStyle w:val="ListParagraph"/>
        <w:numPr>
          <w:ilvl w:val="0"/>
          <w:numId w:val="2"/>
        </w:numPr>
        <w:spacing w:after="50"/>
      </w:pPr>
      <w:r>
        <w:rPr>
          <w:rFonts w:ascii="Arial" w:cs="Arial" w:eastAsia="Arial" w:hAnsi="Arial"/>
          <w:color w:val="334155"/>
          <w:sz w:val="21"/>
          <w:szCs w:val="21"/>
        </w:rPr>
        <w:t xml:space="preserve">Deleted post archiving system</w:t>
      </w:r>
    </w:p>
    <w:p>
      <w:pPr>
        <w:pStyle w:val="ListParagraph"/>
        <w:numPr>
          <w:ilvl w:val="0"/>
          <w:numId w:val="2"/>
        </w:numPr>
        <w:spacing w:after="50"/>
      </w:pPr>
      <w:r>
        <w:rPr>
          <w:rFonts w:ascii="Arial" w:cs="Arial" w:eastAsia="Arial" w:hAnsi="Arial"/>
          <w:color w:val="334155"/>
          <w:sz w:val="21"/>
          <w:szCs w:val="21"/>
        </w:rPr>
        <w:t xml:space="preserve">Key vote flagging AI</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13. Vercel Deployment Configuration</w:t>
      </w:r>
    </w:p>
    <w:p>
      <w:pPr>
        <w:pStyle w:val="Heading2"/>
        <w:spacing w:before="300" w:after="160"/>
      </w:pPr>
      <w:r>
        <w:rPr>
          <w:rFonts w:ascii="Arial" w:cs="Arial" w:eastAsia="Arial" w:hAnsi="Arial"/>
          <w:b/>
          <w:bCs/>
          <w:color w:val="1B2E4A"/>
          <w:sz w:val="28"/>
          <w:szCs w:val="28"/>
        </w:rPr>
        <w:t xml:space="preserve">13.1 Project Settings</w:t>
      </w:r>
    </w:p>
    <w:p>
      <w:pPr>
        <w:pStyle w:val="ListParagraph"/>
        <w:numPr>
          <w:ilvl w:val="0"/>
          <w:numId w:val="2"/>
        </w:numPr>
        <w:spacing w:after="50"/>
      </w:pPr>
      <w:r>
        <w:rPr>
          <w:rFonts w:ascii="Arial" w:cs="Arial" w:eastAsia="Arial" w:hAnsi="Arial"/>
          <w:b/>
          <w:bCs/>
          <w:color w:val="334155"/>
          <w:sz w:val="21"/>
          <w:szCs w:val="21"/>
        </w:rPr>
        <w:t xml:space="preserve">Framework: </w:t>
      </w:r>
      <w:r>
        <w:rPr>
          <w:rFonts w:ascii="Arial" w:cs="Arial" w:eastAsia="Arial" w:hAnsi="Arial"/>
          <w:color w:val="334155"/>
          <w:sz w:val="21"/>
          <w:szCs w:val="21"/>
        </w:rPr>
        <w:t xml:space="preserve">Next.js</w:t>
      </w:r>
    </w:p>
    <w:p>
      <w:pPr>
        <w:pStyle w:val="ListParagraph"/>
        <w:numPr>
          <w:ilvl w:val="0"/>
          <w:numId w:val="2"/>
        </w:numPr>
        <w:spacing w:after="50"/>
      </w:pPr>
      <w:r>
        <w:rPr>
          <w:rFonts w:ascii="Arial" w:cs="Arial" w:eastAsia="Arial" w:hAnsi="Arial"/>
          <w:b/>
          <w:bCs/>
          <w:color w:val="334155"/>
          <w:sz w:val="21"/>
          <w:szCs w:val="21"/>
        </w:rPr>
        <w:t xml:space="preserve">Build: </w:t>
      </w:r>
      <w:r>
        <w:rPr>
          <w:rFonts w:ascii="Arial" w:cs="Arial" w:eastAsia="Arial" w:hAnsi="Arial"/>
          <w:color w:val="334155"/>
          <w:sz w:val="21"/>
          <w:szCs w:val="21"/>
        </w:rPr>
        <w:t xml:space="preserve">next build</w:t>
      </w:r>
    </w:p>
    <w:p>
      <w:pPr>
        <w:pStyle w:val="ListParagraph"/>
        <w:numPr>
          <w:ilvl w:val="0"/>
          <w:numId w:val="2"/>
        </w:numPr>
        <w:spacing w:after="50"/>
      </w:pPr>
      <w:r>
        <w:rPr>
          <w:rFonts w:ascii="Arial" w:cs="Arial" w:eastAsia="Arial" w:hAnsi="Arial"/>
          <w:b/>
          <w:bCs/>
          <w:color w:val="334155"/>
          <w:sz w:val="21"/>
          <w:szCs w:val="21"/>
        </w:rPr>
        <w:t xml:space="preserve">Node.js: </w:t>
      </w:r>
      <w:r>
        <w:rPr>
          <w:rFonts w:ascii="Arial" w:cs="Arial" w:eastAsia="Arial" w:hAnsi="Arial"/>
          <w:color w:val="334155"/>
          <w:sz w:val="21"/>
          <w:szCs w:val="21"/>
        </w:rPr>
        <w:t xml:space="preserve">20.x</w:t>
      </w:r>
    </w:p>
    <w:p>
      <w:pPr>
        <w:pStyle w:val="ListParagraph"/>
        <w:numPr>
          <w:ilvl w:val="0"/>
          <w:numId w:val="2"/>
        </w:numPr>
        <w:spacing w:after="50"/>
      </w:pPr>
      <w:r>
        <w:rPr>
          <w:rFonts w:ascii="Arial" w:cs="Arial" w:eastAsia="Arial" w:hAnsi="Arial"/>
          <w:b/>
          <w:bCs/>
          <w:color w:val="334155"/>
          <w:sz w:val="21"/>
          <w:szCs w:val="21"/>
        </w:rPr>
        <w:t xml:space="preserve">Region: </w:t>
      </w:r>
      <w:r>
        <w:rPr>
          <w:rFonts w:ascii="Arial" w:cs="Arial" w:eastAsia="Arial" w:hAnsi="Arial"/>
          <w:color w:val="334155"/>
          <w:sz w:val="21"/>
          <w:szCs w:val="21"/>
        </w:rPr>
        <w:t xml:space="preserve">iad1 (US East — closest to Florida)</w:t>
      </w:r>
    </w:p>
    <w:p>
      <w:pPr>
        <w:pStyle w:val="Heading2"/>
        <w:spacing w:before="300" w:after="160"/>
      </w:pPr>
      <w:r>
        <w:rPr>
          <w:rFonts w:ascii="Arial" w:cs="Arial" w:eastAsia="Arial" w:hAnsi="Arial"/>
          <w:b/>
          <w:bCs/>
          <w:color w:val="1B2E4A"/>
          <w:sz w:val="28"/>
          <w:szCs w:val="28"/>
        </w:rPr>
        <w:t xml:space="preserve">13.2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NEXT_PUBLIC_SUPABASE_URL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All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Supabase project URL</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NEXT_PUBLIC_SUPABASE_ANON_KEY</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All</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Public anon key</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SUPABASE_SERVICE_ROLE_KEY</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Server</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Admin key for API routes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FEC_API_KEY</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Server</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FEC API access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OPENSECRETS_API_KEY</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Server</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OpenSecrets data</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LEGISCAN_API_KEY</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Server</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LegiScan voting data</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CONGRESS_GOV_API_KEY</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Server</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Congress.gov API access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ANTHROPIC_API_KEY</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Server</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Claude AI features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MAPBOX_TOKEN</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All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Map rendering</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MEILISEARCH_HOST + KEY</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Server</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Search engine</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INGEST_API_SECRET</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Server</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Auth for data pipelines</w:t>
            </w:r>
          </w:p>
        </w:tc>
      </w:tr>
    </w:tbl>
    <w:p>
      <w:pPr>
        <w:pStyle w:val="Heading2"/>
        <w:spacing w:before="300" w:after="160"/>
      </w:pPr>
      <w:r>
        <w:rPr>
          <w:rFonts w:ascii="Arial" w:cs="Arial" w:eastAsia="Arial" w:hAnsi="Arial"/>
          <w:b/>
          <w:bCs/>
          <w:color w:val="1B2E4A"/>
          <w:sz w:val="28"/>
          <w:szCs w:val="28"/>
        </w:rPr>
        <w:t xml:space="preserve">13.3 Cron Jobs</w:t>
      </w:r>
    </w:p>
    <w:p>
      <w:pPr>
        <w:pStyle w:val="ListParagraph"/>
        <w:numPr>
          <w:ilvl w:val="0"/>
          <w:numId w:val="2"/>
        </w:numPr>
        <w:spacing w:after="50"/>
      </w:pPr>
      <w:r>
        <w:rPr>
          <w:rFonts w:ascii="Arial" w:cs="Arial" w:eastAsia="Arial" w:hAnsi="Arial"/>
          <w:color w:val="334155"/>
          <w:sz w:val="21"/>
          <w:szCs w:val="21"/>
        </w:rPr>
        <w:t xml:space="preserve">/api/cron/sync-fec — Daily 6 AM EST</w:t>
      </w:r>
    </w:p>
    <w:p>
      <w:pPr>
        <w:pStyle w:val="ListParagraph"/>
        <w:numPr>
          <w:ilvl w:val="0"/>
          <w:numId w:val="2"/>
        </w:numPr>
        <w:spacing w:after="50"/>
      </w:pPr>
      <w:r>
        <w:rPr>
          <w:rFonts w:ascii="Arial" w:cs="Arial" w:eastAsia="Arial" w:hAnsi="Arial"/>
          <w:color w:val="334155"/>
          <w:sz w:val="21"/>
          <w:szCs w:val="21"/>
        </w:rPr>
        <w:t xml:space="preserve">/api/cron/sync-legiscan — Daily 7 AM EST</w:t>
      </w:r>
    </w:p>
    <w:p>
      <w:pPr>
        <w:pStyle w:val="ListParagraph"/>
        <w:numPr>
          <w:ilvl w:val="0"/>
          <w:numId w:val="2"/>
        </w:numPr>
        <w:spacing w:after="50"/>
      </w:pPr>
      <w:r>
        <w:rPr>
          <w:rFonts w:ascii="Arial" w:cs="Arial" w:eastAsia="Arial" w:hAnsi="Arial"/>
          <w:color w:val="334155"/>
          <w:sz w:val="21"/>
          <w:szCs w:val="21"/>
        </w:rPr>
        <w:t xml:space="preserve">/api/cron/sync-congress — Every 4 hours</w:t>
      </w:r>
    </w:p>
    <w:p>
      <w:pPr>
        <w:pStyle w:val="ListParagraph"/>
        <w:numPr>
          <w:ilvl w:val="0"/>
          <w:numId w:val="2"/>
        </w:numPr>
        <w:spacing w:after="50"/>
      </w:pPr>
      <w:r>
        <w:rPr>
          <w:rFonts w:ascii="Arial" w:cs="Arial" w:eastAsia="Arial" w:hAnsi="Arial"/>
          <w:color w:val="334155"/>
          <w:sz w:val="21"/>
          <w:szCs w:val="21"/>
        </w:rPr>
        <w:t xml:space="preserve">/api/cron/sync-social — Every 2 hours</w:t>
      </w:r>
    </w:p>
    <w:p>
      <w:pPr>
        <w:pStyle w:val="ListParagraph"/>
        <w:numPr>
          <w:ilvl w:val="0"/>
          <w:numId w:val="2"/>
        </w:numPr>
        <w:spacing w:after="50"/>
      </w:pPr>
      <w:r>
        <w:rPr>
          <w:rFonts w:ascii="Arial" w:cs="Arial" w:eastAsia="Arial" w:hAnsi="Arial"/>
          <w:color w:val="334155"/>
          <w:sz w:val="21"/>
          <w:szCs w:val="21"/>
        </w:rPr>
        <w:t xml:space="preserve">/api/cron/sync-openclaw — Every 6 hours</w:t>
      </w:r>
    </w:p>
    <w:p>
      <w:pPr>
        <w:pStyle w:val="ListParagraph"/>
        <w:numPr>
          <w:ilvl w:val="0"/>
          <w:numId w:val="2"/>
        </w:numPr>
        <w:spacing w:after="50"/>
      </w:pPr>
      <w:r>
        <w:rPr>
          <w:rFonts w:ascii="Arial" w:cs="Arial" w:eastAsia="Arial" w:hAnsi="Arial"/>
          <w:color w:val="334155"/>
          <w:sz w:val="21"/>
          <w:szCs w:val="21"/>
        </w:rPr>
        <w:t xml:space="preserve">/api/cron/compute-scores — Daily 4 AM EST</w:t>
      </w:r>
    </w:p>
    <w:p>
      <w:pPr>
        <w:pStyle w:val="ListParagraph"/>
        <w:numPr>
          <w:ilvl w:val="0"/>
          <w:numId w:val="2"/>
        </w:numPr>
        <w:spacing w:after="50"/>
      </w:pPr>
      <w:r>
        <w:rPr>
          <w:rFonts w:ascii="Arial" w:cs="Arial" w:eastAsia="Arial" w:hAnsi="Arial"/>
          <w:color w:val="334155"/>
          <w:sz w:val="21"/>
          <w:szCs w:val="21"/>
        </w:rPr>
        <w:t xml:space="preserve">/api/cron/sync-elections — Weekly Monday 3 AM</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14. Estimated Monthly 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Cost/Mo</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Vercel Pro</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Pro</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$20</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Supabase</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Pro</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$25</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Meilisearch Cloud</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Build</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$30</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Mapbox</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Pay-as-you-go</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$0–$50</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Claude API</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Pay-per-token</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$50–$200</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LegiScan</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Free / Pro if needed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$0–$50</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Social Media APIs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Various</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$0–$100</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PACER</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Pay-per-page</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$20–$50</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Domain + SSL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Annual</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~$5/mo</w:t>
            </w:r>
          </w:p>
        </w:tc>
      </w:tr>
    </w:tbl>
    <w:p>
      <w:pPr>
        <w:spacing w:after="60"/>
      </w:pPr>
    </w:p>
    <w:p>
      <w:pPr>
        <w:spacing w:after="100"/>
      </w:pPr>
      <w:r>
        <w:rPr>
          <w:rFonts w:ascii="Arial" w:cs="Arial" w:eastAsia="Arial" w:hAnsi="Arial"/>
          <w:b/>
          <w:bCs/>
          <w:color w:val="334155"/>
          <w:sz w:val="21"/>
          <w:szCs w:val="21"/>
        </w:rPr>
        <w:t xml:space="preserve">Estimated Total: </w:t>
      </w:r>
      <w:r>
        <w:rPr>
          <w:rFonts w:ascii="Arial" w:cs="Arial" w:eastAsia="Arial" w:hAnsi="Arial"/>
          <w:color w:val="334155"/>
          <w:sz w:val="21"/>
          <w:szCs w:val="21"/>
        </w:rPr>
        <w:t xml:space="preserve">$150–$530/month at launch, scaling with traffic and API usage.</w:t>
      </w:r>
    </w:p>
    <w:p>
      <w:pPr>
        <w:pBdr>
          <w:bottom w:val="single" w:color="2563EB" w:sz="4" w:space="1"/>
        </w:pBdr>
        <w:spacing w:before="200" w:after="200"/>
      </w:pPr>
    </w:p>
    <w:p>
      <w:pPr>
        <w:pStyle w:val="Heading1"/>
        <w:spacing w:before="400" w:after="200"/>
      </w:pPr>
      <w:r>
        <w:rPr>
          <w:rFonts w:ascii="Arial" w:cs="Arial" w:eastAsia="Arial" w:hAnsi="Arial"/>
          <w:b/>
          <w:bCs/>
          <w:color w:val="0A1628"/>
          <w:sz w:val="34"/>
          <w:szCs w:val="34"/>
        </w:rPr>
        <w:t xml:space="preserve">15. Appendix: Tag System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1560"/>
        <w:gridCol w:w="156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1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Auto?</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Juice Box 🧃</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#F59E0B</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AIPAC $1–$49K</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FEC</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Auto</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Big Gulp 🥤</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#EA580C</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AIPAC $50K–$499K</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FEC</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Auto</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Fire Hydrant 🚒</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#DC2626</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AIPAC $500K+</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FEC</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Auto</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Litigation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#DC2626</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Active case as defendant</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OpenClaw</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Auto</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Ethics Violation</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#DC2626</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Formal ethics complaint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FL Ethics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Auto</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Financial Red Flag</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#EA580C</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Late/missing disclosure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State records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Auto</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Promise Breaker</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#EAB308</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Promise contradicted by vote</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Claude AI</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AI+Review</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Revolving Door</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#7C3AED</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Lobbying connection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OSINT</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Manual</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Clean Record</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#10B981</w:t>
            </w:r>
          </w:p>
        </w:tc>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No flags across all categories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System</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Auto</w:t>
            </w:r>
          </w:p>
        </w:tc>
      </w:tr>
    </w:tbl>
    <w:p>
      <w:pPr>
        <w:pBdr>
          <w:bottom w:val="single" w:color="2563EB" w:sz="4" w:space="1"/>
        </w:pBdr>
        <w:spacing w:before="200" w:after="200"/>
      </w:pPr>
    </w:p>
    <w:p>
      <w:pPr>
        <w:spacing w:before="400"/>
        <w:jc w:val="center"/>
      </w:pPr>
      <w:r>
        <w:rPr>
          <w:rFonts w:ascii="Arial" w:cs="Arial" w:eastAsia="Arial" w:hAnsi="Arial"/>
          <w:b/>
          <w:bCs/>
          <w:color w:val="94A3B8"/>
          <w:sz w:val="20"/>
          <w:szCs w:val="20"/>
        </w:rPr>
        <w:t xml:space="preserve">END OF DOCUMENT — Snitched.ai PRD v2.0</w:t>
      </w:r>
    </w:p>
    <w:p>
      <w:pPr>
        <w:spacing w:before="100"/>
        <w:jc w:val="center"/>
      </w:pPr>
      <w:r>
        <w:rPr>
          <w:rFonts w:ascii="Arial" w:cs="Arial" w:eastAsia="Arial" w:hAnsi="Arial"/>
          <w:i/>
          <w:iCs/>
          <w:color w:val="94A3B8"/>
          <w:sz w:val="18"/>
          <w:szCs w:val="18"/>
        </w:rPr>
        <w:t xml:space="preserve">The AI Dudes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pPr>
    <w:r>
      <w:rPr>
        <w:rFonts w:ascii="Arial" w:cs="Arial" w:eastAsia="Arial" w:hAnsi="Arial"/>
        <w:color w:val="94A3B8"/>
        <w:sz w:val="16"/>
        <w:szCs w:val="16"/>
      </w:rPr>
      <w:t xml:space="preserve">The AI Dudes — Snitched.ai</w:t>
    </w:r>
    <w:r>
      <w:rPr>
        <w:rFonts w:ascii="Arial" w:cs="Arial" w:eastAsia="Arial" w:hAnsi="Arial"/>
        <w:color w:val="94A3B8"/>
        <w:sz w:val="16"/>
        <w:szCs w:val="16"/>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pPr>
    <w:r>
      <w:rPr>
        <w:rFonts w:ascii="Arial" w:cs="Arial" w:eastAsia="Arial" w:hAnsi="Arial"/>
        <w:color w:val="94A3B8"/>
        <w:sz w:val="16"/>
        <w:szCs w:val="16"/>
      </w:rPr>
      <w:t xml:space="preserve">Snitched.ai PRD v2.0</w:t>
    </w:r>
    <w:r>
      <w:rPr>
        <w:rFonts w:ascii="Arial" w:cs="Arial" w:eastAsia="Arial" w:hAnsi="Arial"/>
        <w:color w:val="94A3B8"/>
        <w:sz w:val="16"/>
        <w:szCs w:val="16"/>
      </w:rPr>
      <w:ptab w:alignment="right" w:relativeTo="margin" w:leader="none"/>
    </w:r>
    <w:r>
      <w:rPr>
        <w:rFonts w:ascii="Arial" w:cs="Arial" w:eastAsia="Arial" w:hAnsi="Arial"/>
        <w:b/>
        <w:bCs/>
        <w:color w:val="DC262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1628"/>
      <w:sz w:val="34"/>
      <w:szCs w:val="34"/>
    </w:rPr>
  </w:style>
  <w:style w:type="paragraph" w:styleId="Heading2">
    <w:name w:val="Heading 2"/>
    <w:basedOn w:val="Normal"/>
    <w:next w:val="Normal"/>
    <w:qFormat/>
    <w:pPr>
      <w:spacing w:before="300" w:after="160"/>
      <w:outlineLvl w:val="1"/>
    </w:pPr>
    <w:rPr>
      <w:rFonts w:ascii="Arial" w:cs="Arial" w:eastAsia="Arial" w:hAnsi="Arial"/>
      <w:b/>
      <w:bCs/>
      <w:color w:val="1B2E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2026-02-28T05:17:15.121Z</dcterms:created>
  <dcterms:modified xsi:type="dcterms:W3CDTF">2026-02-28T05:17:15.122Z</dcterms:modified>
</cp:coreProperties>
</file>

<file path=docProps/custom.xml><?xml version="1.0" encoding="utf-8"?>
<Properties xmlns="http://schemas.openxmlformats.org/officeDocument/2006/custom-properties" xmlns:vt="http://schemas.openxmlformats.org/officeDocument/2006/docPropsVTypes"/>
</file>