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Client: Amplify  </w:t>
        <w:br/>
        <w:t>Date: [Date]</w:t>
        <w:br/>
        <w:br/>
        <w:t>Table of Contents</w:t>
        <w:br/>
        <w:br/>
        <w:t>1. Introduction</w:t>
        <w:br/>
        <w:t xml:space="preserve">   1.1 Background</w:t>
        <w:br/>
        <w:t xml:space="preserve">   1.2 Objectives</w:t>
        <w:br/>
        <w:t xml:space="preserve">   1.3 Scope of Work</w:t>
        <w:br/>
        <w:t xml:space="preserve">       The scope of work for this proposal encompasses the comprehensive implementation of Boost Reading's technical application to enhance literacy instruction. This includes the deployment of the digital reading curriculum across all instructional tiers, providing personalized support and reinforcement for students. The work also involves continuous tracking of student progress, identification of areas for improvement, and the adaptation of instructional activities to meet individual skill development needs. Additionally, the scope covers the provision of real-time feedback and assessment tools to facilitate data-driven decision-making for educators, ensuring effective and impactful instructional strategies. The ultimate aim is to improve literacy outcomes and promote academic success through high-quality, personalized instruction.</w:t>
        <w:br/>
        <w:br/>
        <w:t>2. Certifications and Assurances</w:t>
        <w:br/>
        <w:t xml:space="preserve">   2.1 Required Documents</w:t>
        <w:br/>
        <w:t xml:space="preserve">      - Certifications, Assurances, Representations, and Other Statements of the Recipient</w:t>
        <w:br/>
        <w:t xml:space="preserve">      - Assurances for Non-Construction Programs (SF-424B)</w:t>
        <w:br/>
        <w:t xml:space="preserve">      - Certificate of Compliance</w:t>
        <w:br/>
        <w:t xml:space="preserve">   2.2 Submission Guidelines</w:t>
        <w:br/>
        <w:br/>
        <w:t>3. Budget and Budget Narrative</w:t>
        <w:br/>
        <w:t xml:space="preserve">   3.1 Budget Format</w:t>
        <w:br/>
        <w:t xml:space="preserve">   3.2 Budget Breakdown</w:t>
        <w:br/>
        <w:t xml:space="preserve">   3.3 Justification for Costs</w:t>
        <w:br/>
        <w:br/>
        <w:t>4. Technical Application</w:t>
        <w:br/>
        <w:t xml:space="preserve">   4.1 Importance of Boost Reading's Technical Application in Literacy Instruction</w:t>
        <w:br/>
        <w:t xml:space="preserve">      Boost Reading's technical application plays a crucial role in enhancing literacy instruction by providing students with personalized support and reinforcement across all instructional tiers. As a student-led supplemental reading curriculum, Boost Reading serves as a digital assistant that extends core instruction, addresses remediation needs, and adapts activities for individual skill development. By leveraging technology, Boost Reading is able to offer interactive and engaging learning experiences that cater to the diverse needs of students, ultimately leading to improved literacy outcomes. The technical features of Boost Reading enable educators to track student progress, identify areas for improvement, and tailor instruction to meet the specific needs of each learner. Additionally, the digital platform allows for real-time feedback and assessment, facilitating data-driven decision-making and ensuring that instructional strategies are effective and impactful. Overall, the technical application of Boost Reading in literacy instruction not only enhances the learning experience for students but also empowers educators to deliver high-quality, personalized instruction that promotes literacy development and academic success.</w:t>
        <w:br/>
        <w:br/>
        <w:t>5. Federal Award Administration Information</w:t>
        <w:br/>
        <w:t xml:space="preserve">   5.1 Notice of Award</w:t>
        <w:br/>
        <w:t xml:space="preserve">   5.2 Communication Process</w:t>
        <w:br/>
        <w:t xml:space="preserve">   5.3 Award Type Considerations</w:t>
        <w:br/>
        <w:br/>
        <w:t>6. Conclusion</w:t>
        <w:br/>
        <w:t xml:space="preserve">   6.1 Summary of Proposal</w:t>
        <w:br/>
        <w:t xml:space="preserve">   6.2 Next Steps</w:t>
        <w:br/>
        <w:br/>
        <w:t>Please note that this is a preliminary template outline. Client-specific information and detailed descriptions will be added based on the specific requirements outlined in the tender document. Additional information and improvements will be made as necessary to strengthen the proposal.</w:t>
        <w:br/>
        <w:br/>
        <w:t>Thank you for considering our proposal. We look forward to the opportunity to work with Amplify on the Bridging Education Solutions for Transformation (BEST) Activity.</w:t>
        <w:br/>
        <w:br/>
        <w:t xml:space="preserve">Sincerely,  </w:t>
        <w:br/>
        <w:t xml:space="preserve">[Your Name]  </w:t>
        <w:br/>
        <w:t>AI Proposal Writer Specialist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