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B8432F"/>
          <w:sz w:val="44"/>
        </w:rPr>
        <w:t>LÀNG MÂY PHONG NAM</w:t>
      </w:r>
    </w:p>
    <w:p>
      <w:pPr>
        <w:spacing w:after="360"/>
        <w:jc w:val="center"/>
      </w:pPr>
      <w:r>
        <w:rPr>
          <w:rFonts w:ascii="Segoe UI" w:hAnsi="Segoe UI"/>
          <w:i/>
          <w:color w:val="646464"/>
          <w:sz w:val="26"/>
        </w:rPr>
        <w:t>Tài Liệu Đặc Tả: Bảng Hệ Thống Biểu Tượng Trên Đầu NPC</w:t>
      </w:r>
    </w:p>
    <w:p>
      <w:pPr>
        <w:spacing w:after="240"/>
      </w:pPr>
      <w:r>
        <w:rPr>
          <w:rFonts w:ascii="Segoe UI" w:hAnsi="Segoe UI"/>
          <w:sz w:val="21"/>
        </w:rPr>
        <w:t>Hệ thống biểu tượng trên đầu NPC trong game mô phỏng nông trại Làng Mây Phong Nam được thiết kế trực quan theo phong cách Pixel Art kinh điển. Các biểu tượng này giúp người chơi dễ dàng nhận diện vai trò, nhiệm vụ và các tương tác đặc biệt của từng dân làng trong thế giới game.</w:t>
      </w:r>
    </w:p>
    <w:p>
      <w:pPr>
        <w:pStyle w:val="Heading1"/>
        <w:spacing w:before="280" w:after="160"/>
      </w:pPr>
      <w:r>
        <w:rPr>
          <w:rFonts w:ascii="Segoe UI" w:hAnsi="Segoe UI"/>
          <w:color w:val="2E4E7E"/>
          <w:sz w:val="28"/>
        </w:rPr>
        <w:t>1. Bảng Tổng Hợp Biểu Tượng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2E4E7E"/>
            <w:tcMar>
              <w:top w:w="140" w:type="dxa"/>
              <w:bottom w:w="140" w:type="dxa"/>
              <w:left w:w="160" w:type="dxa"/>
              <w:right w:w="160" w:type="dxa"/>
            </w:tcMar>
          </w:tcPr>
          <w:p>
            <w:pPr>
              <w:spacing w:after="0"/>
              <w:jc w:val="center"/>
            </w:pPr>
            <w:r>
              <w:rPr>
                <w:rFonts w:ascii="Segoe UI" w:hAnsi="Segoe UI"/>
                <w:b/>
                <w:color w:val="FFFFFF"/>
                <w:sz w:val="19"/>
              </w:rPr>
              <w:t>Biểu tượng</w:t>
            </w:r>
          </w:p>
        </w:tc>
        <w:tc>
          <w:tcPr>
            <w:tcW w:type="dxa" w:w="2592"/>
            <w:shd w:fill="2E4E7E"/>
            <w:tcMar>
              <w:top w:w="140" w:type="dxa"/>
              <w:bottom w:w="140" w:type="dxa"/>
              <w:left w:w="160" w:type="dxa"/>
              <w:right w:w="160" w:type="dxa"/>
            </w:tcMar>
          </w:tcPr>
          <w:p>
            <w:pPr>
              <w:spacing w:after="0"/>
              <w:jc w:val="center"/>
            </w:pPr>
            <w:r>
              <w:rPr>
                <w:rFonts w:ascii="Segoe UI" w:hAnsi="Segoe UI"/>
                <w:b/>
                <w:color w:val="FFFFFF"/>
                <w:sz w:val="19"/>
              </w:rPr>
              <w:t>Màu sắc &amp; Kiểu dáng</w:t>
            </w:r>
          </w:p>
        </w:tc>
        <w:tc>
          <w:tcPr>
            <w:tcW w:type="dxa" w:w="2592"/>
            <w:shd w:fill="2E4E7E"/>
            <w:tcMar>
              <w:top w:w="140" w:type="dxa"/>
              <w:bottom w:w="140" w:type="dxa"/>
              <w:left w:w="160" w:type="dxa"/>
              <w:right w:w="160" w:type="dxa"/>
            </w:tcMar>
          </w:tcPr>
          <w:p>
            <w:pPr>
              <w:spacing w:after="0"/>
              <w:jc w:val="center"/>
            </w:pPr>
            <w:r>
              <w:rPr>
                <w:rFonts w:ascii="Segoe UI" w:hAnsi="Segoe UI"/>
                <w:b/>
                <w:color w:val="FFFFFF"/>
                <w:sz w:val="19"/>
              </w:rPr>
              <w:t>Ý nghĩa tương tác</w:t>
            </w:r>
          </w:p>
        </w:tc>
        <w:tc>
          <w:tcPr>
            <w:tcW w:type="dxa" w:w="3168"/>
            <w:shd w:fill="2E4E7E"/>
            <w:tcMar>
              <w:top w:w="140" w:type="dxa"/>
              <w:bottom w:w="140" w:type="dxa"/>
              <w:left w:w="160" w:type="dxa"/>
              <w:right w:w="160" w:type="dxa"/>
            </w:tcMar>
          </w:tcPr>
          <w:p>
            <w:pPr>
              <w:spacing w:after="0"/>
              <w:jc w:val="center"/>
            </w:pPr>
            <w:r>
              <w:rPr>
                <w:rFonts w:ascii="Segoe UI" w:hAnsi="Segoe UI"/>
                <w:b/>
                <w:color w:val="FFFFFF"/>
                <w:sz w:val="19"/>
              </w:rPr>
              <w:t>Các NPC áp dụng &amp; Hành vi</w:t>
            </w:r>
          </w:p>
        </w:tc>
      </w:tr>
      <w:tr>
        <w:tc>
          <w:tcPr>
            <w:tcW w:type="dxa" w:w="1440"/>
            <w:vAlign w:val="center"/>
            <w:shd w:fill="FFFDF5"/>
            <w:tcMar>
              <w:top w:w="100" w:type="dxa"/>
              <w:bottom w:w="100" w:type="dxa"/>
              <w:left w:w="140" w:type="dxa"/>
              <w:right w:w="140" w:type="dxa"/>
            </w:tcMar>
          </w:tcPr>
          <w:p>
            <w:pPr>
              <w:spacing w:after="0" w:line="276" w:lineRule="auto"/>
              <w:jc w:val="center"/>
            </w:pPr>
            <w:r>
              <w:rPr>
                <w:rFonts w:ascii="Segoe UI" w:hAnsi="Segoe UI"/>
                <w:b/>
                <w:color w:val="B8432F"/>
                <w:sz w:val="28"/>
              </w:rPr>
              <w:t>!</w:t>
            </w:r>
          </w:p>
        </w:tc>
        <w:tc>
          <w:tcPr>
            <w:tcW w:type="dxa" w:w="2592"/>
            <w:vAlign w:val="center"/>
            <w:shd w:fill="FFFDF5"/>
            <w:tcMar>
              <w:top w:w="100" w:type="dxa"/>
              <w:bottom w:w="100" w:type="dxa"/>
              <w:left w:w="140" w:type="dxa"/>
              <w:right w:w="140" w:type="dxa"/>
            </w:tcMar>
          </w:tcPr>
          <w:p>
            <w:pPr>
              <w:spacing w:after="0" w:line="276" w:lineRule="auto"/>
              <w:jc w:val="left"/>
            </w:pPr>
            <w:r>
              <w:rPr>
                <w:rFonts w:ascii="Segoe UI" w:hAnsi="Segoe UI"/>
                <w:color w:val="282828"/>
                <w:sz w:val="17"/>
              </w:rPr>
              <w:t>Bong bóng Vàng Kim (#ffd860)</w:t>
              <w:br/>
              <w:t>Dấu chấm than nâu sẫm (#3b230f)</w:t>
              <w:br/>
              <w:t>Nhấp nháy nhịp nhàng</w:t>
            </w:r>
          </w:p>
        </w:tc>
        <w:tc>
          <w:tcPr>
            <w:tcW w:type="dxa" w:w="2592"/>
            <w:vAlign w:val="center"/>
            <w:shd w:fill="FFFDF5"/>
            <w:tcMar>
              <w:top w:w="100" w:type="dxa"/>
              <w:bottom w:w="100" w:type="dxa"/>
              <w:left w:w="140" w:type="dxa"/>
              <w:right w:w="140" w:type="dxa"/>
            </w:tcMar>
          </w:tcPr>
          <w:p>
            <w:pPr>
              <w:spacing w:after="0" w:line="276" w:lineRule="auto"/>
              <w:jc w:val="left"/>
            </w:pPr>
            <w:r>
              <w:rPr>
                <w:rFonts w:ascii="Segoe UI" w:hAnsi="Segoe UI"/>
                <w:color w:val="282828"/>
                <w:sz w:val="17"/>
              </w:rPr>
              <w:t>Khoe đồ nhận thưởng</w:t>
              <w:br/>
              <w:t>Đổi vật phẩm lấy thưởng</w:t>
              <w:br/>
              <w:t>Nhận quà miễn phí mỗi ngày</w:t>
              <w:br/>
              <w:t>(Hiển thị cố định, không mất)</w:t>
            </w:r>
          </w:p>
        </w:tc>
        <w:tc>
          <w:tcPr>
            <w:tcW w:type="dxa" w:w="3168"/>
            <w:vAlign w:val="center"/>
            <w:shd w:fill="FFFDF5"/>
            <w:tcMar>
              <w:top w:w="100" w:type="dxa"/>
              <w:bottom w:w="100" w:type="dxa"/>
              <w:left w:w="140" w:type="dxa"/>
              <w:right w:w="140" w:type="dxa"/>
            </w:tcMar>
          </w:tcPr>
          <w:p>
            <w:pPr>
              <w:spacing w:after="0" w:line="276" w:lineRule="auto"/>
              <w:jc w:val="left"/>
            </w:pPr>
            <w:r>
              <w:rPr>
                <w:rFonts w:ascii="Segoe UI" w:hAnsi="Segoe UI"/>
                <w:color w:val="282828"/>
                <w:sz w:val="17"/>
              </w:rPr>
              <w:t>• Chú Tám (tam): Khoe cá hiếm x2 giá</w:t>
              <w:br/>
              <w:t>• Khách (khach): Đơn hàng thuyền buôn x2.5</w:t>
              <w:br/>
              <w:t>• Hùng (hung): Nộp 4 Mảnh Khuôn Đúc Cổ</w:t>
              <w:br/>
              <w:t>• Anh Tuấn (anhtuan): Định giá kho đồ cũ</w:t>
              <w:br/>
              <w:t>• Mẹ Mai (mebamai): Cho đồ ăn miễn phí</w:t>
              <w:br/>
              <w:t>• Bé Na (bena): Quyên góp xây trường học</w:t>
              <w:br/>
              <w:t>• Anh Hoàng (anhhoang): Chế máy tự động</w:t>
              <w:br/>
              <w:t>• Thầy Táo (thaytao): Giảng sách (+5 Đức)</w:t>
              <w:br/>
              <w:t>• Quốc Bảo (quocbao): Cho phân bón thử</w:t>
            </w:r>
          </w:p>
        </w:tc>
      </w:tr>
      <w:tr>
        <w:tc>
          <w:tcPr>
            <w:tcW w:type="dxa" w:w="1440"/>
            <w:vAlign w:val="center"/>
            <w:shd w:fill="F6F9FE"/>
            <w:tcMar>
              <w:top w:w="100" w:type="dxa"/>
              <w:bottom w:w="100" w:type="dxa"/>
              <w:left w:w="140" w:type="dxa"/>
              <w:right w:w="140" w:type="dxa"/>
            </w:tcMar>
          </w:tcPr>
          <w:p>
            <w:pPr>
              <w:spacing w:after="0" w:line="276" w:lineRule="auto"/>
              <w:jc w:val="center"/>
            </w:pPr>
            <w:r>
              <w:rPr>
                <w:rFonts w:ascii="Segoe UI" w:hAnsi="Segoe UI"/>
                <w:b/>
                <w:color w:val="B8432F"/>
                <w:sz w:val="28"/>
              </w:rPr>
              <w:t>?</w:t>
            </w:r>
          </w:p>
        </w:tc>
        <w:tc>
          <w:tcPr>
            <w:tcW w:type="dxa" w:w="2592"/>
            <w:vAlign w:val="center"/>
            <w:shd w:fill="F6F9FE"/>
            <w:tcMar>
              <w:top w:w="100" w:type="dxa"/>
              <w:bottom w:w="100" w:type="dxa"/>
              <w:left w:w="140" w:type="dxa"/>
              <w:right w:w="140" w:type="dxa"/>
            </w:tcMar>
          </w:tcPr>
          <w:p>
            <w:pPr>
              <w:spacing w:after="0" w:line="276" w:lineRule="auto"/>
              <w:jc w:val="left"/>
            </w:pPr>
            <w:r>
              <w:rPr>
                <w:rFonts w:ascii="Segoe UI" w:hAnsi="Segoe UI"/>
                <w:color w:val="282828"/>
                <w:sz w:val="17"/>
              </w:rPr>
              <w:t>Bong bóng Vàng Kim (#ffd860)</w:t>
              <w:br/>
              <w:t>Dấu hỏi nâu sẫm (#3b230f)</w:t>
              <w:br/>
              <w:t>Nhấp nháy nhịp nhàng</w:t>
            </w:r>
          </w:p>
        </w:tc>
        <w:tc>
          <w:tcPr>
            <w:tcW w:type="dxa" w:w="2592"/>
            <w:vAlign w:val="center"/>
            <w:shd w:fill="F6F9FE"/>
            <w:tcMar>
              <w:top w:w="100" w:type="dxa"/>
              <w:bottom w:w="100" w:type="dxa"/>
              <w:left w:w="140" w:type="dxa"/>
              <w:right w:w="140" w:type="dxa"/>
            </w:tcMar>
          </w:tcPr>
          <w:p>
            <w:pPr>
              <w:spacing w:after="0" w:line="276" w:lineRule="auto"/>
              <w:jc w:val="left"/>
            </w:pPr>
            <w:r>
              <w:rPr>
                <w:rFonts w:ascii="Segoe UI" w:hAnsi="Segoe UI"/>
                <w:color w:val="282828"/>
                <w:sz w:val="17"/>
              </w:rPr>
              <w:t>Có thể nhận nhiệm vụ mới</w:t>
              <w:br/>
              <w:t>Nhiệm vụ đang chờ tiếp nhận</w:t>
              <w:br/>
              <w:t>Trò chuyện để tiếp bước nhiệm vụ</w:t>
            </w:r>
          </w:p>
        </w:tc>
        <w:tc>
          <w:tcPr>
            <w:tcW w:type="dxa" w:w="3168"/>
            <w:vAlign w:val="center"/>
            <w:shd w:fill="F6F9FE"/>
            <w:tcMar>
              <w:top w:w="100" w:type="dxa"/>
              <w:bottom w:w="100" w:type="dxa"/>
              <w:left w:w="140" w:type="dxa"/>
              <w:right w:w="140" w:type="dxa"/>
            </w:tcMar>
          </w:tcPr>
          <w:p>
            <w:pPr>
              <w:spacing w:after="0" w:line="276" w:lineRule="auto"/>
              <w:jc w:val="left"/>
            </w:pPr>
            <w:r>
              <w:rPr>
                <w:rFonts w:ascii="Segoe UI" w:hAnsi="Segoe UI"/>
                <w:color w:val="282828"/>
                <w:sz w:val="17"/>
              </w:rPr>
              <w:t>• Cụ Bát: q11 (Bức Thư), q12 (Lúa Tám)</w:t>
              <w:br/>
              <w:t>• Chú Sáu: q14 (Chuồng Gà), q15 (Chuồng Trâu)</w:t>
              <w:br/>
              <w:t>• Chú Tư &amp; Cô Ba Thắm: q13 (Chào Làng)</w:t>
              <w:br/>
              <w:t>• Bà Mười: q16 (Cơm Tấm)</w:t>
              <w:br/>
              <w:t>• Cô Mai: q22 (Lụa Hội An)</w:t>
              <w:br/>
              <w:t>• Bác Ba: q24 (Rèn Ngũ Hành)</w:t>
              <w:br/>
              <w:t>• Cô Ba: q31 (Giấy Phép Sài Gòn)</w:t>
              <w:br/>
              <w:t>(Tự động đổi icon sau khi xong nhiệm vụ)</w:t>
            </w:r>
          </w:p>
        </w:tc>
      </w:tr>
      <w:tr>
        <w:tc>
          <w:tcPr>
            <w:tcW w:type="dxa" w:w="1440"/>
            <w:vAlign w:val="center"/>
            <w:shd w:fill="F0FFF4"/>
            <w:tcMar>
              <w:top w:w="100" w:type="dxa"/>
              <w:bottom w:w="100" w:type="dxa"/>
              <w:left w:w="140" w:type="dxa"/>
              <w:right w:w="140" w:type="dxa"/>
            </w:tcMar>
          </w:tcPr>
          <w:p>
            <w:pPr>
              <w:spacing w:after="0" w:line="276" w:lineRule="auto"/>
              <w:jc w:val="center"/>
            </w:pPr>
            <w:r>
              <w:rPr>
                <w:rFonts w:ascii="Segoe UI" w:hAnsi="Segoe UI"/>
                <w:b/>
                <w:color w:val="2E8B57"/>
                <w:sz w:val="28"/>
              </w:rPr>
              <w:t>👜</w:t>
              <w:br/>
              <w:t>(Túi Hàng)</w:t>
            </w:r>
          </w:p>
        </w:tc>
        <w:tc>
          <w:tcPr>
            <w:tcW w:type="dxa" w:w="2592"/>
            <w:vAlign w:val="center"/>
            <w:shd w:fill="F0FFF4"/>
            <w:tcMar>
              <w:top w:w="100" w:type="dxa"/>
              <w:bottom w:w="100" w:type="dxa"/>
              <w:left w:w="140" w:type="dxa"/>
              <w:right w:w="140" w:type="dxa"/>
            </w:tcMar>
          </w:tcPr>
          <w:p>
            <w:pPr>
              <w:spacing w:after="0" w:line="276" w:lineRule="auto"/>
              <w:jc w:val="left"/>
            </w:pPr>
            <w:r>
              <w:rPr>
                <w:rFonts w:ascii="Segoe UI" w:hAnsi="Segoe UI"/>
                <w:color w:val="282828"/>
                <w:sz w:val="17"/>
              </w:rPr>
              <w:t>Bong bóng Xanh Ngọc (#2fa360)</w:t>
              <w:br/>
              <w:t>Túi hàng màu trắng (#ffffff)</w:t>
              <w:br/>
              <w:t>Khóa túi hạt vàng (#f1b329)</w:t>
            </w:r>
          </w:p>
        </w:tc>
        <w:tc>
          <w:tcPr>
            <w:tcW w:type="dxa" w:w="2592"/>
            <w:vAlign w:val="center"/>
            <w:shd w:fill="F0FFF4"/>
            <w:tcMar>
              <w:top w:w="100" w:type="dxa"/>
              <w:bottom w:w="100" w:type="dxa"/>
              <w:left w:w="140" w:type="dxa"/>
              <w:right w:w="140" w:type="dxa"/>
            </w:tcMar>
          </w:tcPr>
          <w:p>
            <w:pPr>
              <w:spacing w:after="0" w:line="276" w:lineRule="auto"/>
              <w:jc w:val="left"/>
            </w:pPr>
            <w:r>
              <w:rPr>
                <w:rFonts w:ascii="Segoe UI" w:hAnsi="Segoe UI"/>
                <w:color w:val="282828"/>
                <w:sz w:val="17"/>
              </w:rPr>
              <w:t>Cửa hàng / Dịch vụ buôn bán</w:t>
              <w:br/>
              <w:t>(Mua bán hạt giống, nông sản, rèn công cụ, đồ ăn, thuốc men...)</w:t>
              <w:br/>
              <w:t>Hiển thị thường trực</w:t>
            </w:r>
          </w:p>
        </w:tc>
        <w:tc>
          <w:tcPr>
            <w:tcW w:type="dxa" w:w="3168"/>
            <w:vAlign w:val="center"/>
            <w:shd w:fill="F0FFF4"/>
            <w:tcMar>
              <w:top w:w="100" w:type="dxa"/>
              <w:bottom w:w="100" w:type="dxa"/>
              <w:left w:w="140" w:type="dxa"/>
              <w:right w:w="140" w:type="dxa"/>
            </w:tcMar>
          </w:tcPr>
          <w:p>
            <w:pPr>
              <w:spacing w:after="0" w:line="276" w:lineRule="auto"/>
              <w:jc w:val="left"/>
            </w:pPr>
            <w:r>
              <w:rPr>
                <w:rFonts w:ascii="Segoe UI" w:hAnsi="Segoe UI"/>
                <w:color w:val="282828"/>
                <w:sz w:val="17"/>
              </w:rPr>
              <w:t>• Bà Mười: Tạp hóa &amp; hạt giống</w:t>
              <w:br/>
              <w:t>• Cô Ba: Xe nước mía Bến Thành</w:t>
              <w:br/>
              <w:t>• Chú Tư &amp; Anh Béo: Quán ăn đêm</w:t>
              <w:br/>
              <w:t>• Bác Sĩ Lan &amp; Giàng Thị Mỷ: Thuốc men</w:t>
              <w:br/>
              <w:t>• Cô Ba Thắm: Tiệm may &amp; nhuộm vải</w:t>
              <w:br/>
              <w:t>• Hùng &amp; Bác Ba: Lò rèn &amp; nâng cấp cụ</w:t>
              <w:br/>
              <w:t>• Hương: Tiệm trà Bà Ba</w:t>
              <w:br/>
              <w:t>• Linh: Mua phân bón sinh học</w:t>
              <w:br/>
              <w:t>• Chú Bảy: Mua cây giống ăn trái</w:t>
            </w:r>
          </w:p>
        </w:tc>
      </w:tr>
      <w:tr>
        <w:tc>
          <w:tcPr>
            <w:tcW w:type="dxa" w:w="1440"/>
            <w:vAlign w:val="center"/>
            <w:shd w:fill="FFFFFF"/>
            <w:tcMar>
              <w:top w:w="100" w:type="dxa"/>
              <w:bottom w:w="100" w:type="dxa"/>
              <w:left w:w="140" w:type="dxa"/>
              <w:right w:w="140" w:type="dxa"/>
            </w:tcMar>
          </w:tcPr>
          <w:p>
            <w:pPr>
              <w:spacing w:after="0" w:line="276" w:lineRule="auto"/>
              <w:jc w:val="center"/>
            </w:pPr>
            <w:r>
              <w:rPr>
                <w:rFonts w:ascii="Segoe UI" w:hAnsi="Segoe UI"/>
                <w:b/>
                <w:color w:val="B8432F"/>
                <w:sz w:val="28"/>
              </w:rPr>
              <w:t>...</w:t>
            </w:r>
          </w:p>
        </w:tc>
        <w:tc>
          <w:tcPr>
            <w:tcW w:type="dxa" w:w="2592"/>
            <w:vAlign w:val="center"/>
            <w:shd w:fill="FFFFFF"/>
            <w:tcMar>
              <w:top w:w="100" w:type="dxa"/>
              <w:bottom w:w="100" w:type="dxa"/>
              <w:left w:w="140" w:type="dxa"/>
              <w:right w:w="140" w:type="dxa"/>
            </w:tcMar>
          </w:tcPr>
          <w:p>
            <w:pPr>
              <w:spacing w:after="0" w:line="276" w:lineRule="auto"/>
              <w:jc w:val="left"/>
            </w:pPr>
            <w:r>
              <w:rPr>
                <w:rFonts w:ascii="Segoe UI" w:hAnsi="Segoe UI"/>
                <w:color w:val="282828"/>
                <w:sz w:val="17"/>
              </w:rPr>
              <w:t>Bong bóng Trắng (#ffffff)</w:t>
              <w:br/>
              <w:t>3 dấu chấm màu xám (#555555)</w:t>
              <w:br/>
              <w:t>Đuôi nhọn lệch góc</w:t>
            </w:r>
          </w:p>
        </w:tc>
        <w:tc>
          <w:tcPr>
            <w:tcW w:type="dxa" w:w="2592"/>
            <w:vAlign w:val="center"/>
            <w:shd w:fill="FFFFFF"/>
            <w:tcMar>
              <w:top w:w="100" w:type="dxa"/>
              <w:bottom w:w="100" w:type="dxa"/>
              <w:left w:w="140" w:type="dxa"/>
              <w:right w:w="140" w:type="dxa"/>
            </w:tcMar>
          </w:tcPr>
          <w:p>
            <w:pPr>
              <w:spacing w:after="0" w:line="276" w:lineRule="auto"/>
              <w:jc w:val="left"/>
            </w:pPr>
            <w:r>
              <w:rPr>
                <w:rFonts w:ascii="Segoe UI" w:hAnsi="Segoe UI"/>
                <w:color w:val="282828"/>
                <w:sz w:val="17"/>
              </w:rPr>
              <w:t>Trò chuyện thân mật</w:t>
              <w:br/>
              <w:t>Tăng tình cảm &amp; tặng quà</w:t>
              <w:br/>
              <w:t>(Dành cho dân làng không bán hàng, không giữ nhiệm vụ)</w:t>
            </w:r>
          </w:p>
        </w:tc>
        <w:tc>
          <w:tcPr>
            <w:tcW w:type="dxa" w:w="3168"/>
            <w:vAlign w:val="center"/>
            <w:shd w:fill="FFFFFF"/>
            <w:tcMar>
              <w:top w:w="100" w:type="dxa"/>
              <w:bottom w:w="100" w:type="dxa"/>
              <w:left w:w="140" w:type="dxa"/>
              <w:right w:w="140" w:type="dxa"/>
            </w:tcMar>
          </w:tcPr>
          <w:p>
            <w:pPr>
              <w:spacing w:after="0" w:line="276" w:lineRule="auto"/>
              <w:jc w:val="left"/>
            </w:pPr>
            <w:r>
              <w:rPr>
                <w:rFonts w:ascii="Segoe UI" w:hAnsi="Segoe UI"/>
                <w:color w:val="282828"/>
                <w:sz w:val="17"/>
              </w:rPr>
              <w:t>• Bé Tí: Cậu bé nhà bên</w:t>
              <w:br/>
              <w:t>• An: Nhạc công sáo trúc &amp; y sĩ</w:t>
              <w:br/>
              <w:t>• Ông Tư: Ngư dân bến sông (mẹo câu cá)</w:t>
              <w:br/>
              <w:t>• Bác Sĩ Tuấn: Khám đàn gia súc</w:t>
              <w:br/>
              <w:t>• Ông Hai Nổ: Dự báo thời tiết ngày mai</w:t>
              <w:br/>
              <w:t>• Cu Cội: Linh hồn Cây Đa</w:t>
              <w:br/>
              <w:t>• Vũ Đại Gia, Diệu, Khải, Trúc Ly...</w:t>
              <w:br/>
              <w:t>(Chỉ hiện khi chưa nói chuyện hôm nay; nói xong tự động ẩn)</w:t>
            </w:r>
          </w:p>
        </w:tc>
      </w:tr>
    </w:tbl>
    <w:p>
      <w:pPr>
        <w:pStyle w:val="Heading1"/>
        <w:spacing w:before="360" w:after="160"/>
      </w:pPr>
      <w:r>
        <w:rPr>
          <w:rFonts w:ascii="Segoe UI" w:hAnsi="Segoe UI"/>
          <w:color w:val="2E4E7E"/>
          <w:sz w:val="28"/>
        </w:rPr>
        <w:t>2. Quy Tắc Ưu Tiên Hiển Thị (Priority Hierarchy)</w:t>
      </w:r>
    </w:p>
    <w:p>
      <w:pPr>
        <w:spacing w:after="120"/>
        <w:ind w:left="288"/>
      </w:pPr>
      <w:r>
        <w:rPr>
          <w:rFonts w:ascii="Segoe UI" w:hAnsi="Segoe UI"/>
          <w:b/>
          <w:color w:val="1E1E1E"/>
          <w:sz w:val="20"/>
        </w:rPr>
        <w:t xml:space="preserve">• Mức 1 (Cao nhất) - Thưởng / Khoe đồ / Cho quà (!): </w:t>
      </w:r>
      <w:r>
        <w:rPr>
          <w:rFonts w:ascii="Segoe UI" w:hAnsi="Segoe UI"/>
          <w:color w:val="464646"/>
          <w:sz w:val="20"/>
        </w:rPr>
        <w:t>Các NPC có cơ chế nộp vật phẩm, khoe đồ lấy tiền thưởng x2, x2.5 hoặc tặng quà miễn phí luôn được ưu tiên hiện dấu ! và không bao giờ mất (ví dụ Chú Tám, Khách thương lái, Mẹ Mai).</w:t>
      </w:r>
    </w:p>
    <w:p>
      <w:pPr>
        <w:spacing w:after="120"/>
        <w:ind w:left="288"/>
      </w:pPr>
      <w:r>
        <w:rPr>
          <w:rFonts w:ascii="Segoe UI" w:hAnsi="Segoe UI"/>
          <w:b/>
          <w:color w:val="1E1E1E"/>
          <w:sz w:val="20"/>
        </w:rPr>
        <w:t xml:space="preserve">• Mức 2 - Tiếp nhận &amp; Trò chuyện nhiệm vụ (?): </w:t>
      </w:r>
      <w:r>
        <w:rPr>
          <w:rFonts w:ascii="Segoe UI" w:hAnsi="Segoe UI"/>
          <w:color w:val="464646"/>
          <w:sz w:val="20"/>
        </w:rPr>
        <w:t>Khi người chơi có nhiệm vụ cốt truyện chính hoặc nhiệm vụ mở rộng đang kích hoạt, NPC giao nhiệm vụ hoặc cần trò chuyện sẽ hiển thị dấu ? vàng kim, đè lên icon bán hàng của họ (nếu có).</w:t>
      </w:r>
    </w:p>
    <w:p>
      <w:pPr>
        <w:spacing w:after="120"/>
        <w:ind w:left="288"/>
      </w:pPr>
      <w:r>
        <w:rPr>
          <w:rFonts w:ascii="Segoe UI" w:hAnsi="Segoe UI"/>
          <w:b/>
          <w:color w:val="1E1E1E"/>
          <w:sz w:val="20"/>
        </w:rPr>
        <w:t xml:space="preserve">• Mức 3 - Cửa hàng buôn bán (👜): </w:t>
      </w:r>
      <w:r>
        <w:rPr>
          <w:rFonts w:ascii="Segoe UI" w:hAnsi="Segoe UI"/>
          <w:color w:val="464646"/>
          <w:sz w:val="20"/>
        </w:rPr>
        <w:t>Khi không có nhiệm vụ đang chờ, tất cả các thương nhân, thợ rèn, chủ quán, trạm y tế sẽ hiển thị icon Túi Hàng thường trực để người chơi dễ dàng tìm kiếm dịch vụ mua sắm.</w:t>
      </w:r>
    </w:p>
    <w:p>
      <w:pPr>
        <w:spacing w:after="120"/>
        <w:ind w:left="288"/>
      </w:pPr>
      <w:r>
        <w:rPr>
          <w:rFonts w:ascii="Segoe UI" w:hAnsi="Segoe UI"/>
          <w:b/>
          <w:color w:val="1E1E1E"/>
          <w:sz w:val="20"/>
        </w:rPr>
        <w:t xml:space="preserve">• Mức 4 - Trò chuyện tâm tình hàng ngày (...): </w:t>
      </w:r>
      <w:r>
        <w:rPr>
          <w:rFonts w:ascii="Segoe UI" w:hAnsi="Segoe UI"/>
          <w:color w:val="464646"/>
          <w:sz w:val="20"/>
        </w:rPr>
        <w:t>Dành cho những người bạn, hàng xóm không thuộc 3 nhóm trên. Khung chat ... chỉ xuất hiện khi người chơi chưa nói chuyện trong ngày hôm nay. Sau khi chào hỏi (+20 thân thiết, +2 EXP Nghệ Nhân), bong bóng sẽ tự động biến mất để cảnh quan làng quê sạch đẹp, thoáng đãng.</w:t>
      </w:r>
    </w:p>
    <w:p>
      <w:pPr>
        <w:pStyle w:val="Heading1"/>
        <w:spacing w:before="360" w:after="160"/>
      </w:pPr>
      <w:r>
        <w:rPr>
          <w:rFonts w:ascii="Segoe UI" w:hAnsi="Segoe UI"/>
          <w:color w:val="2E4E7E"/>
          <w:sz w:val="28"/>
        </w:rPr>
        <w:t>3. Thông Số Đồ Họa Pixel &amp; Tối Ưu Hiệu Năng</w:t>
      </w:r>
    </w:p>
    <w:p>
      <w:pPr>
        <w:spacing w:after="80"/>
        <w:ind w:left="288"/>
      </w:pPr>
      <w:r>
        <w:rPr>
          <w:rFonts w:ascii="Segoe UI" w:hAnsi="Segoe UI"/>
          <w:color w:val="3C3C3C"/>
          <w:sz w:val="19"/>
        </w:rPr>
        <w:t>✔ Kích thước bong bóng: Khung hình chữ nhật 9 × 6 pixel, kèm đuôi trỏ 2 × 1 pixel hướng xuống đỉnh đầu NPC.</w:t>
      </w:r>
    </w:p>
    <w:p>
      <w:pPr>
        <w:spacing w:after="80"/>
        <w:ind w:left="288"/>
      </w:pPr>
      <w:r>
        <w:rPr>
          <w:rFonts w:ascii="Segoe UI" w:hAnsi="Segoe UI"/>
          <w:color w:val="3C3C3C"/>
          <w:sz w:val="19"/>
        </w:rPr>
        <w:t>✔ Tọa độ trục Y: Đặt tại bx = n.px + 4; by = n.py - (n.look.hat ? 38 : 34) pixel, tự động tính toán bù trừ chiều cao nếu NPC có đội nón lá.</w:t>
      </w:r>
    </w:p>
    <w:p>
      <w:pPr>
        <w:spacing w:after="80"/>
        <w:ind w:left="288"/>
      </w:pPr>
      <w:r>
        <w:rPr>
          <w:rFonts w:ascii="Segoe UI" w:hAnsi="Segoe UI"/>
          <w:color w:val="3C3C3C"/>
          <w:sz w:val="19"/>
        </w:rPr>
        <w:t>✔ Hiệu ứng nhấp nhô (Bobbing Animation): Đồng bộ dao động nhẹ Math.sin(tAnim * 3) pixel.</w:t>
      </w:r>
    </w:p>
    <w:p>
      <w:pPr>
        <w:spacing w:after="80"/>
        <w:ind w:left="288"/>
      </w:pPr>
      <w:r>
        <w:rPr>
          <w:rFonts w:ascii="Segoe UI" w:hAnsi="Segoe UI"/>
          <w:color w:val="3C3C3C"/>
          <w:sz w:val="19"/>
        </w:rPr>
        <w:t>✔ Chế độ Hiệu Năng Cao (Smooth Mode): Tự động tắt hiệu ứng nhấp nhô (đặt cố định bù trừ 0 pixel) giúp giảm tối đa tải GPU trên các dòng điện thoại iOS / Android đời cũ.</w:t>
      </w:r>
    </w:p>
    <w:p>
      <w:pPr>
        <w:spacing w:before="480"/>
        <w:jc w:val="right"/>
      </w:pPr>
      <w:r>
        <w:rPr>
          <w:rFonts w:ascii="Segoe UI" w:hAnsi="Segoe UI"/>
          <w:i/>
          <w:color w:val="8C8C8C"/>
          <w:sz w:val="18"/>
        </w:rPr>
        <w:t>Làng Mây Phong Nam · Bản cập nhật Early Access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