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B8A52" w14:textId="77777777" w:rsidR="00E426E8" w:rsidRDefault="00000000">
      <w:pPr>
        <w:spacing w:after="356" w:line="259" w:lineRule="auto"/>
        <w:ind w:left="561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E656C9" w14:textId="77777777" w:rsidR="00E426E8" w:rsidRDefault="00000000">
      <w:pPr>
        <w:spacing w:after="118" w:line="259" w:lineRule="auto"/>
        <w:ind w:left="563" w:hanging="10"/>
        <w:jc w:val="center"/>
      </w:pPr>
      <w:r>
        <w:t>Carlos Henrique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A9C5CA0" w14:textId="77777777" w:rsidR="00E426E8" w:rsidRDefault="00000000">
      <w:pPr>
        <w:spacing w:after="118" w:line="259" w:lineRule="auto"/>
        <w:ind w:left="563" w:hanging="10"/>
        <w:jc w:val="center"/>
      </w:pPr>
      <w:r>
        <w:t>Felipe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B9A266A" w14:textId="77777777" w:rsidR="00E426E8" w:rsidRDefault="00000000">
      <w:pPr>
        <w:spacing w:after="118" w:line="259" w:lineRule="auto"/>
        <w:ind w:left="563" w:hanging="10"/>
        <w:jc w:val="center"/>
      </w:pPr>
      <w:r>
        <w:t xml:space="preserve">Lucas </w:t>
      </w:r>
      <w:proofErr w:type="spellStart"/>
      <w:r>
        <w:t>Ardelino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3C08480" w14:textId="77777777" w:rsidR="00E426E8" w:rsidRDefault="00000000">
      <w:pPr>
        <w:spacing w:after="118" w:line="259" w:lineRule="auto"/>
        <w:ind w:left="563" w:hanging="10"/>
        <w:jc w:val="center"/>
      </w:pPr>
      <w:r>
        <w:t>Luiz Eduardo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BA81418" w14:textId="77777777" w:rsidR="00E426E8" w:rsidRDefault="00000000">
      <w:pPr>
        <w:spacing w:after="118" w:line="259" w:lineRule="auto"/>
        <w:ind w:left="563" w:hanging="10"/>
        <w:jc w:val="center"/>
      </w:pPr>
      <w:r>
        <w:t>Lucio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A179E49" w14:textId="77777777" w:rsidR="00E426E8" w:rsidRDefault="00000000">
      <w:pPr>
        <w:spacing w:after="78" w:line="259" w:lineRule="auto"/>
        <w:ind w:left="563" w:hanging="10"/>
        <w:jc w:val="center"/>
      </w:pPr>
      <w:r>
        <w:t>Vinicios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7200787" w14:textId="77777777" w:rsidR="00E426E8" w:rsidRDefault="00000000">
      <w:pPr>
        <w:spacing w:after="134" w:line="259" w:lineRule="auto"/>
        <w:ind w:left="603" w:firstLine="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2CD7194" w14:textId="77777777" w:rsidR="00E426E8" w:rsidRDefault="00000000">
      <w:pPr>
        <w:spacing w:after="116" w:line="259" w:lineRule="auto"/>
        <w:ind w:left="563" w:hanging="10"/>
        <w:jc w:val="center"/>
      </w:pPr>
      <w:r>
        <w:rPr>
          <w:b/>
        </w:rPr>
        <w:t>PLANO DE PROJETO DE SOFTWARE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E8B02B2" w14:textId="77777777" w:rsidR="00E426E8" w:rsidRDefault="00000000">
      <w:pPr>
        <w:spacing w:after="78" w:line="259" w:lineRule="auto"/>
        <w:ind w:left="563" w:hanging="10"/>
        <w:jc w:val="center"/>
      </w:pPr>
      <w:r>
        <w:rPr>
          <w:b/>
        </w:rPr>
        <w:t>Rede de Compartilhamento de Arquivos Fragmentados em Rede Fechada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5F34EE4" w14:textId="77777777" w:rsidR="00E426E8" w:rsidRDefault="00000000">
      <w:pPr>
        <w:spacing w:after="11" w:line="250" w:lineRule="auto"/>
        <w:ind w:left="5101" w:hanging="10"/>
      </w:pPr>
      <w:r>
        <w:rPr>
          <w:sz w:val="20"/>
        </w:rPr>
        <w:t xml:space="preserve">Documento consolidado (Plano de Projeto de Software) apresentado à disciplina de Gerência de Projeto e Manutenção de Software (GPMS – TCC00363), do Instituto de Computação da Universidade Federal Fluminense, como requisito de avaliação da Rodada 2 (Execução e </w:t>
      </w:r>
    </w:p>
    <w:p w14:paraId="32264DB5" w14:textId="77777777" w:rsidR="00E426E8" w:rsidRDefault="00000000">
      <w:pPr>
        <w:spacing w:after="19" w:line="259" w:lineRule="auto"/>
        <w:ind w:left="1998" w:firstLine="0"/>
        <w:jc w:val="center"/>
      </w:pPr>
      <w:r>
        <w:rPr>
          <w:sz w:val="20"/>
        </w:rPr>
        <w:t>Monitoramento).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27FDA2C" w14:textId="77777777" w:rsidR="00E426E8" w:rsidRDefault="00000000">
      <w:pPr>
        <w:spacing w:after="78" w:line="259" w:lineRule="auto"/>
        <w:ind w:left="10" w:right="884" w:hanging="10"/>
        <w:jc w:val="right"/>
      </w:pPr>
      <w:r>
        <w:t>Professora: Rebeca Motta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DE16D0C" w14:textId="77777777" w:rsidR="00E426E8" w:rsidRDefault="00000000">
      <w:pPr>
        <w:spacing w:after="95" w:line="259" w:lineRule="auto"/>
        <w:ind w:left="603" w:firstLine="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C2165DD" w14:textId="77777777" w:rsidR="00E426E8" w:rsidRDefault="00000000">
      <w:pPr>
        <w:spacing w:after="95" w:line="259" w:lineRule="auto"/>
        <w:ind w:left="603" w:firstLine="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84DAD79" w14:textId="77777777" w:rsidR="00E426E8" w:rsidRDefault="00000000">
      <w:pPr>
        <w:spacing w:after="95" w:line="259" w:lineRule="auto"/>
        <w:ind w:left="603" w:firstLine="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704BACC" w14:textId="77777777" w:rsidR="00E426E8" w:rsidRDefault="00000000">
      <w:pPr>
        <w:spacing w:after="95" w:line="259" w:lineRule="auto"/>
        <w:ind w:left="603" w:firstLine="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B7EF4A9" w14:textId="77777777" w:rsidR="00E426E8" w:rsidRDefault="00000000">
      <w:pPr>
        <w:spacing w:after="95" w:line="259" w:lineRule="auto"/>
        <w:ind w:left="603" w:firstLine="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07CB4FC" w14:textId="77777777" w:rsidR="00E426E8" w:rsidRDefault="00000000">
      <w:pPr>
        <w:spacing w:after="95" w:line="259" w:lineRule="auto"/>
        <w:ind w:left="603" w:firstLine="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B380D3A" w14:textId="77777777" w:rsidR="00E426E8" w:rsidRDefault="00000000">
      <w:pPr>
        <w:spacing w:after="95" w:line="259" w:lineRule="auto"/>
        <w:ind w:left="603" w:firstLine="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0603035" w14:textId="77777777" w:rsidR="00E426E8" w:rsidRDefault="00000000">
      <w:pPr>
        <w:spacing w:after="95" w:line="259" w:lineRule="auto"/>
        <w:ind w:left="603" w:firstLine="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261555" w14:textId="77777777" w:rsidR="00E426E8" w:rsidRDefault="00000000">
      <w:pPr>
        <w:spacing w:after="95" w:line="259" w:lineRule="auto"/>
        <w:ind w:left="603" w:firstLine="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10D1A93" w14:textId="77777777" w:rsidR="00E426E8" w:rsidRDefault="00000000">
      <w:pPr>
        <w:spacing w:after="95" w:line="259" w:lineRule="auto"/>
        <w:ind w:left="603" w:firstLine="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EC14033" w14:textId="77777777" w:rsidR="00E426E8" w:rsidRDefault="00000000">
      <w:pPr>
        <w:spacing w:after="95" w:line="259" w:lineRule="auto"/>
        <w:ind w:left="603" w:firstLine="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6C89A11" w14:textId="77777777" w:rsidR="00E426E8" w:rsidRDefault="00000000">
      <w:pPr>
        <w:spacing w:after="95" w:line="259" w:lineRule="auto"/>
        <w:ind w:left="603" w:firstLine="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8CB3C7A" w14:textId="77777777" w:rsidR="00E426E8" w:rsidRDefault="00000000">
      <w:pPr>
        <w:spacing w:after="95" w:line="259" w:lineRule="auto"/>
        <w:ind w:left="603" w:firstLine="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7DC02A7" w14:textId="77777777" w:rsidR="00E426E8" w:rsidRDefault="00000000">
      <w:pPr>
        <w:spacing w:after="95" w:line="259" w:lineRule="auto"/>
        <w:ind w:left="603" w:firstLine="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E5E994F" w14:textId="77777777" w:rsidR="00E426E8" w:rsidRDefault="00000000">
      <w:pPr>
        <w:spacing w:after="95" w:line="259" w:lineRule="auto"/>
        <w:ind w:left="603" w:firstLine="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E2C40F8" w14:textId="77777777" w:rsidR="00E426E8" w:rsidRDefault="00000000">
      <w:pPr>
        <w:spacing w:after="95" w:line="259" w:lineRule="auto"/>
        <w:ind w:left="603" w:firstLine="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2C538B2" w14:textId="77777777" w:rsidR="00E426E8" w:rsidRDefault="00000000">
      <w:pPr>
        <w:spacing w:after="95" w:line="259" w:lineRule="auto"/>
        <w:ind w:left="603" w:firstLine="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1CCCE5" w14:textId="77777777" w:rsidR="00E426E8" w:rsidRDefault="00000000">
      <w:pPr>
        <w:spacing w:after="95" w:line="259" w:lineRule="auto"/>
        <w:ind w:left="603" w:firstLine="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2ED4AED" w14:textId="77777777" w:rsidR="00E426E8" w:rsidRDefault="00000000">
      <w:pPr>
        <w:spacing w:after="95" w:line="259" w:lineRule="auto"/>
        <w:ind w:left="603" w:firstLine="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46048DB" w14:textId="77777777" w:rsidR="00E426E8" w:rsidRDefault="00000000">
      <w:pPr>
        <w:spacing w:after="95" w:line="259" w:lineRule="auto"/>
        <w:ind w:left="603" w:firstLine="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CD7BC9E" w14:textId="77777777" w:rsidR="00E426E8" w:rsidRDefault="00000000">
      <w:pPr>
        <w:spacing w:after="95" w:line="259" w:lineRule="auto"/>
        <w:ind w:left="603" w:firstLine="0"/>
        <w:jc w:val="center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14:paraId="0B6BE90C" w14:textId="77777777" w:rsidR="00E426E8" w:rsidRDefault="00000000">
      <w:pPr>
        <w:spacing w:after="135" w:line="259" w:lineRule="auto"/>
        <w:ind w:left="603" w:firstLine="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5D81733" w14:textId="77777777" w:rsidR="00E426E8" w:rsidRDefault="00000000">
      <w:pPr>
        <w:spacing w:after="118" w:line="259" w:lineRule="auto"/>
        <w:ind w:left="563" w:hanging="10"/>
        <w:jc w:val="center"/>
      </w:pPr>
      <w:r>
        <w:t>Niterói, RJ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DFECEF4" w14:textId="77777777" w:rsidR="00E426E8" w:rsidRDefault="00000000">
      <w:pPr>
        <w:spacing w:after="118" w:line="259" w:lineRule="auto"/>
        <w:ind w:left="563" w:hanging="10"/>
        <w:jc w:val="center"/>
      </w:pPr>
      <w:r>
        <w:t>2026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3562ECD" w14:textId="77777777" w:rsidR="00E426E8" w:rsidRDefault="00000000">
      <w:pPr>
        <w:spacing w:after="0" w:line="259" w:lineRule="auto"/>
        <w:ind w:left="7421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1C4E1EE1" w14:textId="77777777" w:rsidR="00E426E8" w:rsidRDefault="00000000">
      <w:pPr>
        <w:pStyle w:val="Ttulo2"/>
        <w:spacing w:after="0"/>
        <w:ind w:left="3995"/>
      </w:pPr>
      <w:bookmarkStart w:id="0" w:name="_Toc72870"/>
      <w:r>
        <w:lastRenderedPageBreak/>
        <w:t xml:space="preserve">LISTA DE FIGURAS </w:t>
      </w:r>
      <w:r>
        <w:br w:type="page"/>
      </w:r>
      <w:bookmarkEnd w:id="0"/>
    </w:p>
    <w:p w14:paraId="7C035E40" w14:textId="77777777" w:rsidR="00E426E8" w:rsidRDefault="00000000">
      <w:pPr>
        <w:spacing w:after="11" w:line="250" w:lineRule="auto"/>
        <w:ind w:left="571" w:hanging="10"/>
      </w:pPr>
      <w:r>
        <w:rPr>
          <w:sz w:val="20"/>
        </w:rPr>
        <w:lastRenderedPageBreak/>
        <w:t xml:space="preserve">Figura 1 – Arquitetura de alto nível: </w:t>
      </w:r>
      <w:proofErr w:type="spellStart"/>
      <w:r>
        <w:rPr>
          <w:sz w:val="20"/>
        </w:rPr>
        <w:t>Tracker</w:t>
      </w:r>
      <w:proofErr w:type="spellEnd"/>
      <w:r>
        <w:rPr>
          <w:sz w:val="20"/>
        </w:rPr>
        <w:t xml:space="preserve"> central coordenando clientes que trocam fragmentos </w:t>
      </w:r>
    </w:p>
    <w:p w14:paraId="2843A627" w14:textId="77777777" w:rsidR="00E426E8" w:rsidRDefault="00000000">
      <w:pPr>
        <w:tabs>
          <w:tab w:val="center" w:pos="916"/>
          <w:tab w:val="right" w:pos="9639"/>
        </w:tabs>
        <w:spacing w:after="11" w:line="250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entre si. </w:t>
      </w:r>
      <w:r>
        <w:rPr>
          <w:sz w:val="20"/>
        </w:rPr>
        <w:tab/>
        <w:t>10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649E508" w14:textId="77777777" w:rsidR="00E426E8" w:rsidRDefault="00000000">
      <w:pPr>
        <w:tabs>
          <w:tab w:val="center" w:pos="4095"/>
          <w:tab w:val="right" w:pos="9639"/>
        </w:tabs>
        <w:spacing w:after="11" w:line="250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Figura 2 – EAP atualizada: fases, pacotes e situação consolidada na Rodada 2. </w:t>
      </w:r>
      <w:r>
        <w:rPr>
          <w:sz w:val="20"/>
        </w:rPr>
        <w:tab/>
        <w:t>12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BE44CF5" w14:textId="77777777" w:rsidR="00E426E8" w:rsidRDefault="00000000">
      <w:pPr>
        <w:tabs>
          <w:tab w:val="center" w:pos="4478"/>
          <w:tab w:val="right" w:pos="9639"/>
        </w:tabs>
        <w:spacing w:after="11" w:line="250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Figura 3 – </w:t>
      </w:r>
      <w:proofErr w:type="spellStart"/>
      <w:r>
        <w:rPr>
          <w:sz w:val="20"/>
        </w:rPr>
        <w:t>Gantt</w:t>
      </w:r>
      <w:proofErr w:type="spellEnd"/>
      <w:r>
        <w:rPr>
          <w:sz w:val="20"/>
        </w:rPr>
        <w:t xml:space="preserve"> da Rodada 2: tarefas, escala de datas, duração e percentual concluído. </w:t>
      </w:r>
      <w:r>
        <w:rPr>
          <w:sz w:val="20"/>
        </w:rPr>
        <w:tab/>
        <w:t>16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0691FCF" w14:textId="77777777" w:rsidR="00E426E8" w:rsidRDefault="00000000">
      <w:pPr>
        <w:tabs>
          <w:tab w:val="center" w:pos="3500"/>
          <w:tab w:val="right" w:pos="9639"/>
        </w:tabs>
        <w:spacing w:after="11" w:line="250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Figura 4 – </w:t>
      </w:r>
      <w:proofErr w:type="spellStart"/>
      <w:r>
        <w:rPr>
          <w:sz w:val="20"/>
        </w:rPr>
        <w:t>Gantt</w:t>
      </w:r>
      <w:proofErr w:type="spellEnd"/>
      <w:r>
        <w:rPr>
          <w:sz w:val="20"/>
        </w:rPr>
        <w:t xml:space="preserve"> completo do projeto por fase e marco de entrega. </w:t>
      </w:r>
      <w:r>
        <w:rPr>
          <w:sz w:val="20"/>
        </w:rPr>
        <w:tab/>
        <w:t>16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BF602A4" w14:textId="77777777" w:rsidR="00E426E8" w:rsidRDefault="00000000">
      <w:pPr>
        <w:tabs>
          <w:tab w:val="center" w:pos="3900"/>
          <w:tab w:val="right" w:pos="9639"/>
        </w:tabs>
        <w:spacing w:after="11" w:line="250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Figura 5 – </w:t>
      </w:r>
      <w:proofErr w:type="spellStart"/>
      <w:r>
        <w:rPr>
          <w:sz w:val="20"/>
        </w:rPr>
        <w:t>Burndown</w:t>
      </w:r>
      <w:proofErr w:type="spellEnd"/>
      <w:r>
        <w:rPr>
          <w:sz w:val="20"/>
        </w:rPr>
        <w:t xml:space="preserve"> da Rodada 2: trabalho restante planejado e estimado. </w:t>
      </w:r>
      <w:r>
        <w:rPr>
          <w:sz w:val="20"/>
        </w:rPr>
        <w:tab/>
        <w:t>22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7D0417E" w14:textId="77777777" w:rsidR="00E426E8" w:rsidRDefault="00000000">
      <w:pPr>
        <w:tabs>
          <w:tab w:val="center" w:pos="3757"/>
          <w:tab w:val="right" w:pos="9639"/>
        </w:tabs>
        <w:spacing w:after="11" w:line="250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Figura 6 – Curva S: PV, EV e AC acumulados, com leitura da Rodada 2. </w:t>
      </w:r>
      <w:r>
        <w:rPr>
          <w:sz w:val="20"/>
        </w:rPr>
        <w:tab/>
        <w:t>23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sdt>
      <w:sdtPr>
        <w:rPr>
          <w:b w:val="0"/>
        </w:rPr>
        <w:id w:val="1927141723"/>
        <w:docPartObj>
          <w:docPartGallery w:val="Table of Contents"/>
        </w:docPartObj>
      </w:sdtPr>
      <w:sdtContent>
        <w:p w14:paraId="7B6D589C" w14:textId="77777777" w:rsidR="00E426E8" w:rsidRDefault="00000000">
          <w:pPr>
            <w:pStyle w:val="Sumrio2"/>
            <w:tabs>
              <w:tab w:val="right" w:leader="dot" w:pos="9639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72870">
            <w:r>
              <w:t xml:space="preserve">LISTA DE TABELAS </w:t>
            </w:r>
            <w:r>
              <w:tab/>
            </w:r>
            <w:r>
              <w:fldChar w:fldCharType="begin"/>
            </w:r>
            <w:r>
              <w:instrText>PAGEREF _Toc72870 \h</w:instrText>
            </w:r>
            <w:r>
              <w:fldChar w:fldCharType="separate"/>
            </w:r>
            <w:r>
              <w:fldChar w:fldCharType="end"/>
            </w:r>
          </w:hyperlink>
        </w:p>
        <w:p w14:paraId="2CED50B5" w14:textId="77777777" w:rsidR="00E426E8" w:rsidRDefault="00000000">
          <w:pPr>
            <w:pStyle w:val="Sumrio1"/>
            <w:tabs>
              <w:tab w:val="right" w:leader="dot" w:pos="9639"/>
            </w:tabs>
          </w:pPr>
          <w:hyperlink w:anchor="_Toc72871">
            <w:r>
              <w:rPr>
                <w:rFonts w:ascii="Arial" w:eastAsia="Arial" w:hAnsi="Arial" w:cs="Arial"/>
                <w:sz w:val="20"/>
              </w:rPr>
              <w:t>Tabela 2 – Papéis do grupo</w:t>
            </w:r>
            <w:r>
              <w:tab/>
            </w:r>
            <w:r>
              <w:fldChar w:fldCharType="begin"/>
            </w:r>
            <w:r>
              <w:instrText>PAGEREF _Toc72871 \h</w:instrText>
            </w:r>
            <w:r>
              <w:fldChar w:fldCharType="separate"/>
            </w:r>
            <w:r>
              <w:rPr>
                <w:rFonts w:ascii="Arial" w:eastAsia="Arial" w:hAnsi="Arial" w:cs="Arial"/>
                <w:sz w:val="20"/>
              </w:rPr>
              <w:t xml:space="preserve">14 </w:t>
            </w:r>
            <w:r>
              <w:fldChar w:fldCharType="end"/>
            </w:r>
          </w:hyperlink>
        </w:p>
        <w:p w14:paraId="273E094C" w14:textId="77777777" w:rsidR="00E426E8" w:rsidRDefault="00000000">
          <w:pPr>
            <w:pStyle w:val="Sumrio1"/>
            <w:tabs>
              <w:tab w:val="right" w:leader="dot" w:pos="9639"/>
            </w:tabs>
          </w:pPr>
          <w:hyperlink w:anchor="_Toc72872">
            <w:r>
              <w:rPr>
                <w:rFonts w:ascii="Arial" w:eastAsia="Arial" w:hAnsi="Arial" w:cs="Arial"/>
                <w:sz w:val="20"/>
              </w:rPr>
              <w:t>Tabela 3 – Esforço total estimado por fase</w:t>
            </w:r>
            <w:r>
              <w:tab/>
            </w:r>
            <w:r>
              <w:fldChar w:fldCharType="begin"/>
            </w:r>
            <w:r>
              <w:instrText>PAGEREF _Toc72872 \h</w:instrText>
            </w:r>
            <w:r>
              <w:fldChar w:fldCharType="separate"/>
            </w:r>
            <w:r>
              <w:rPr>
                <w:rFonts w:ascii="Arial" w:eastAsia="Arial" w:hAnsi="Arial" w:cs="Arial"/>
                <w:sz w:val="20"/>
              </w:rPr>
              <w:t xml:space="preserve">15 </w:t>
            </w:r>
            <w:r>
              <w:fldChar w:fldCharType="end"/>
            </w:r>
          </w:hyperlink>
        </w:p>
        <w:p w14:paraId="11F75E69" w14:textId="77777777" w:rsidR="00E426E8" w:rsidRDefault="00000000">
          <w:pPr>
            <w:pStyle w:val="Sumrio1"/>
            <w:tabs>
              <w:tab w:val="right" w:leader="dot" w:pos="9639"/>
            </w:tabs>
          </w:pPr>
          <w:hyperlink w:anchor="_Toc72873">
            <w:r>
              <w:rPr>
                <w:rFonts w:ascii="Arial" w:eastAsia="Arial" w:hAnsi="Arial" w:cs="Arial"/>
                <w:sz w:val="20"/>
              </w:rPr>
              <w:t>Tabela 4 – Orçamento e cronograma por etapa de execução</w:t>
            </w:r>
            <w:r>
              <w:tab/>
            </w:r>
            <w:r>
              <w:fldChar w:fldCharType="begin"/>
            </w:r>
            <w:r>
              <w:instrText>PAGEREF _Toc72873 \h</w:instrText>
            </w:r>
            <w:r>
              <w:fldChar w:fldCharType="separate"/>
            </w:r>
            <w:r>
              <w:rPr>
                <w:rFonts w:ascii="Arial" w:eastAsia="Arial" w:hAnsi="Arial" w:cs="Arial"/>
                <w:sz w:val="20"/>
              </w:rPr>
              <w:t xml:space="preserve">17 </w:t>
            </w:r>
            <w:r>
              <w:fldChar w:fldCharType="end"/>
            </w:r>
          </w:hyperlink>
        </w:p>
        <w:p w14:paraId="59EDA5A7" w14:textId="77777777" w:rsidR="00E426E8" w:rsidRDefault="00000000">
          <w:pPr>
            <w:pStyle w:val="Sumrio1"/>
            <w:tabs>
              <w:tab w:val="right" w:leader="dot" w:pos="9639"/>
            </w:tabs>
          </w:pPr>
          <w:hyperlink w:anchor="_Toc72874">
            <w:r>
              <w:rPr>
                <w:rFonts w:ascii="Arial" w:eastAsia="Arial" w:hAnsi="Arial" w:cs="Arial"/>
                <w:sz w:val="20"/>
              </w:rPr>
              <w:t>Tabela 5 – Registro de riscos e respostas da Rodada 2.  18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ab/>
            </w:r>
            <w:r>
              <w:fldChar w:fldCharType="begin"/>
            </w:r>
            <w:r>
              <w:instrText>PAGEREF _Toc72874 \h</w:instrText>
            </w:r>
            <w:r>
              <w:fldChar w:fldCharType="separate"/>
            </w:r>
            <w:r>
              <w:fldChar w:fldCharType="end"/>
            </w:r>
          </w:hyperlink>
        </w:p>
        <w:p w14:paraId="0CF8EAC3" w14:textId="77777777" w:rsidR="00E426E8" w:rsidRDefault="00000000">
          <w:pPr>
            <w:pStyle w:val="Sumrio1"/>
            <w:tabs>
              <w:tab w:val="right" w:leader="dot" w:pos="9639"/>
            </w:tabs>
          </w:pPr>
          <w:hyperlink w:anchor="_Toc72875">
            <w:r>
              <w:rPr>
                <w:rFonts w:ascii="Arial" w:eastAsia="Arial" w:hAnsi="Arial" w:cs="Arial"/>
                <w:sz w:val="20"/>
              </w:rPr>
              <w:t>Tabela 6 – Indicadores de EVM por rodada</w:t>
            </w:r>
            <w:r>
              <w:tab/>
            </w:r>
            <w:r>
              <w:fldChar w:fldCharType="begin"/>
            </w:r>
            <w:r>
              <w:instrText>PAGEREF _Toc72875 \h</w:instrText>
            </w:r>
            <w:r>
              <w:fldChar w:fldCharType="separate"/>
            </w:r>
            <w:r>
              <w:rPr>
                <w:rFonts w:ascii="Arial" w:eastAsia="Arial" w:hAnsi="Arial" w:cs="Arial"/>
                <w:sz w:val="20"/>
              </w:rPr>
              <w:t xml:space="preserve">22 </w:t>
            </w:r>
            <w:r>
              <w:fldChar w:fldCharType="end"/>
            </w:r>
          </w:hyperlink>
        </w:p>
        <w:p w14:paraId="4452EE51" w14:textId="77777777" w:rsidR="00E426E8" w:rsidRDefault="00000000">
          <w:pPr>
            <w:pStyle w:val="Sumrio1"/>
            <w:tabs>
              <w:tab w:val="right" w:leader="dot" w:pos="9639"/>
            </w:tabs>
          </w:pPr>
          <w:hyperlink w:anchor="_Toc72876">
            <w:r>
              <w:rPr>
                <w:rFonts w:ascii="Arial" w:eastAsia="Arial" w:hAnsi="Arial" w:cs="Arial"/>
                <w:sz w:val="20"/>
              </w:rPr>
              <w:t>Tabela 7 – Detalhamento completo dos pacotes de trabalho</w:t>
            </w:r>
            <w:r>
              <w:tab/>
            </w:r>
            <w:r>
              <w:fldChar w:fldCharType="begin"/>
            </w:r>
            <w:r>
              <w:instrText>PAGEREF _Toc72876 \h</w:instrText>
            </w:r>
            <w:r>
              <w:fldChar w:fldCharType="separate"/>
            </w:r>
            <w:r>
              <w:rPr>
                <w:rFonts w:ascii="Arial" w:eastAsia="Arial" w:hAnsi="Arial" w:cs="Arial"/>
                <w:sz w:val="20"/>
              </w:rPr>
              <w:t xml:space="preserve">29 </w:t>
            </w:r>
            <w:r>
              <w:fldChar w:fldCharType="end"/>
            </w:r>
          </w:hyperlink>
        </w:p>
        <w:p w14:paraId="3C8D6B19" w14:textId="77777777" w:rsidR="00E426E8" w:rsidRDefault="00000000">
          <w:r>
            <w:fldChar w:fldCharType="end"/>
          </w:r>
        </w:p>
      </w:sdtContent>
    </w:sdt>
    <w:p w14:paraId="18527779" w14:textId="77777777" w:rsidR="00E426E8" w:rsidRDefault="00000000">
      <w:pPr>
        <w:tabs>
          <w:tab w:val="center" w:pos="2737"/>
          <w:tab w:val="right" w:pos="9639"/>
        </w:tabs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Tabela 1 – Pacotes de trabalho da EAP, por fase. </w:t>
      </w:r>
      <w:r>
        <w:rPr>
          <w:sz w:val="20"/>
        </w:rPr>
        <w:tab/>
        <w:t>12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EBE2B2F" w14:textId="77777777" w:rsidR="00E426E8" w:rsidRDefault="00000000">
      <w:pPr>
        <w:spacing w:after="0" w:line="259" w:lineRule="auto"/>
        <w:ind w:left="2886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508B75D3" w14:textId="77777777" w:rsidR="00E426E8" w:rsidRDefault="00000000">
      <w:pPr>
        <w:pStyle w:val="Ttulo3"/>
        <w:spacing w:after="0"/>
        <w:ind w:left="3921"/>
      </w:pPr>
      <w:r>
        <w:lastRenderedPageBreak/>
        <w:t xml:space="preserve">LISTA DE QUADROS </w:t>
      </w:r>
      <w:r>
        <w:br w:type="page"/>
      </w:r>
    </w:p>
    <w:p w14:paraId="113411FF" w14:textId="77777777" w:rsidR="00E426E8" w:rsidRDefault="00E426E8">
      <w:pPr>
        <w:spacing w:after="0" w:line="259" w:lineRule="auto"/>
        <w:ind w:left="-1140" w:right="10780" w:firstLine="0"/>
        <w:jc w:val="left"/>
      </w:pPr>
    </w:p>
    <w:tbl>
      <w:tblPr>
        <w:tblStyle w:val="TableGrid"/>
        <w:tblW w:w="9121" w:type="dxa"/>
        <w:tblInd w:w="56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863"/>
        <w:gridCol w:w="258"/>
      </w:tblGrid>
      <w:tr w:rsidR="00E426E8" w14:paraId="086FFD5F" w14:textId="77777777">
        <w:trPr>
          <w:trHeight w:val="209"/>
        </w:trPr>
        <w:tc>
          <w:tcPr>
            <w:tcW w:w="8863" w:type="dxa"/>
            <w:tcBorders>
              <w:top w:val="nil"/>
              <w:left w:val="nil"/>
              <w:bottom w:val="nil"/>
              <w:right w:val="nil"/>
            </w:tcBorders>
          </w:tcPr>
          <w:p w14:paraId="15A31E29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Quadro 1 – Controle de versões do plano </w:t>
            </w:r>
          </w:p>
        </w:tc>
        <w:tc>
          <w:tcPr>
            <w:tcW w:w="258" w:type="dxa"/>
            <w:tcBorders>
              <w:top w:val="nil"/>
              <w:left w:val="nil"/>
              <w:bottom w:val="nil"/>
              <w:right w:val="nil"/>
            </w:tcBorders>
          </w:tcPr>
          <w:p w14:paraId="2DC8B90D" w14:textId="77777777" w:rsidR="00E426E8" w:rsidRDefault="00000000">
            <w:pPr>
              <w:spacing w:after="0" w:line="259" w:lineRule="auto"/>
              <w:ind w:left="96" w:firstLine="0"/>
              <w:jc w:val="left"/>
            </w:pPr>
            <w:r>
              <w:rPr>
                <w:sz w:val="20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5294380F" w14:textId="77777777">
        <w:trPr>
          <w:trHeight w:val="230"/>
        </w:trPr>
        <w:tc>
          <w:tcPr>
            <w:tcW w:w="8863" w:type="dxa"/>
            <w:tcBorders>
              <w:top w:val="nil"/>
              <w:left w:val="nil"/>
              <w:bottom w:val="nil"/>
              <w:right w:val="nil"/>
            </w:tcBorders>
          </w:tcPr>
          <w:p w14:paraId="4B57CA3A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Quadro 2 – Registro de alterações e decisões do projeto </w:t>
            </w:r>
          </w:p>
        </w:tc>
        <w:tc>
          <w:tcPr>
            <w:tcW w:w="258" w:type="dxa"/>
            <w:tcBorders>
              <w:top w:val="nil"/>
              <w:left w:val="nil"/>
              <w:bottom w:val="nil"/>
              <w:right w:val="nil"/>
            </w:tcBorders>
          </w:tcPr>
          <w:p w14:paraId="01F5ED10" w14:textId="77777777" w:rsidR="00E426E8" w:rsidRDefault="00000000">
            <w:pPr>
              <w:spacing w:after="0" w:line="259" w:lineRule="auto"/>
              <w:ind w:left="96" w:firstLine="0"/>
              <w:jc w:val="left"/>
            </w:pPr>
            <w:r>
              <w:rPr>
                <w:sz w:val="20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26C09EF5" w14:textId="77777777">
        <w:trPr>
          <w:trHeight w:val="209"/>
        </w:trPr>
        <w:tc>
          <w:tcPr>
            <w:tcW w:w="8863" w:type="dxa"/>
            <w:tcBorders>
              <w:top w:val="nil"/>
              <w:left w:val="nil"/>
              <w:bottom w:val="nil"/>
              <w:right w:val="nil"/>
            </w:tcBorders>
          </w:tcPr>
          <w:p w14:paraId="1B37689A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Quadro 3 – Funcionalidades do produto </w:t>
            </w:r>
          </w:p>
        </w:tc>
        <w:tc>
          <w:tcPr>
            <w:tcW w:w="258" w:type="dxa"/>
            <w:tcBorders>
              <w:top w:val="nil"/>
              <w:left w:val="nil"/>
              <w:bottom w:val="nil"/>
              <w:right w:val="nil"/>
            </w:tcBorders>
          </w:tcPr>
          <w:p w14:paraId="37B49B8F" w14:textId="77777777" w:rsidR="00E426E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69EE6F5" w14:textId="77777777" w:rsidR="00E426E8" w:rsidRDefault="00000000">
      <w:r>
        <w:br w:type="page"/>
      </w:r>
    </w:p>
    <w:p w14:paraId="590F298E" w14:textId="77777777" w:rsidR="00E426E8" w:rsidRDefault="00000000">
      <w:pPr>
        <w:spacing w:after="242" w:line="259" w:lineRule="auto"/>
        <w:ind w:left="563" w:hanging="10"/>
        <w:jc w:val="center"/>
      </w:pPr>
      <w:r>
        <w:rPr>
          <w:b/>
        </w:rPr>
        <w:lastRenderedPageBreak/>
        <w:t xml:space="preserve">SUMÁRIO </w:t>
      </w:r>
    </w:p>
    <w:p w14:paraId="35BA23A6" w14:textId="77777777" w:rsidR="00E426E8" w:rsidRDefault="00000000">
      <w:pPr>
        <w:tabs>
          <w:tab w:val="center" w:pos="2688"/>
          <w:tab w:val="right" w:pos="9639"/>
        </w:tabs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CONTROLE DE VERSÕES E MODIFICAÇÕES </w:t>
      </w:r>
      <w:r>
        <w:rPr>
          <w:sz w:val="20"/>
        </w:rPr>
        <w:tab/>
        <w:t>6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0F662D5" w14:textId="77777777" w:rsidR="00E426E8" w:rsidRDefault="00000000">
      <w:pPr>
        <w:numPr>
          <w:ilvl w:val="0"/>
          <w:numId w:val="1"/>
        </w:numPr>
        <w:spacing w:after="160" w:line="259" w:lineRule="auto"/>
        <w:ind w:hanging="278"/>
        <w:jc w:val="left"/>
      </w:pPr>
      <w:r>
        <w:rPr>
          <w:sz w:val="20"/>
        </w:rPr>
        <w:t xml:space="preserve">INTRODUÇÃO </w:t>
      </w:r>
      <w:r>
        <w:rPr>
          <w:sz w:val="20"/>
        </w:rPr>
        <w:tab/>
        <w:t>8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73A62D0" w14:textId="77777777" w:rsidR="00E426E8" w:rsidRDefault="00000000">
      <w:pPr>
        <w:numPr>
          <w:ilvl w:val="0"/>
          <w:numId w:val="1"/>
        </w:numPr>
        <w:spacing w:after="160" w:line="259" w:lineRule="auto"/>
        <w:ind w:hanging="278"/>
        <w:jc w:val="left"/>
      </w:pPr>
      <w:r>
        <w:rPr>
          <w:sz w:val="20"/>
        </w:rPr>
        <w:t xml:space="preserve">VISÃO DO PRODUTO </w:t>
      </w:r>
      <w:r>
        <w:rPr>
          <w:sz w:val="20"/>
        </w:rPr>
        <w:tab/>
        <w:t>9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5EDB2CF" w14:textId="77777777" w:rsidR="00E426E8" w:rsidRDefault="00000000">
      <w:pPr>
        <w:numPr>
          <w:ilvl w:val="0"/>
          <w:numId w:val="1"/>
        </w:numPr>
        <w:spacing w:after="160" w:line="259" w:lineRule="auto"/>
        <w:ind w:hanging="278"/>
        <w:jc w:val="left"/>
      </w:pPr>
      <w:r>
        <w:rPr>
          <w:sz w:val="20"/>
        </w:rPr>
        <w:t xml:space="preserve">ESCOPO DO PROJETO E ESTRUTURA ANALÍTICA (EAP) </w:t>
      </w:r>
      <w:r>
        <w:rPr>
          <w:sz w:val="20"/>
        </w:rPr>
        <w:tab/>
        <w:t>12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F18299" w14:textId="77777777" w:rsidR="00E426E8" w:rsidRDefault="00000000">
      <w:pPr>
        <w:numPr>
          <w:ilvl w:val="0"/>
          <w:numId w:val="1"/>
        </w:numPr>
        <w:spacing w:after="160" w:line="259" w:lineRule="auto"/>
        <w:ind w:hanging="278"/>
        <w:jc w:val="left"/>
      </w:pPr>
      <w:r>
        <w:rPr>
          <w:sz w:val="20"/>
        </w:rPr>
        <w:t xml:space="preserve">PAPÉIS E RESPONSABILIDADES </w:t>
      </w:r>
      <w:r>
        <w:rPr>
          <w:sz w:val="20"/>
        </w:rPr>
        <w:tab/>
        <w:t>14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E2BE16E" w14:textId="77777777" w:rsidR="00E426E8" w:rsidRDefault="00000000">
      <w:pPr>
        <w:numPr>
          <w:ilvl w:val="0"/>
          <w:numId w:val="1"/>
        </w:numPr>
        <w:spacing w:after="160" w:line="259" w:lineRule="auto"/>
        <w:ind w:hanging="278"/>
        <w:jc w:val="left"/>
      </w:pPr>
      <w:r>
        <w:rPr>
          <w:sz w:val="20"/>
        </w:rPr>
        <w:t xml:space="preserve">ESTIMATIVAS DE ESFORÇO (PLANNING POKER) </w:t>
      </w:r>
      <w:r>
        <w:rPr>
          <w:sz w:val="20"/>
        </w:rPr>
        <w:tab/>
        <w:t>15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473F521" w14:textId="77777777" w:rsidR="00E426E8" w:rsidRDefault="00000000">
      <w:pPr>
        <w:numPr>
          <w:ilvl w:val="0"/>
          <w:numId w:val="1"/>
        </w:numPr>
        <w:spacing w:after="160" w:line="259" w:lineRule="auto"/>
        <w:ind w:hanging="278"/>
        <w:jc w:val="left"/>
      </w:pPr>
      <w:r>
        <w:rPr>
          <w:sz w:val="20"/>
        </w:rPr>
        <w:t xml:space="preserve">ORÇAMENTO E CRONOGRAMA </w:t>
      </w:r>
      <w:r>
        <w:rPr>
          <w:sz w:val="20"/>
        </w:rPr>
        <w:tab/>
        <w:t>16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F8FC75C" w14:textId="77777777" w:rsidR="00E426E8" w:rsidRDefault="00000000">
      <w:pPr>
        <w:numPr>
          <w:ilvl w:val="0"/>
          <w:numId w:val="1"/>
        </w:numPr>
        <w:spacing w:after="160" w:line="259" w:lineRule="auto"/>
        <w:ind w:hanging="278"/>
        <w:jc w:val="left"/>
      </w:pPr>
      <w:r>
        <w:rPr>
          <w:sz w:val="20"/>
        </w:rPr>
        <w:t xml:space="preserve">ANÁLISE DE RISCOS </w:t>
      </w:r>
      <w:r>
        <w:rPr>
          <w:sz w:val="20"/>
        </w:rPr>
        <w:tab/>
        <w:t>18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9DFDC21" w14:textId="77777777" w:rsidR="00E426E8" w:rsidRDefault="00000000">
      <w:pPr>
        <w:numPr>
          <w:ilvl w:val="0"/>
          <w:numId w:val="1"/>
        </w:numPr>
        <w:spacing w:after="160" w:line="259" w:lineRule="auto"/>
        <w:ind w:hanging="278"/>
        <w:jc w:val="left"/>
      </w:pPr>
      <w:r>
        <w:rPr>
          <w:sz w:val="20"/>
        </w:rPr>
        <w:t xml:space="preserve">MONITORAMENTO E CONTROLE </w:t>
      </w:r>
      <w:r>
        <w:rPr>
          <w:sz w:val="20"/>
        </w:rPr>
        <w:tab/>
        <w:t>22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C0CB14F" w14:textId="77777777" w:rsidR="00E426E8" w:rsidRDefault="00000000">
      <w:pPr>
        <w:numPr>
          <w:ilvl w:val="0"/>
          <w:numId w:val="1"/>
        </w:numPr>
        <w:spacing w:after="160" w:line="259" w:lineRule="auto"/>
        <w:ind w:hanging="278"/>
        <w:jc w:val="left"/>
      </w:pPr>
      <w:r>
        <w:rPr>
          <w:sz w:val="20"/>
        </w:rPr>
        <w:t xml:space="preserve">REGISTRO DE PARTICIPAÇÃO INDIVIDUAL </w:t>
      </w:r>
      <w:r>
        <w:rPr>
          <w:sz w:val="20"/>
        </w:rPr>
        <w:tab/>
        <w:t>24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DFAFCF0" w14:textId="77777777" w:rsidR="00E426E8" w:rsidRDefault="00000000">
      <w:pPr>
        <w:numPr>
          <w:ilvl w:val="0"/>
          <w:numId w:val="1"/>
        </w:numPr>
        <w:spacing w:after="160" w:line="259" w:lineRule="auto"/>
        <w:ind w:hanging="278"/>
        <w:jc w:val="left"/>
      </w:pPr>
      <w:r>
        <w:rPr>
          <w:sz w:val="20"/>
        </w:rPr>
        <w:t xml:space="preserve">CONSIDERAÇÕES FINAIS E PRÓXIMOS PASSOS </w:t>
      </w:r>
      <w:r>
        <w:rPr>
          <w:sz w:val="20"/>
        </w:rPr>
        <w:tab/>
        <w:t>25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0C669D7" w14:textId="77777777" w:rsidR="00E426E8" w:rsidRDefault="00000000">
      <w:pPr>
        <w:tabs>
          <w:tab w:val="center" w:pos="3397"/>
          <w:tab w:val="right" w:pos="9639"/>
        </w:tabs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APÊNDICE A – ESPECIFICAÇÃO TÉCNICA DO PROTOCOLO </w:t>
      </w:r>
      <w:r>
        <w:rPr>
          <w:sz w:val="20"/>
        </w:rPr>
        <w:tab/>
        <w:t>27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6D7313F" w14:textId="77777777" w:rsidR="00E426E8" w:rsidRDefault="00000000">
      <w:pPr>
        <w:tabs>
          <w:tab w:val="center" w:pos="4153"/>
          <w:tab w:val="right" w:pos="9639"/>
        </w:tabs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APÊNDICE B – DETALHAMENTO COMPLETO DOS PACOTES DE TRABALHO </w:t>
      </w:r>
      <w:r>
        <w:rPr>
          <w:sz w:val="20"/>
        </w:rPr>
        <w:tab/>
        <w:t>29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893D6A" w14:textId="77777777" w:rsidR="00E426E8" w:rsidRDefault="00000000">
      <w:pPr>
        <w:spacing w:after="0" w:line="259" w:lineRule="auto"/>
        <w:ind w:left="2886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7405EB30" w14:textId="77777777" w:rsidR="00E426E8" w:rsidRPr="00686EEB" w:rsidRDefault="00000000">
      <w:pPr>
        <w:pStyle w:val="Ttulo3"/>
        <w:spacing w:after="120" w:line="259" w:lineRule="auto"/>
        <w:ind w:left="0" w:firstLine="0"/>
        <w:jc w:val="center"/>
      </w:pPr>
      <w:r w:rsidRPr="00686EEB">
        <w:rPr>
          <w:rFonts w:eastAsia="Times New Roman"/>
        </w:rPr>
        <w:lastRenderedPageBreak/>
        <w:t>CONTROLE DE VERSÕES E MODIFICAÇÕES</w:t>
      </w:r>
    </w:p>
    <w:p w14:paraId="221C8EEB" w14:textId="77777777" w:rsidR="00E426E8" w:rsidRPr="00686EEB" w:rsidRDefault="00000000">
      <w:pPr>
        <w:spacing w:after="120" w:line="276" w:lineRule="auto"/>
        <w:ind w:left="-15" w:right="279" w:firstLine="557"/>
      </w:pPr>
      <w:r w:rsidRPr="00686EEB">
        <w:rPr>
          <w:rFonts w:eastAsia="Times New Roman"/>
        </w:rPr>
        <w:t xml:space="preserve">Esta seção registra as versões do Plano de Projeto, as principais alterações realizadas durante a execução e os mecanismos adotados para o controle de configuração do software. O projeto utiliza </w:t>
      </w:r>
      <w:proofErr w:type="spellStart"/>
      <w:r w:rsidRPr="00686EEB">
        <w:rPr>
          <w:rFonts w:eastAsia="Times New Roman"/>
        </w:rPr>
        <w:t>Git</w:t>
      </w:r>
      <w:proofErr w:type="spellEnd"/>
      <w:r w:rsidRPr="00686EEB">
        <w:rPr>
          <w:rFonts w:eastAsia="Times New Roman"/>
        </w:rPr>
        <w:t xml:space="preserve"> como sistema de controle de versão e GitHub como repositório central, também empregado para o acompanhamento das modificações por meio de </w:t>
      </w:r>
      <w:proofErr w:type="spellStart"/>
      <w:r w:rsidRPr="00686EEB">
        <w:rPr>
          <w:rFonts w:eastAsia="Times New Roman"/>
        </w:rPr>
        <w:t>branches</w:t>
      </w:r>
      <w:proofErr w:type="spellEnd"/>
      <w:r w:rsidRPr="00686EEB">
        <w:rPr>
          <w:rFonts w:eastAsia="Times New Roman"/>
        </w:rPr>
        <w:t xml:space="preserve">, </w:t>
      </w:r>
      <w:proofErr w:type="spellStart"/>
      <w:r w:rsidRPr="00686EEB">
        <w:rPr>
          <w:rFonts w:eastAsia="Times New Roman"/>
        </w:rPr>
        <w:t>Pull</w:t>
      </w:r>
      <w:proofErr w:type="spellEnd"/>
      <w:r w:rsidRPr="00686EEB">
        <w:rPr>
          <w:rFonts w:eastAsia="Times New Roman"/>
        </w:rPr>
        <w:t xml:space="preserve"> </w:t>
      </w:r>
      <w:proofErr w:type="spellStart"/>
      <w:r w:rsidRPr="00686EEB">
        <w:rPr>
          <w:rFonts w:eastAsia="Times New Roman"/>
        </w:rPr>
        <w:t>Requests</w:t>
      </w:r>
      <w:proofErr w:type="spellEnd"/>
      <w:r w:rsidRPr="00686EEB">
        <w:rPr>
          <w:rFonts w:eastAsia="Times New Roman"/>
        </w:rPr>
        <w:t xml:space="preserve">, </w:t>
      </w:r>
      <w:proofErr w:type="spellStart"/>
      <w:r w:rsidRPr="00686EEB">
        <w:rPr>
          <w:rFonts w:eastAsia="Times New Roman"/>
        </w:rPr>
        <w:t>Issues</w:t>
      </w:r>
      <w:proofErr w:type="spellEnd"/>
      <w:r w:rsidRPr="00686EEB">
        <w:rPr>
          <w:rFonts w:eastAsia="Times New Roman"/>
        </w:rPr>
        <w:t xml:space="preserve"> e </w:t>
      </w:r>
      <w:proofErr w:type="spellStart"/>
      <w:r w:rsidRPr="00686EEB">
        <w:rPr>
          <w:rFonts w:eastAsia="Times New Roman"/>
        </w:rPr>
        <w:t>Milestones</w:t>
      </w:r>
      <w:proofErr w:type="spellEnd"/>
      <w:r w:rsidRPr="00686EEB">
        <w:rPr>
          <w:rFonts w:eastAsia="Times New Roman"/>
        </w:rPr>
        <w:t>.</w:t>
      </w:r>
    </w:p>
    <w:p w14:paraId="3CA3983A" w14:textId="77777777" w:rsidR="00E426E8" w:rsidRPr="00686EEB" w:rsidRDefault="00000000">
      <w:pPr>
        <w:pStyle w:val="Ttulo4"/>
        <w:spacing w:after="0" w:line="259" w:lineRule="auto"/>
        <w:ind w:left="-5"/>
      </w:pPr>
      <w:r w:rsidRPr="00686EEB">
        <w:rPr>
          <w:rFonts w:eastAsia="Times New Roman"/>
          <w:sz w:val="20"/>
        </w:rPr>
        <w:t>Controle de versões do plano</w:t>
      </w:r>
    </w:p>
    <w:p w14:paraId="6B13AE27" w14:textId="77777777" w:rsidR="00E426E8" w:rsidRPr="00686EEB" w:rsidRDefault="00000000">
      <w:pPr>
        <w:spacing w:after="0" w:line="259" w:lineRule="auto"/>
        <w:ind w:left="-5" w:hanging="10"/>
        <w:jc w:val="left"/>
      </w:pPr>
      <w:r w:rsidRPr="00686EEB">
        <w:rPr>
          <w:rFonts w:eastAsia="Times New Roman"/>
        </w:rPr>
        <w:t>Quadro 1 - Controle de versões do plano</w:t>
      </w:r>
    </w:p>
    <w:tbl>
      <w:tblPr>
        <w:tblStyle w:val="TableGrid"/>
        <w:tblW w:w="8957" w:type="dxa"/>
        <w:tblInd w:w="341" w:type="dxa"/>
        <w:tblCellMar>
          <w:top w:w="88" w:type="dxa"/>
          <w:left w:w="70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680"/>
        <w:gridCol w:w="1219"/>
        <w:gridCol w:w="5215"/>
        <w:gridCol w:w="1843"/>
      </w:tblGrid>
      <w:tr w:rsidR="00E426E8" w:rsidRPr="00686EEB" w14:paraId="4014D7B9" w14:textId="77777777">
        <w:trPr>
          <w:trHeight w:val="260"/>
        </w:trPr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1F4E78"/>
          </w:tcPr>
          <w:p w14:paraId="6D0CFA23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b/>
                <w:color w:val="FFFFFF"/>
                <w:sz w:val="13"/>
              </w:rPr>
              <w:t>Versão</w:t>
            </w:r>
          </w:p>
        </w:tc>
        <w:tc>
          <w:tcPr>
            <w:tcW w:w="1219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1F4E78"/>
          </w:tcPr>
          <w:p w14:paraId="25E5072E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b/>
                <w:color w:val="FFFFFF"/>
                <w:sz w:val="13"/>
              </w:rPr>
              <w:t>Data</w:t>
            </w:r>
          </w:p>
        </w:tc>
        <w:tc>
          <w:tcPr>
            <w:tcW w:w="5216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1F4E78"/>
          </w:tcPr>
          <w:p w14:paraId="5E5129EE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b/>
                <w:color w:val="FFFFFF"/>
                <w:sz w:val="13"/>
              </w:rPr>
              <w:t>Modificações</w:t>
            </w:r>
          </w:p>
        </w:tc>
        <w:tc>
          <w:tcPr>
            <w:tcW w:w="1843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1F4E78"/>
          </w:tcPr>
          <w:p w14:paraId="6AC26E78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b/>
                <w:color w:val="FFFFFF"/>
                <w:sz w:val="13"/>
              </w:rPr>
              <w:t>Responsáveis</w:t>
            </w:r>
          </w:p>
        </w:tc>
      </w:tr>
      <w:tr w:rsidR="00E426E8" w:rsidRPr="00686EEB" w14:paraId="3A3D1550" w14:textId="77777777">
        <w:trPr>
          <w:trHeight w:val="264"/>
        </w:trPr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7AA49DC9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>1.0</w:t>
            </w:r>
          </w:p>
        </w:tc>
        <w:tc>
          <w:tcPr>
            <w:tcW w:w="1219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18461019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>10/09/2026</w:t>
            </w:r>
          </w:p>
        </w:tc>
        <w:tc>
          <w:tcPr>
            <w:tcW w:w="5216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52E44E19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>Rodada 1: linha de base de escopo, EAP, papéis, estimativas, cronograma, orçamento e riscos.</w:t>
            </w:r>
          </w:p>
        </w:tc>
        <w:tc>
          <w:tcPr>
            <w:tcW w:w="1843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1B94E5B5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>Grupo</w:t>
            </w:r>
          </w:p>
        </w:tc>
      </w:tr>
      <w:tr w:rsidR="00E426E8" w:rsidRPr="00686EEB" w14:paraId="6D21CA4B" w14:textId="77777777">
        <w:trPr>
          <w:trHeight w:val="264"/>
        </w:trPr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9E2F3"/>
          </w:tcPr>
          <w:p w14:paraId="54677F9E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>1.1</w:t>
            </w:r>
          </w:p>
        </w:tc>
        <w:tc>
          <w:tcPr>
            <w:tcW w:w="1219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9E2F3"/>
          </w:tcPr>
          <w:p w14:paraId="2197BD45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>18/09/2026</w:t>
            </w:r>
          </w:p>
        </w:tc>
        <w:tc>
          <w:tcPr>
            <w:tcW w:w="5216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9E2F3"/>
          </w:tcPr>
          <w:p w14:paraId="5544D6FB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 xml:space="preserve">Correções da avaliação da Rodada 1: planos de contenção e contingência e </w:t>
            </w:r>
            <w:proofErr w:type="spellStart"/>
            <w:r w:rsidRPr="00686EEB">
              <w:rPr>
                <w:rFonts w:eastAsia="Times New Roman"/>
                <w:sz w:val="13"/>
              </w:rPr>
              <w:t>Gantt</w:t>
            </w:r>
            <w:proofErr w:type="spellEnd"/>
            <w:r w:rsidRPr="00686EEB">
              <w:rPr>
                <w:rFonts w:eastAsia="Times New Roman"/>
                <w:sz w:val="13"/>
              </w:rPr>
              <w:t xml:space="preserve"> completo.</w:t>
            </w:r>
          </w:p>
        </w:tc>
        <w:tc>
          <w:tcPr>
            <w:tcW w:w="1843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9E2F3"/>
          </w:tcPr>
          <w:p w14:paraId="4CF84FFF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 xml:space="preserve">Lucas </w:t>
            </w:r>
            <w:proofErr w:type="spellStart"/>
            <w:r w:rsidRPr="00686EEB">
              <w:rPr>
                <w:rFonts w:eastAsia="Times New Roman"/>
                <w:sz w:val="13"/>
              </w:rPr>
              <w:t>Ardelino</w:t>
            </w:r>
            <w:proofErr w:type="spellEnd"/>
            <w:r w:rsidRPr="00686EEB">
              <w:rPr>
                <w:rFonts w:eastAsia="Times New Roman"/>
                <w:sz w:val="13"/>
              </w:rPr>
              <w:t xml:space="preserve"> e equipe</w:t>
            </w:r>
          </w:p>
        </w:tc>
      </w:tr>
      <w:tr w:rsidR="00E426E8" w:rsidRPr="00686EEB" w14:paraId="47BD9DA4" w14:textId="77777777">
        <w:trPr>
          <w:trHeight w:val="428"/>
        </w:trPr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445A8539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>2.0</w:t>
            </w:r>
          </w:p>
        </w:tc>
        <w:tc>
          <w:tcPr>
            <w:tcW w:w="1219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5FB5BDC9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>06/10/2026</w:t>
            </w:r>
          </w:p>
        </w:tc>
        <w:tc>
          <w:tcPr>
            <w:tcW w:w="5216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5A3EBF4E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 xml:space="preserve">Rodada 2: EAP e status, cronograma, custos, riscos, </w:t>
            </w:r>
            <w:proofErr w:type="spellStart"/>
            <w:r w:rsidRPr="00686EEB">
              <w:rPr>
                <w:rFonts w:eastAsia="Times New Roman"/>
                <w:sz w:val="13"/>
              </w:rPr>
              <w:t>Burndown</w:t>
            </w:r>
            <w:proofErr w:type="spellEnd"/>
            <w:r w:rsidRPr="00686EEB">
              <w:rPr>
                <w:rFonts w:eastAsia="Times New Roman"/>
                <w:sz w:val="13"/>
              </w:rPr>
              <w:t>, EVM, testes e evidências atualizados.</w:t>
            </w:r>
          </w:p>
        </w:tc>
        <w:tc>
          <w:tcPr>
            <w:tcW w:w="1843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343DF3C5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 xml:space="preserve">Lucas </w:t>
            </w:r>
            <w:proofErr w:type="spellStart"/>
            <w:r w:rsidRPr="00686EEB">
              <w:rPr>
                <w:rFonts w:eastAsia="Times New Roman"/>
                <w:sz w:val="13"/>
              </w:rPr>
              <w:t>Ardelino</w:t>
            </w:r>
            <w:proofErr w:type="spellEnd"/>
            <w:r w:rsidRPr="00686EEB">
              <w:rPr>
                <w:rFonts w:eastAsia="Times New Roman"/>
                <w:sz w:val="13"/>
              </w:rPr>
              <w:t>; validação técnica da equipe</w:t>
            </w:r>
          </w:p>
        </w:tc>
      </w:tr>
      <w:tr w:rsidR="00E426E8" w:rsidRPr="00686EEB" w14:paraId="7A19AF2D" w14:textId="77777777">
        <w:trPr>
          <w:trHeight w:val="428"/>
        </w:trPr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9E2F3"/>
          </w:tcPr>
          <w:p w14:paraId="50556495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>2.1</w:t>
            </w:r>
          </w:p>
        </w:tc>
        <w:tc>
          <w:tcPr>
            <w:tcW w:w="1219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9E2F3"/>
          </w:tcPr>
          <w:p w14:paraId="77009752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>06/10/2026</w:t>
            </w:r>
          </w:p>
        </w:tc>
        <w:tc>
          <w:tcPr>
            <w:tcW w:w="5216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9E2F3"/>
          </w:tcPr>
          <w:p w14:paraId="6CBA13E8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 xml:space="preserve">Fechamento da Rodada 2: normalização, </w:t>
            </w:r>
            <w:proofErr w:type="spellStart"/>
            <w:r w:rsidRPr="00686EEB">
              <w:rPr>
                <w:rFonts w:eastAsia="Times New Roman"/>
                <w:sz w:val="13"/>
              </w:rPr>
              <w:t>Gantt</w:t>
            </w:r>
            <w:proofErr w:type="spellEnd"/>
            <w:r w:rsidRPr="00686EEB">
              <w:rPr>
                <w:rFonts w:eastAsia="Times New Roman"/>
                <w:sz w:val="13"/>
              </w:rPr>
              <w:t xml:space="preserve"> completo, </w:t>
            </w:r>
            <w:proofErr w:type="spellStart"/>
            <w:r w:rsidRPr="00686EEB">
              <w:rPr>
                <w:rFonts w:eastAsia="Times New Roman"/>
                <w:sz w:val="13"/>
              </w:rPr>
              <w:t>Burndown</w:t>
            </w:r>
            <w:proofErr w:type="spellEnd"/>
            <w:r w:rsidRPr="00686EEB">
              <w:rPr>
                <w:rFonts w:eastAsia="Times New Roman"/>
                <w:sz w:val="13"/>
              </w:rPr>
              <w:t xml:space="preserve"> conferido, registro de alterações e atualização dos artefatos de configuração.</w:t>
            </w:r>
          </w:p>
        </w:tc>
        <w:tc>
          <w:tcPr>
            <w:tcW w:w="1843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9E2F3"/>
          </w:tcPr>
          <w:p w14:paraId="399A9382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 xml:space="preserve">Lucas </w:t>
            </w:r>
            <w:proofErr w:type="spellStart"/>
            <w:r w:rsidRPr="00686EEB">
              <w:rPr>
                <w:rFonts w:eastAsia="Times New Roman"/>
                <w:sz w:val="13"/>
              </w:rPr>
              <w:t>Ardelino</w:t>
            </w:r>
            <w:proofErr w:type="spellEnd"/>
            <w:r w:rsidRPr="00686EEB">
              <w:rPr>
                <w:rFonts w:eastAsia="Times New Roman"/>
                <w:sz w:val="13"/>
              </w:rPr>
              <w:t>; validação da equipe</w:t>
            </w:r>
          </w:p>
        </w:tc>
      </w:tr>
    </w:tbl>
    <w:p w14:paraId="46624017" w14:textId="77777777" w:rsidR="00E426E8" w:rsidRPr="00686EEB" w:rsidRDefault="00000000">
      <w:pPr>
        <w:pStyle w:val="Ttulo4"/>
        <w:spacing w:after="30" w:line="259" w:lineRule="auto"/>
        <w:ind w:left="-5"/>
      </w:pPr>
      <w:r w:rsidRPr="00686EEB">
        <w:rPr>
          <w:rFonts w:eastAsia="Times New Roman"/>
        </w:rPr>
        <w:t>Estratégia de controle de versão</w:t>
      </w:r>
    </w:p>
    <w:p w14:paraId="42419E2D" w14:textId="77777777" w:rsidR="00E426E8" w:rsidRDefault="00000000">
      <w:pPr>
        <w:spacing w:after="0" w:line="268" w:lineRule="auto"/>
        <w:ind w:left="-15" w:firstLine="557"/>
        <w:jc w:val="left"/>
        <w:rPr>
          <w:rFonts w:eastAsia="Times New Roman"/>
          <w:sz w:val="18"/>
        </w:rPr>
      </w:pPr>
      <w:r w:rsidRPr="00686EEB">
        <w:rPr>
          <w:rFonts w:eastAsia="Times New Roman"/>
        </w:rPr>
        <w:t xml:space="preserve">Para o desenvolvimento foram adotadas duas </w:t>
      </w:r>
      <w:proofErr w:type="spellStart"/>
      <w:r w:rsidRPr="00686EEB">
        <w:rPr>
          <w:rFonts w:eastAsia="Times New Roman"/>
        </w:rPr>
        <w:t>branches</w:t>
      </w:r>
      <w:proofErr w:type="spellEnd"/>
      <w:r w:rsidRPr="00686EEB">
        <w:rPr>
          <w:rFonts w:eastAsia="Times New Roman"/>
        </w:rPr>
        <w:t xml:space="preserve"> principais: </w:t>
      </w:r>
      <w:proofErr w:type="spellStart"/>
      <w:r w:rsidRPr="00686EEB">
        <w:rPr>
          <w:rFonts w:eastAsia="Times New Roman"/>
        </w:rPr>
        <w:t>main</w:t>
      </w:r>
      <w:proofErr w:type="spellEnd"/>
      <w:r w:rsidRPr="00686EEB">
        <w:rPr>
          <w:rFonts w:eastAsia="Times New Roman"/>
        </w:rPr>
        <w:t xml:space="preserve">, que representa a versão estável e entregável, e </w:t>
      </w:r>
      <w:proofErr w:type="spellStart"/>
      <w:r w:rsidRPr="00686EEB">
        <w:rPr>
          <w:rFonts w:eastAsia="Times New Roman"/>
        </w:rPr>
        <w:t>develop</w:t>
      </w:r>
      <w:proofErr w:type="spellEnd"/>
      <w:r w:rsidRPr="00686EEB">
        <w:rPr>
          <w:rFonts w:eastAsia="Times New Roman"/>
        </w:rPr>
        <w:t>, utilizada para desenvolvimento e integração das alterações da equipe. O fluxo principal definido para o projeto é</w:t>
      </w:r>
      <w:r w:rsidRPr="00686EEB">
        <w:rPr>
          <w:rFonts w:eastAsia="Times New Roman"/>
          <w:sz w:val="18"/>
        </w:rPr>
        <w:t>:</w:t>
      </w:r>
    </w:p>
    <w:p w14:paraId="1D2A2989" w14:textId="77777777" w:rsidR="00686EEB" w:rsidRPr="00686EEB" w:rsidRDefault="00686EEB">
      <w:pPr>
        <w:spacing w:after="0" w:line="268" w:lineRule="auto"/>
        <w:ind w:left="-15" w:firstLine="557"/>
        <w:jc w:val="left"/>
      </w:pPr>
    </w:p>
    <w:tbl>
      <w:tblPr>
        <w:tblStyle w:val="TableGrid"/>
        <w:tblW w:w="6151" w:type="dxa"/>
        <w:tblInd w:w="1744" w:type="dxa"/>
        <w:tblCellMar>
          <w:top w:w="104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320"/>
        <w:gridCol w:w="1094"/>
        <w:gridCol w:w="320"/>
        <w:gridCol w:w="1446"/>
        <w:gridCol w:w="320"/>
        <w:gridCol w:w="960"/>
      </w:tblGrid>
      <w:tr w:rsidR="00E426E8" w:rsidRPr="00686EEB" w14:paraId="0A078F5A" w14:textId="77777777">
        <w:trPr>
          <w:trHeight w:val="34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/>
          </w:tcPr>
          <w:p w14:paraId="6A5E0CCC" w14:textId="77777777" w:rsidR="00E426E8" w:rsidRPr="00686EEB" w:rsidRDefault="00000000">
            <w:pPr>
              <w:spacing w:after="0" w:line="259" w:lineRule="auto"/>
              <w:ind w:left="0" w:firstLine="0"/>
              <w:jc w:val="left"/>
              <w:rPr>
                <w:sz w:val="20"/>
                <w:szCs w:val="20"/>
              </w:rPr>
            </w:pPr>
            <w:r w:rsidRPr="00686EEB">
              <w:rPr>
                <w:rFonts w:eastAsia="Times New Roman"/>
                <w:sz w:val="20"/>
                <w:szCs w:val="20"/>
              </w:rPr>
              <w:t>desenvolvimento</w:t>
            </w:r>
          </w:p>
        </w:tc>
        <w:tc>
          <w:tcPr>
            <w:tcW w:w="255" w:type="dxa"/>
            <w:tcBorders>
              <w:top w:val="nil"/>
              <w:left w:val="single" w:sz="3" w:space="0" w:color="808080"/>
              <w:bottom w:val="nil"/>
              <w:right w:val="single" w:sz="3" w:space="0" w:color="808080"/>
            </w:tcBorders>
          </w:tcPr>
          <w:p w14:paraId="351DCFE4" w14:textId="77777777" w:rsidR="00E426E8" w:rsidRPr="00686EEB" w:rsidRDefault="00000000">
            <w:pPr>
              <w:spacing w:after="0" w:line="259" w:lineRule="auto"/>
              <w:ind w:left="0" w:right="-9" w:firstLine="0"/>
              <w:rPr>
                <w:sz w:val="20"/>
                <w:szCs w:val="20"/>
              </w:rPr>
            </w:pPr>
            <w:r w:rsidRPr="00686EEB">
              <w:rPr>
                <w:rFonts w:eastAsia="Segoe UI Symbol"/>
                <w:sz w:val="20"/>
                <w:szCs w:val="20"/>
              </w:rPr>
              <w:t>→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/>
          </w:tcPr>
          <w:p w14:paraId="53BD393D" w14:textId="77777777" w:rsidR="00E426E8" w:rsidRPr="00686EEB" w:rsidRDefault="00000000">
            <w:pPr>
              <w:spacing w:after="0" w:line="259" w:lineRule="auto"/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 w:rsidRPr="00686EEB">
              <w:rPr>
                <w:rFonts w:eastAsia="Times New Roman"/>
                <w:sz w:val="20"/>
                <w:szCs w:val="20"/>
              </w:rPr>
              <w:t>develop</w:t>
            </w:r>
            <w:proofErr w:type="spellEnd"/>
          </w:p>
        </w:tc>
        <w:tc>
          <w:tcPr>
            <w:tcW w:w="255" w:type="dxa"/>
            <w:tcBorders>
              <w:top w:val="nil"/>
              <w:left w:val="single" w:sz="3" w:space="0" w:color="808080"/>
              <w:bottom w:val="nil"/>
              <w:right w:val="single" w:sz="3" w:space="0" w:color="808080"/>
            </w:tcBorders>
          </w:tcPr>
          <w:p w14:paraId="1D49CA14" w14:textId="77777777" w:rsidR="00E426E8" w:rsidRPr="00686EEB" w:rsidRDefault="00000000">
            <w:pPr>
              <w:spacing w:after="0" w:line="259" w:lineRule="auto"/>
              <w:ind w:left="0" w:right="-9" w:firstLine="0"/>
              <w:rPr>
                <w:sz w:val="20"/>
                <w:szCs w:val="20"/>
              </w:rPr>
            </w:pPr>
            <w:r w:rsidRPr="00686EEB">
              <w:rPr>
                <w:rFonts w:eastAsia="Segoe UI Symbol"/>
                <w:sz w:val="20"/>
                <w:szCs w:val="20"/>
              </w:rPr>
              <w:t>→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/>
          </w:tcPr>
          <w:p w14:paraId="32DA30D7" w14:textId="77777777" w:rsidR="00E426E8" w:rsidRPr="00686EEB" w:rsidRDefault="00000000">
            <w:pPr>
              <w:spacing w:after="0" w:line="259" w:lineRule="auto"/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 w:rsidRPr="00686EEB">
              <w:rPr>
                <w:rFonts w:eastAsia="Times New Roman"/>
                <w:sz w:val="20"/>
                <w:szCs w:val="20"/>
              </w:rPr>
              <w:t>Pull</w:t>
            </w:r>
            <w:proofErr w:type="spellEnd"/>
            <w:r w:rsidRPr="00686EEB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6EEB">
              <w:rPr>
                <w:rFonts w:eastAsia="Times New Roman"/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255" w:type="dxa"/>
            <w:tcBorders>
              <w:top w:val="nil"/>
              <w:left w:val="single" w:sz="3" w:space="0" w:color="808080"/>
              <w:bottom w:val="nil"/>
              <w:right w:val="single" w:sz="3" w:space="0" w:color="808080"/>
            </w:tcBorders>
          </w:tcPr>
          <w:p w14:paraId="77907E32" w14:textId="77777777" w:rsidR="00E426E8" w:rsidRPr="00686EEB" w:rsidRDefault="00000000">
            <w:pPr>
              <w:spacing w:after="0" w:line="259" w:lineRule="auto"/>
              <w:ind w:left="0" w:right="-9" w:firstLine="0"/>
              <w:rPr>
                <w:sz w:val="20"/>
                <w:szCs w:val="20"/>
              </w:rPr>
            </w:pPr>
            <w:r w:rsidRPr="00686EEB">
              <w:rPr>
                <w:rFonts w:eastAsia="Segoe UI Symbol"/>
                <w:sz w:val="20"/>
                <w:szCs w:val="20"/>
              </w:rPr>
              <w:t>→</w:t>
            </w:r>
          </w:p>
        </w:tc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/>
          </w:tcPr>
          <w:p w14:paraId="7D46390C" w14:textId="77777777" w:rsidR="00E426E8" w:rsidRPr="00686EEB" w:rsidRDefault="00000000">
            <w:pPr>
              <w:spacing w:after="0" w:line="259" w:lineRule="auto"/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 w:rsidRPr="00686EEB">
              <w:rPr>
                <w:rFonts w:eastAsia="Times New Roman"/>
                <w:sz w:val="20"/>
                <w:szCs w:val="20"/>
              </w:rPr>
              <w:t>main</w:t>
            </w:r>
            <w:proofErr w:type="spellEnd"/>
          </w:p>
        </w:tc>
      </w:tr>
    </w:tbl>
    <w:p w14:paraId="5F132B43" w14:textId="77777777" w:rsidR="00E426E8" w:rsidRPr="00686EEB" w:rsidRDefault="00000000">
      <w:pPr>
        <w:spacing w:after="126" w:line="268" w:lineRule="auto"/>
        <w:ind w:left="-15" w:firstLine="557"/>
        <w:jc w:val="left"/>
      </w:pPr>
      <w:r w:rsidRPr="00686EEB">
        <w:rPr>
          <w:rFonts w:eastAsia="Times New Roman"/>
        </w:rPr>
        <w:t xml:space="preserve">As alterações são inicialmente integradas na </w:t>
      </w:r>
      <w:proofErr w:type="spellStart"/>
      <w:r w:rsidRPr="00686EEB">
        <w:rPr>
          <w:rFonts w:eastAsia="Times New Roman"/>
        </w:rPr>
        <w:t>develop</w:t>
      </w:r>
      <w:proofErr w:type="spellEnd"/>
      <w:r w:rsidRPr="00686EEB">
        <w:rPr>
          <w:rFonts w:eastAsia="Times New Roman"/>
        </w:rPr>
        <w:t xml:space="preserve">. Quando o conjunto de modificações é considerado estável e adequado para demonstração ou entrega, é aberto um </w:t>
      </w:r>
      <w:proofErr w:type="spellStart"/>
      <w:r w:rsidRPr="00686EEB">
        <w:rPr>
          <w:rFonts w:eastAsia="Times New Roman"/>
        </w:rPr>
        <w:t>Pull</w:t>
      </w:r>
      <w:proofErr w:type="spellEnd"/>
      <w:r w:rsidRPr="00686EEB">
        <w:rPr>
          <w:rFonts w:eastAsia="Times New Roman"/>
        </w:rPr>
        <w:t xml:space="preserve"> </w:t>
      </w:r>
      <w:proofErr w:type="spellStart"/>
      <w:r w:rsidRPr="00686EEB">
        <w:rPr>
          <w:rFonts w:eastAsia="Times New Roman"/>
        </w:rPr>
        <w:t>Request</w:t>
      </w:r>
      <w:proofErr w:type="spellEnd"/>
      <w:r w:rsidRPr="00686EEB">
        <w:rPr>
          <w:rFonts w:eastAsia="Times New Roman"/>
        </w:rPr>
        <w:t xml:space="preserve"> para integração na </w:t>
      </w:r>
      <w:proofErr w:type="spellStart"/>
      <w:r w:rsidRPr="00686EEB">
        <w:rPr>
          <w:rFonts w:eastAsia="Times New Roman"/>
        </w:rPr>
        <w:t>main</w:t>
      </w:r>
      <w:proofErr w:type="spellEnd"/>
      <w:r w:rsidRPr="00686EEB">
        <w:rPr>
          <w:rFonts w:eastAsia="Times New Roman"/>
        </w:rPr>
        <w:t xml:space="preserve">. Durante a Rodada 2 também foi necessária uma sincronização da </w:t>
      </w:r>
      <w:proofErr w:type="spellStart"/>
      <w:r w:rsidRPr="00686EEB">
        <w:rPr>
          <w:rFonts w:eastAsia="Times New Roman"/>
        </w:rPr>
        <w:t>main</w:t>
      </w:r>
      <w:proofErr w:type="spellEnd"/>
      <w:r w:rsidRPr="00686EEB">
        <w:rPr>
          <w:rFonts w:eastAsia="Times New Roman"/>
        </w:rPr>
        <w:t xml:space="preserve"> para a </w:t>
      </w:r>
      <w:proofErr w:type="spellStart"/>
      <w:r w:rsidRPr="00686EEB">
        <w:rPr>
          <w:rFonts w:eastAsia="Times New Roman"/>
        </w:rPr>
        <w:t>develop</w:t>
      </w:r>
      <w:proofErr w:type="spellEnd"/>
      <w:r w:rsidRPr="00686EEB">
        <w:rPr>
          <w:rFonts w:eastAsia="Times New Roman"/>
        </w:rPr>
        <w:t xml:space="preserve">, pois foram identificadas alterações presentes somente na </w:t>
      </w:r>
      <w:proofErr w:type="spellStart"/>
      <w:r w:rsidRPr="00686EEB">
        <w:rPr>
          <w:rFonts w:eastAsia="Times New Roman"/>
        </w:rPr>
        <w:t>branch</w:t>
      </w:r>
      <w:proofErr w:type="spellEnd"/>
      <w:r w:rsidRPr="00686EEB">
        <w:rPr>
          <w:rFonts w:eastAsia="Times New Roman"/>
        </w:rPr>
        <w:t xml:space="preserve"> estável. Após essa sincronização, a versão da Rodada 2 foi integrada da </w:t>
      </w:r>
      <w:proofErr w:type="spellStart"/>
      <w:r w:rsidRPr="00686EEB">
        <w:rPr>
          <w:rFonts w:eastAsia="Times New Roman"/>
        </w:rPr>
        <w:t>develop</w:t>
      </w:r>
      <w:proofErr w:type="spellEnd"/>
      <w:r w:rsidRPr="00686EEB">
        <w:rPr>
          <w:rFonts w:eastAsia="Times New Roman"/>
        </w:rPr>
        <w:t xml:space="preserve"> para a </w:t>
      </w:r>
      <w:proofErr w:type="spellStart"/>
      <w:r w:rsidRPr="00686EEB">
        <w:rPr>
          <w:rFonts w:eastAsia="Times New Roman"/>
        </w:rPr>
        <w:t>main</w:t>
      </w:r>
      <w:proofErr w:type="spellEnd"/>
      <w:r w:rsidRPr="00686EEB">
        <w:rPr>
          <w:rFonts w:eastAsia="Times New Roman"/>
        </w:rPr>
        <w:t xml:space="preserve"> pelo </w:t>
      </w:r>
      <w:proofErr w:type="spellStart"/>
      <w:r w:rsidRPr="00686EEB">
        <w:rPr>
          <w:rFonts w:eastAsia="Times New Roman"/>
        </w:rPr>
        <w:t>Pull</w:t>
      </w:r>
      <w:proofErr w:type="spellEnd"/>
      <w:r w:rsidRPr="00686EEB">
        <w:rPr>
          <w:rFonts w:eastAsia="Times New Roman"/>
        </w:rPr>
        <w:t xml:space="preserve"> </w:t>
      </w:r>
      <w:proofErr w:type="spellStart"/>
      <w:r w:rsidRPr="00686EEB">
        <w:rPr>
          <w:rFonts w:eastAsia="Times New Roman"/>
        </w:rPr>
        <w:t>Request</w:t>
      </w:r>
      <w:proofErr w:type="spellEnd"/>
      <w:r w:rsidRPr="00686EEB">
        <w:rPr>
          <w:rFonts w:eastAsia="Times New Roman"/>
        </w:rPr>
        <w:t xml:space="preserve"> “Integra versão da rodada 2 na </w:t>
      </w:r>
      <w:proofErr w:type="spellStart"/>
      <w:r w:rsidRPr="00686EEB">
        <w:rPr>
          <w:rFonts w:eastAsia="Times New Roman"/>
        </w:rPr>
        <w:t>main</w:t>
      </w:r>
      <w:proofErr w:type="spellEnd"/>
      <w:r w:rsidRPr="00686EEB">
        <w:rPr>
          <w:rFonts w:eastAsia="Times New Roman"/>
        </w:rPr>
        <w:t>”.</w:t>
      </w:r>
    </w:p>
    <w:p w14:paraId="7D6F92B0" w14:textId="77777777" w:rsidR="00E426E8" w:rsidRPr="00686EEB" w:rsidRDefault="00000000">
      <w:pPr>
        <w:pStyle w:val="Ttulo4"/>
        <w:spacing w:after="30" w:line="259" w:lineRule="auto"/>
        <w:ind w:left="-5"/>
      </w:pPr>
      <w:r w:rsidRPr="00686EEB">
        <w:rPr>
          <w:rFonts w:eastAsia="Times New Roman"/>
        </w:rPr>
        <w:t>Controle de modificações</w:t>
      </w:r>
    </w:p>
    <w:p w14:paraId="3C5B529D" w14:textId="77777777" w:rsidR="00E426E8" w:rsidRPr="00686EEB" w:rsidRDefault="00000000">
      <w:pPr>
        <w:spacing w:after="86" w:line="268" w:lineRule="auto"/>
        <w:ind w:left="-15" w:firstLine="557"/>
        <w:jc w:val="left"/>
      </w:pPr>
      <w:r w:rsidRPr="00686EEB">
        <w:rPr>
          <w:rFonts w:eastAsia="Times New Roman"/>
        </w:rPr>
        <w:t xml:space="preserve">O controle das modificações do projeto é realizado por meio de GitHub </w:t>
      </w:r>
      <w:proofErr w:type="spellStart"/>
      <w:r w:rsidRPr="00686EEB">
        <w:rPr>
          <w:rFonts w:eastAsia="Times New Roman"/>
        </w:rPr>
        <w:t>Issues</w:t>
      </w:r>
      <w:proofErr w:type="spellEnd"/>
      <w:r w:rsidRPr="00686EEB">
        <w:rPr>
          <w:rFonts w:eastAsia="Times New Roman"/>
        </w:rPr>
        <w:t xml:space="preserve">. Cada </w:t>
      </w:r>
      <w:proofErr w:type="spellStart"/>
      <w:r w:rsidRPr="00686EEB">
        <w:rPr>
          <w:rFonts w:eastAsia="Times New Roman"/>
        </w:rPr>
        <w:t>Issue</w:t>
      </w:r>
      <w:proofErr w:type="spellEnd"/>
      <w:r w:rsidRPr="00686EEB">
        <w:rPr>
          <w:rFonts w:eastAsia="Times New Roman"/>
        </w:rPr>
        <w:t xml:space="preserve"> representa uma funcionalidade, correção, teste, documentação ou atividade de Gerência de Configuração. Sempre que aplicável, as </w:t>
      </w:r>
      <w:proofErr w:type="spellStart"/>
      <w:r w:rsidRPr="00686EEB">
        <w:rPr>
          <w:rFonts w:eastAsia="Times New Roman"/>
        </w:rPr>
        <w:t>Issues</w:t>
      </w:r>
      <w:proofErr w:type="spellEnd"/>
      <w:r w:rsidRPr="00686EEB">
        <w:rPr>
          <w:rFonts w:eastAsia="Times New Roman"/>
        </w:rPr>
        <w:t xml:space="preserve"> registram responsável, </w:t>
      </w:r>
      <w:proofErr w:type="spellStart"/>
      <w:r w:rsidRPr="00686EEB">
        <w:rPr>
          <w:rFonts w:eastAsia="Times New Roman"/>
        </w:rPr>
        <w:t>labels</w:t>
      </w:r>
      <w:proofErr w:type="spellEnd"/>
      <w:r w:rsidRPr="00686EEB">
        <w:rPr>
          <w:rFonts w:eastAsia="Times New Roman"/>
        </w:rPr>
        <w:t xml:space="preserve">, </w:t>
      </w:r>
      <w:proofErr w:type="spellStart"/>
      <w:r w:rsidRPr="00686EEB">
        <w:rPr>
          <w:rFonts w:eastAsia="Times New Roman"/>
        </w:rPr>
        <w:t>milestone</w:t>
      </w:r>
      <w:proofErr w:type="spellEnd"/>
      <w:r w:rsidRPr="00686EEB">
        <w:rPr>
          <w:rFonts w:eastAsia="Times New Roman"/>
        </w:rPr>
        <w:t xml:space="preserve">, descrição, critérios de aceite e status da implementação. As </w:t>
      </w:r>
      <w:proofErr w:type="spellStart"/>
      <w:r w:rsidRPr="00686EEB">
        <w:rPr>
          <w:rFonts w:eastAsia="Times New Roman"/>
        </w:rPr>
        <w:t>Issues</w:t>
      </w:r>
      <w:proofErr w:type="spellEnd"/>
      <w:r w:rsidRPr="00686EEB">
        <w:rPr>
          <w:rFonts w:eastAsia="Times New Roman"/>
        </w:rPr>
        <w:t xml:space="preserve"> concluídas são fechadas, mas permanecem no histórico do projeto para preservar a rastreabilidade.</w:t>
      </w:r>
    </w:p>
    <w:p w14:paraId="167D2170" w14:textId="77777777" w:rsidR="00E426E8" w:rsidRPr="00686EEB" w:rsidRDefault="00000000">
      <w:pPr>
        <w:spacing w:after="126" w:line="268" w:lineRule="auto"/>
        <w:ind w:left="-15" w:firstLine="557"/>
        <w:jc w:val="left"/>
      </w:pPr>
      <w:r w:rsidRPr="00686EEB">
        <w:rPr>
          <w:rFonts w:eastAsia="Times New Roman"/>
        </w:rPr>
        <w:t xml:space="preserve">Na Rodada 2 foram concluídas </w:t>
      </w:r>
      <w:proofErr w:type="spellStart"/>
      <w:r w:rsidRPr="00686EEB">
        <w:rPr>
          <w:rFonts w:eastAsia="Times New Roman"/>
        </w:rPr>
        <w:t>Issues</w:t>
      </w:r>
      <w:proofErr w:type="spellEnd"/>
      <w:r w:rsidRPr="00686EEB">
        <w:rPr>
          <w:rFonts w:eastAsia="Times New Roman"/>
        </w:rPr>
        <w:t xml:space="preserve"> relacionadas à requisição HTTP Cliente-</w:t>
      </w:r>
      <w:proofErr w:type="spellStart"/>
      <w:r w:rsidRPr="00686EEB">
        <w:rPr>
          <w:rFonts w:eastAsia="Times New Roman"/>
        </w:rPr>
        <w:t>Tracker</w:t>
      </w:r>
      <w:proofErr w:type="spellEnd"/>
      <w:r w:rsidRPr="00686EEB">
        <w:rPr>
          <w:rFonts w:eastAsia="Times New Roman"/>
        </w:rPr>
        <w:t xml:space="preserve">, armazenamento de </w:t>
      </w:r>
      <w:proofErr w:type="spellStart"/>
      <w:r w:rsidRPr="00686EEB">
        <w:rPr>
          <w:rFonts w:eastAsia="Times New Roman"/>
        </w:rPr>
        <w:t>peers</w:t>
      </w:r>
      <w:proofErr w:type="spellEnd"/>
      <w:r w:rsidRPr="00686EEB">
        <w:rPr>
          <w:rFonts w:eastAsia="Times New Roman"/>
        </w:rPr>
        <w:t xml:space="preserve"> por </w:t>
      </w:r>
      <w:proofErr w:type="spellStart"/>
      <w:r w:rsidRPr="00686EEB">
        <w:rPr>
          <w:rFonts w:eastAsia="Times New Roman"/>
        </w:rPr>
        <w:t>info_hash</w:t>
      </w:r>
      <w:proofErr w:type="spellEnd"/>
      <w:r w:rsidRPr="00686EEB">
        <w:rPr>
          <w:rFonts w:eastAsia="Times New Roman"/>
        </w:rPr>
        <w:t xml:space="preserve">, comunicação entre </w:t>
      </w:r>
      <w:proofErr w:type="spellStart"/>
      <w:r w:rsidRPr="00686EEB">
        <w:rPr>
          <w:rFonts w:eastAsia="Times New Roman"/>
        </w:rPr>
        <w:t>peers</w:t>
      </w:r>
      <w:proofErr w:type="spellEnd"/>
      <w:r w:rsidRPr="00686EEB">
        <w:rPr>
          <w:rFonts w:eastAsia="Times New Roman"/>
        </w:rPr>
        <w:t xml:space="preserve">, sessão de download, verificação de integridade e documentação da estratégia de </w:t>
      </w:r>
      <w:proofErr w:type="spellStart"/>
      <w:r w:rsidRPr="00686EEB">
        <w:rPr>
          <w:rFonts w:eastAsia="Times New Roman"/>
        </w:rPr>
        <w:t>branches</w:t>
      </w:r>
      <w:proofErr w:type="spellEnd"/>
      <w:r w:rsidRPr="00686EEB">
        <w:rPr>
          <w:rFonts w:eastAsia="Times New Roman"/>
        </w:rPr>
        <w:t>. O cadastro e autorização de clientes na rede permanece como pendência prioritária.</w:t>
      </w:r>
    </w:p>
    <w:p w14:paraId="59787557" w14:textId="77777777" w:rsidR="00E426E8" w:rsidRPr="00686EEB" w:rsidRDefault="00000000">
      <w:pPr>
        <w:pStyle w:val="Ttulo4"/>
        <w:spacing w:after="30" w:line="259" w:lineRule="auto"/>
        <w:ind w:left="-5"/>
      </w:pPr>
      <w:proofErr w:type="spellStart"/>
      <w:r w:rsidRPr="00686EEB">
        <w:rPr>
          <w:rFonts w:eastAsia="Times New Roman"/>
        </w:rPr>
        <w:t>Milestones</w:t>
      </w:r>
      <w:proofErr w:type="spellEnd"/>
    </w:p>
    <w:p w14:paraId="7D3A7886" w14:textId="77777777" w:rsidR="00E426E8" w:rsidRPr="00686EEB" w:rsidRDefault="00000000">
      <w:pPr>
        <w:spacing w:after="126" w:line="268" w:lineRule="auto"/>
        <w:ind w:left="-15" w:firstLine="557"/>
        <w:jc w:val="left"/>
      </w:pPr>
      <w:r w:rsidRPr="00686EEB">
        <w:rPr>
          <w:rFonts w:eastAsia="Times New Roman"/>
        </w:rPr>
        <w:t xml:space="preserve">As </w:t>
      </w:r>
      <w:proofErr w:type="spellStart"/>
      <w:r w:rsidRPr="00686EEB">
        <w:rPr>
          <w:rFonts w:eastAsia="Times New Roman"/>
        </w:rPr>
        <w:t>Issues</w:t>
      </w:r>
      <w:proofErr w:type="spellEnd"/>
      <w:r w:rsidRPr="00686EEB">
        <w:rPr>
          <w:rFonts w:eastAsia="Times New Roman"/>
        </w:rPr>
        <w:t xml:space="preserve"> são agrupadas nos </w:t>
      </w:r>
      <w:proofErr w:type="spellStart"/>
      <w:r w:rsidRPr="00686EEB">
        <w:rPr>
          <w:rFonts w:eastAsia="Times New Roman"/>
        </w:rPr>
        <w:t>Milestones</w:t>
      </w:r>
      <w:proofErr w:type="spellEnd"/>
      <w:r w:rsidRPr="00686EEB">
        <w:rPr>
          <w:rFonts w:eastAsia="Times New Roman"/>
        </w:rPr>
        <w:t xml:space="preserve"> Planejamento e Documentação, Desenvolvimento do Sistema e Testes e Entrega, permitindo acompanhar o conjunto de atividades associado a cada etapa.</w:t>
      </w:r>
    </w:p>
    <w:p w14:paraId="472E986D" w14:textId="77777777" w:rsidR="00E426E8" w:rsidRDefault="00000000">
      <w:pPr>
        <w:pStyle w:val="Ttulo4"/>
        <w:spacing w:after="30" w:line="259" w:lineRule="auto"/>
        <w:ind w:left="-5"/>
        <w:rPr>
          <w:rFonts w:eastAsia="Times New Roman"/>
        </w:rPr>
      </w:pPr>
      <w:proofErr w:type="spellStart"/>
      <w:r w:rsidRPr="00686EEB">
        <w:rPr>
          <w:rFonts w:eastAsia="Times New Roman"/>
        </w:rPr>
        <w:t>Pull</w:t>
      </w:r>
      <w:proofErr w:type="spellEnd"/>
      <w:r w:rsidRPr="00686EEB">
        <w:rPr>
          <w:rFonts w:eastAsia="Times New Roman"/>
        </w:rPr>
        <w:t xml:space="preserve"> </w:t>
      </w:r>
      <w:proofErr w:type="spellStart"/>
      <w:r w:rsidRPr="00686EEB">
        <w:rPr>
          <w:rFonts w:eastAsia="Times New Roman"/>
        </w:rPr>
        <w:t>Requests</w:t>
      </w:r>
      <w:proofErr w:type="spellEnd"/>
      <w:r w:rsidRPr="00686EEB">
        <w:rPr>
          <w:rFonts w:eastAsia="Times New Roman"/>
        </w:rPr>
        <w:t xml:space="preserve"> e rastreabilidade</w:t>
      </w:r>
    </w:p>
    <w:p w14:paraId="4F5E3B1C" w14:textId="77777777" w:rsidR="00686EEB" w:rsidRPr="00686EEB" w:rsidRDefault="00686EEB" w:rsidP="00686EEB"/>
    <w:p w14:paraId="619A6F3A" w14:textId="77777777" w:rsidR="00E426E8" w:rsidRPr="00686EEB" w:rsidRDefault="00000000">
      <w:pPr>
        <w:spacing w:after="126" w:line="268" w:lineRule="auto"/>
        <w:ind w:left="-15" w:firstLine="557"/>
        <w:jc w:val="left"/>
      </w:pPr>
      <w:r w:rsidRPr="00686EEB">
        <w:rPr>
          <w:rFonts w:eastAsia="Times New Roman"/>
        </w:rPr>
        <w:lastRenderedPageBreak/>
        <w:t xml:space="preserve">Os </w:t>
      </w:r>
      <w:proofErr w:type="spellStart"/>
      <w:r w:rsidRPr="00686EEB">
        <w:rPr>
          <w:rFonts w:eastAsia="Times New Roman"/>
        </w:rPr>
        <w:t>Pull</w:t>
      </w:r>
      <w:proofErr w:type="spellEnd"/>
      <w:r w:rsidRPr="00686EEB">
        <w:rPr>
          <w:rFonts w:eastAsia="Times New Roman"/>
        </w:rPr>
        <w:t xml:space="preserve"> </w:t>
      </w:r>
      <w:proofErr w:type="spellStart"/>
      <w:r w:rsidRPr="00686EEB">
        <w:rPr>
          <w:rFonts w:eastAsia="Times New Roman"/>
        </w:rPr>
        <w:t>Requests</w:t>
      </w:r>
      <w:proofErr w:type="spellEnd"/>
      <w:r w:rsidRPr="00686EEB">
        <w:rPr>
          <w:rFonts w:eastAsia="Times New Roman"/>
        </w:rPr>
        <w:t xml:space="preserve"> registram as integrações de código e complementam a rastreabilidade formada por </w:t>
      </w:r>
      <w:proofErr w:type="spellStart"/>
      <w:r w:rsidRPr="00686EEB">
        <w:rPr>
          <w:rFonts w:eastAsia="Times New Roman"/>
        </w:rPr>
        <w:t>Issues</w:t>
      </w:r>
      <w:proofErr w:type="spellEnd"/>
      <w:r w:rsidRPr="00686EEB">
        <w:rPr>
          <w:rFonts w:eastAsia="Times New Roman"/>
        </w:rPr>
        <w:t xml:space="preserve"> e </w:t>
      </w:r>
      <w:proofErr w:type="spellStart"/>
      <w:r w:rsidRPr="00686EEB">
        <w:rPr>
          <w:rFonts w:eastAsia="Times New Roman"/>
        </w:rPr>
        <w:t>commits</w:t>
      </w:r>
      <w:proofErr w:type="spellEnd"/>
      <w:r w:rsidRPr="00686EEB">
        <w:rPr>
          <w:rFonts w:eastAsia="Times New Roman"/>
        </w:rPr>
        <w:t xml:space="preserve">. Na Rodada 2 foram registrados </w:t>
      </w:r>
      <w:proofErr w:type="spellStart"/>
      <w:r w:rsidRPr="00686EEB">
        <w:rPr>
          <w:rFonts w:eastAsia="Times New Roman"/>
        </w:rPr>
        <w:t>PRs</w:t>
      </w:r>
      <w:proofErr w:type="spellEnd"/>
      <w:r w:rsidRPr="00686EEB">
        <w:rPr>
          <w:rFonts w:eastAsia="Times New Roman"/>
        </w:rPr>
        <w:t xml:space="preserve"> referentes à evolução do </w:t>
      </w:r>
      <w:proofErr w:type="spellStart"/>
      <w:r w:rsidRPr="00686EEB">
        <w:rPr>
          <w:rFonts w:eastAsia="Times New Roman"/>
        </w:rPr>
        <w:t>Tracker</w:t>
      </w:r>
      <w:proofErr w:type="spellEnd"/>
      <w:r w:rsidRPr="00686EEB">
        <w:rPr>
          <w:rFonts w:eastAsia="Times New Roman"/>
        </w:rPr>
        <w:t xml:space="preserve">, persistência com </w:t>
      </w:r>
      <w:proofErr w:type="spellStart"/>
      <w:r w:rsidRPr="00686EEB">
        <w:rPr>
          <w:rFonts w:eastAsia="Times New Roman"/>
        </w:rPr>
        <w:t>SQLite</w:t>
      </w:r>
      <w:proofErr w:type="spellEnd"/>
      <w:r w:rsidRPr="00686EEB">
        <w:rPr>
          <w:rFonts w:eastAsia="Times New Roman"/>
        </w:rPr>
        <w:t xml:space="preserve">, serialização das mensagens do </w:t>
      </w:r>
      <w:proofErr w:type="spellStart"/>
      <w:r w:rsidRPr="00686EEB">
        <w:rPr>
          <w:rFonts w:eastAsia="Times New Roman"/>
        </w:rPr>
        <w:t>Peer</w:t>
      </w:r>
      <w:proofErr w:type="spellEnd"/>
      <w:r w:rsidRPr="00686EEB">
        <w:rPr>
          <w:rFonts w:eastAsia="Times New Roman"/>
        </w:rPr>
        <w:t xml:space="preserve"> Wire </w:t>
      </w:r>
      <w:proofErr w:type="spellStart"/>
      <w:r w:rsidRPr="00686EEB">
        <w:rPr>
          <w:rFonts w:eastAsia="Times New Roman"/>
        </w:rPr>
        <w:t>Protocol</w:t>
      </w:r>
      <w:proofErr w:type="spellEnd"/>
      <w:r w:rsidRPr="00686EEB">
        <w:rPr>
          <w:rFonts w:eastAsia="Times New Roman"/>
        </w:rPr>
        <w:t xml:space="preserve">, funcionalidades de </w:t>
      </w:r>
      <w:proofErr w:type="spellStart"/>
      <w:r w:rsidRPr="00686EEB">
        <w:rPr>
          <w:rFonts w:eastAsia="Times New Roman"/>
        </w:rPr>
        <w:t>Seeder</w:t>
      </w:r>
      <w:proofErr w:type="spellEnd"/>
      <w:r w:rsidRPr="00686EEB">
        <w:rPr>
          <w:rFonts w:eastAsia="Times New Roman"/>
        </w:rPr>
        <w:t xml:space="preserve">, testes e integração da versão da Rodada 2 na </w:t>
      </w:r>
      <w:proofErr w:type="spellStart"/>
      <w:r w:rsidRPr="00686EEB">
        <w:rPr>
          <w:rFonts w:eastAsia="Times New Roman"/>
        </w:rPr>
        <w:t>main</w:t>
      </w:r>
      <w:proofErr w:type="spellEnd"/>
      <w:r w:rsidRPr="00686EEB">
        <w:rPr>
          <w:rFonts w:eastAsia="Times New Roman"/>
        </w:rPr>
        <w:t>.</w:t>
      </w:r>
    </w:p>
    <w:p w14:paraId="7CA9F7E8" w14:textId="77777777" w:rsidR="00E426E8" w:rsidRPr="00686EEB" w:rsidRDefault="00000000">
      <w:pPr>
        <w:pStyle w:val="Ttulo4"/>
        <w:spacing w:after="30" w:line="259" w:lineRule="auto"/>
        <w:ind w:left="-5"/>
      </w:pPr>
      <w:r w:rsidRPr="00686EEB">
        <w:rPr>
          <w:rFonts w:eastAsia="Times New Roman"/>
        </w:rPr>
        <w:t>Responsabilidade pela configuração</w:t>
      </w:r>
    </w:p>
    <w:p w14:paraId="1F987871" w14:textId="77777777" w:rsidR="00E426E8" w:rsidRPr="00686EEB" w:rsidRDefault="00000000">
      <w:pPr>
        <w:spacing w:after="120" w:line="276" w:lineRule="auto"/>
        <w:ind w:left="-15" w:right="46" w:firstLine="557"/>
      </w:pPr>
      <w:r w:rsidRPr="00686EEB">
        <w:rPr>
          <w:rFonts w:eastAsia="Times New Roman"/>
        </w:rPr>
        <w:t xml:space="preserve">O papel de Responsável por Configuração é atribuído a Lucio. Entre suas atribuições estão a organização do repositório, manutenção da estratégia de </w:t>
      </w:r>
      <w:proofErr w:type="spellStart"/>
      <w:r w:rsidRPr="00686EEB">
        <w:rPr>
          <w:rFonts w:eastAsia="Times New Roman"/>
        </w:rPr>
        <w:t>branches</w:t>
      </w:r>
      <w:proofErr w:type="spellEnd"/>
      <w:r w:rsidRPr="00686EEB">
        <w:rPr>
          <w:rFonts w:eastAsia="Times New Roman"/>
        </w:rPr>
        <w:t xml:space="preserve">, acompanhamento de </w:t>
      </w:r>
      <w:proofErr w:type="spellStart"/>
      <w:r w:rsidRPr="00686EEB">
        <w:rPr>
          <w:rFonts w:eastAsia="Times New Roman"/>
        </w:rPr>
        <w:t>Issues</w:t>
      </w:r>
      <w:proofErr w:type="spellEnd"/>
      <w:r w:rsidRPr="00686EEB">
        <w:rPr>
          <w:rFonts w:eastAsia="Times New Roman"/>
        </w:rPr>
        <w:t xml:space="preserve"> e </w:t>
      </w:r>
      <w:proofErr w:type="spellStart"/>
      <w:r w:rsidRPr="00686EEB">
        <w:rPr>
          <w:rFonts w:eastAsia="Times New Roman"/>
        </w:rPr>
        <w:t>Milestones</w:t>
      </w:r>
      <w:proofErr w:type="spellEnd"/>
      <w:r w:rsidRPr="00686EEB">
        <w:rPr>
          <w:rFonts w:eastAsia="Times New Roman"/>
        </w:rPr>
        <w:t xml:space="preserve">, controle das integrações e consistência dos artefatos </w:t>
      </w:r>
      <w:proofErr w:type="spellStart"/>
      <w:r w:rsidRPr="00686EEB">
        <w:rPr>
          <w:rFonts w:eastAsia="Times New Roman"/>
        </w:rPr>
        <w:t>versionados</w:t>
      </w:r>
      <w:proofErr w:type="spellEnd"/>
      <w:r w:rsidRPr="00686EEB">
        <w:rPr>
          <w:rFonts w:eastAsia="Times New Roman"/>
        </w:rPr>
        <w:t>.</w:t>
      </w:r>
    </w:p>
    <w:p w14:paraId="375155F3" w14:textId="77777777" w:rsidR="00E426E8" w:rsidRPr="00686EEB" w:rsidRDefault="00000000">
      <w:pPr>
        <w:pStyle w:val="Ttulo4"/>
        <w:spacing w:after="0" w:line="259" w:lineRule="auto"/>
        <w:ind w:left="-5"/>
      </w:pPr>
      <w:r w:rsidRPr="00686EEB">
        <w:rPr>
          <w:rFonts w:eastAsia="Times New Roman"/>
        </w:rPr>
        <w:t>Registro de alterações e decisões do projeto</w:t>
      </w:r>
    </w:p>
    <w:p w14:paraId="465B2F62" w14:textId="77777777" w:rsidR="00E426E8" w:rsidRPr="00686EEB" w:rsidRDefault="00000000">
      <w:pPr>
        <w:spacing w:after="0" w:line="259" w:lineRule="auto"/>
        <w:ind w:left="-5" w:hanging="10"/>
        <w:jc w:val="left"/>
      </w:pPr>
      <w:r w:rsidRPr="00686EEB">
        <w:rPr>
          <w:rFonts w:eastAsia="Times New Roman"/>
          <w:sz w:val="15"/>
        </w:rPr>
        <w:t>Quadro 2 - Registro de alterações e decisões do projeto</w:t>
      </w:r>
    </w:p>
    <w:tbl>
      <w:tblPr>
        <w:tblStyle w:val="TableGrid"/>
        <w:tblW w:w="9156" w:type="dxa"/>
        <w:tblInd w:w="242" w:type="dxa"/>
        <w:tblCellMar>
          <w:top w:w="88" w:type="dxa"/>
          <w:left w:w="7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134"/>
        <w:gridCol w:w="2353"/>
        <w:gridCol w:w="3968"/>
        <w:gridCol w:w="1701"/>
      </w:tblGrid>
      <w:tr w:rsidR="00E426E8" w:rsidRPr="00686EEB" w14:paraId="061D27F7" w14:textId="77777777">
        <w:trPr>
          <w:trHeight w:val="420"/>
        </w:trPr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1F4E78"/>
          </w:tcPr>
          <w:p w14:paraId="33358FDB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b/>
                <w:color w:val="FFFFFF"/>
                <w:sz w:val="13"/>
              </w:rPr>
              <w:t>ID e data</w:t>
            </w:r>
          </w:p>
        </w:tc>
        <w:tc>
          <w:tcPr>
            <w:tcW w:w="2353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1F4E78"/>
          </w:tcPr>
          <w:p w14:paraId="28DC8273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b/>
                <w:color w:val="FFFFFF"/>
                <w:sz w:val="13"/>
              </w:rPr>
              <w:t>Alteração ou decisão</w:t>
            </w:r>
          </w:p>
        </w:tc>
        <w:tc>
          <w:tcPr>
            <w:tcW w:w="3969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1F4E78"/>
          </w:tcPr>
          <w:p w14:paraId="2E8550F7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b/>
                <w:color w:val="FFFFFF"/>
                <w:sz w:val="13"/>
              </w:rPr>
              <w:t>Motivo e impacto</w:t>
            </w:r>
          </w:p>
        </w:tc>
        <w:tc>
          <w:tcPr>
            <w:tcW w:w="170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1F4E78"/>
          </w:tcPr>
          <w:p w14:paraId="4B7FEFBE" w14:textId="77777777" w:rsidR="00E426E8" w:rsidRPr="00686EEB" w:rsidRDefault="00000000">
            <w:pPr>
              <w:spacing w:after="0" w:line="259" w:lineRule="auto"/>
              <w:ind w:left="0" w:right="12" w:firstLine="0"/>
              <w:jc w:val="left"/>
            </w:pPr>
            <w:r w:rsidRPr="00686EEB">
              <w:rPr>
                <w:b/>
                <w:color w:val="FFFFFF"/>
                <w:sz w:val="13"/>
              </w:rPr>
              <w:t>Responsável e evidência</w:t>
            </w:r>
          </w:p>
        </w:tc>
      </w:tr>
      <w:tr w:rsidR="00E426E8" w:rsidRPr="00686EEB" w14:paraId="31854F4E" w14:textId="77777777">
        <w:trPr>
          <w:trHeight w:val="428"/>
        </w:trPr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2792DD56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>M01</w:t>
            </w:r>
          </w:p>
          <w:p w14:paraId="48420555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>10/09/2026</w:t>
            </w:r>
          </w:p>
        </w:tc>
        <w:tc>
          <w:tcPr>
            <w:tcW w:w="2353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27D36699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>Aprovar a linha de base inicial.</w:t>
            </w:r>
          </w:p>
        </w:tc>
        <w:tc>
          <w:tcPr>
            <w:tcW w:w="3969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7413B174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>Registrar escopo, EAP, papéis, estimativas, cronograma, orçamento e riscos antes da execução.</w:t>
            </w:r>
          </w:p>
        </w:tc>
        <w:tc>
          <w:tcPr>
            <w:tcW w:w="170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328B9FFC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>Grupo. Entrega da Rodada 1.</w:t>
            </w:r>
          </w:p>
        </w:tc>
      </w:tr>
      <w:tr w:rsidR="00E426E8" w:rsidRPr="00686EEB" w14:paraId="391DBEB3" w14:textId="77777777">
        <w:trPr>
          <w:trHeight w:val="428"/>
        </w:trPr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9E2F3"/>
          </w:tcPr>
          <w:p w14:paraId="6240251F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>M02</w:t>
            </w:r>
          </w:p>
          <w:p w14:paraId="51DD0288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>18/09/2026</w:t>
            </w:r>
          </w:p>
        </w:tc>
        <w:tc>
          <w:tcPr>
            <w:tcW w:w="2353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9E2F3"/>
          </w:tcPr>
          <w:p w14:paraId="26B7074E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 xml:space="preserve">Incluir contenção, contingência e um </w:t>
            </w:r>
            <w:proofErr w:type="spellStart"/>
            <w:r w:rsidRPr="00686EEB">
              <w:rPr>
                <w:rFonts w:eastAsia="Times New Roman"/>
                <w:sz w:val="13"/>
              </w:rPr>
              <w:t>Gantt</w:t>
            </w:r>
            <w:proofErr w:type="spellEnd"/>
            <w:r w:rsidRPr="00686EEB">
              <w:rPr>
                <w:rFonts w:eastAsia="Times New Roman"/>
                <w:sz w:val="13"/>
              </w:rPr>
              <w:t xml:space="preserve"> completo.</w:t>
            </w:r>
          </w:p>
        </w:tc>
        <w:tc>
          <w:tcPr>
            <w:tcW w:w="3969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9E2F3"/>
          </w:tcPr>
          <w:p w14:paraId="56A00464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>Atender à avaliação da professora e tornar riscos e cronograma verificáveis.</w:t>
            </w:r>
          </w:p>
        </w:tc>
        <w:tc>
          <w:tcPr>
            <w:tcW w:w="170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9E2F3"/>
          </w:tcPr>
          <w:p w14:paraId="53D54DFD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>Lucas e equipe. Correção incorporada na Rodada 2.</w:t>
            </w:r>
          </w:p>
        </w:tc>
      </w:tr>
      <w:tr w:rsidR="00E426E8" w:rsidRPr="00686EEB" w14:paraId="7637793A" w14:textId="77777777">
        <w:trPr>
          <w:trHeight w:val="428"/>
        </w:trPr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4529A00F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>M03</w:t>
            </w:r>
          </w:p>
          <w:p w14:paraId="68EE40C7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>28/09/2026</w:t>
            </w:r>
          </w:p>
        </w:tc>
        <w:tc>
          <w:tcPr>
            <w:tcW w:w="2353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173810A0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 xml:space="preserve">Usar JSON na resposta do </w:t>
            </w:r>
            <w:proofErr w:type="spellStart"/>
            <w:r w:rsidRPr="00686EEB">
              <w:rPr>
                <w:rFonts w:eastAsia="Times New Roman"/>
                <w:sz w:val="13"/>
              </w:rPr>
              <w:t>Tracker</w:t>
            </w:r>
            <w:proofErr w:type="spellEnd"/>
            <w:r w:rsidRPr="00686EEB">
              <w:rPr>
                <w:rFonts w:eastAsia="Times New Roman"/>
                <w:sz w:val="13"/>
              </w:rPr>
              <w:t xml:space="preserve"> no</w:t>
            </w:r>
          </w:p>
          <w:p w14:paraId="5CE2870A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>MVP.</w:t>
            </w:r>
          </w:p>
        </w:tc>
        <w:tc>
          <w:tcPr>
            <w:tcW w:w="3969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79637E52" w14:textId="77777777" w:rsidR="00E426E8" w:rsidRPr="00686EEB" w:rsidRDefault="00000000">
            <w:pPr>
              <w:spacing w:after="0" w:line="259" w:lineRule="auto"/>
              <w:ind w:left="0" w:firstLine="0"/>
              <w:jc w:val="left"/>
            </w:pPr>
            <w:r w:rsidRPr="00686EEB">
              <w:rPr>
                <w:rFonts w:eastAsia="Times New Roman"/>
                <w:sz w:val="13"/>
              </w:rPr>
              <w:t xml:space="preserve">Simplificar a integração no prazo disponível. </w:t>
            </w:r>
            <w:proofErr w:type="spellStart"/>
            <w:r w:rsidRPr="00686EEB">
              <w:rPr>
                <w:rFonts w:eastAsia="Times New Roman"/>
                <w:sz w:val="13"/>
              </w:rPr>
              <w:t>Bencode</w:t>
            </w:r>
            <w:proofErr w:type="spellEnd"/>
            <w:r w:rsidRPr="00686EEB">
              <w:rPr>
                <w:rFonts w:eastAsia="Times New Roman"/>
                <w:sz w:val="13"/>
              </w:rPr>
              <w:t xml:space="preserve"> e </w:t>
            </w:r>
            <w:proofErr w:type="spellStart"/>
            <w:r w:rsidRPr="00686EEB">
              <w:rPr>
                <w:rFonts w:eastAsia="Times New Roman"/>
                <w:sz w:val="13"/>
              </w:rPr>
              <w:t>peers</w:t>
            </w:r>
            <w:proofErr w:type="spellEnd"/>
            <w:r w:rsidRPr="00686EEB">
              <w:rPr>
                <w:rFonts w:eastAsia="Times New Roman"/>
                <w:sz w:val="13"/>
              </w:rPr>
              <w:t xml:space="preserve"> compactos deixaram de ser requisito do fluxo principal.</w:t>
            </w:r>
          </w:p>
        </w:tc>
        <w:tc>
          <w:tcPr>
            <w:tcW w:w="170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78F1FB02" w14:textId="77777777" w:rsidR="00E426E8" w:rsidRPr="00686EEB" w:rsidRDefault="00000000">
            <w:pPr>
              <w:spacing w:after="0" w:line="259" w:lineRule="auto"/>
              <w:ind w:left="0" w:right="20" w:firstLine="0"/>
              <w:jc w:val="left"/>
            </w:pPr>
            <w:r w:rsidRPr="00686EEB">
              <w:rPr>
                <w:rFonts w:eastAsia="Times New Roman"/>
                <w:sz w:val="13"/>
              </w:rPr>
              <w:t>Felipe e Luiz Eduardo. Fluxo validado.</w:t>
            </w:r>
          </w:p>
        </w:tc>
      </w:tr>
      <w:tr w:rsidR="00E426E8" w14:paraId="56B19734" w14:textId="77777777">
        <w:trPr>
          <w:trHeight w:val="428"/>
        </w:trPr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9E2F3"/>
          </w:tcPr>
          <w:p w14:paraId="4932AFDD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M04</w:t>
            </w:r>
          </w:p>
          <w:p w14:paraId="38918CA0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30/09/2026</w:t>
            </w:r>
          </w:p>
        </w:tc>
        <w:tc>
          <w:tcPr>
            <w:tcW w:w="2353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9E2F3"/>
          </w:tcPr>
          <w:p w14:paraId="42CC99B6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Priorizar P2P, download e persistência antes da autorização.</w:t>
            </w:r>
          </w:p>
        </w:tc>
        <w:tc>
          <w:tcPr>
            <w:tcW w:w="3969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9E2F3"/>
          </w:tcPr>
          <w:p w14:paraId="3E31AED0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Garantir demonstração ponta a ponta. Autorização, rejeição, reconexão e HAVE foram replanejados.</w:t>
            </w:r>
          </w:p>
        </w:tc>
        <w:tc>
          <w:tcPr>
            <w:tcW w:w="170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9E2F3"/>
          </w:tcPr>
          <w:p w14:paraId="130C3749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Equipe de desenvolvimento. Pendências na EAP.</w:t>
            </w:r>
          </w:p>
        </w:tc>
      </w:tr>
      <w:tr w:rsidR="00E426E8" w14:paraId="45B3FF5D" w14:textId="77777777">
        <w:trPr>
          <w:trHeight w:val="428"/>
        </w:trPr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76027BC1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M05</w:t>
            </w:r>
          </w:p>
          <w:p w14:paraId="5852A175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05/10/2026</w:t>
            </w:r>
          </w:p>
        </w:tc>
        <w:tc>
          <w:tcPr>
            <w:tcW w:w="2353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7508F991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Separar a entrega da Rodada 2 do trabalho antecipado.</w:t>
            </w:r>
          </w:p>
        </w:tc>
        <w:tc>
          <w:tcPr>
            <w:tcW w:w="3969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745B1760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Registrar 22,92 homem-dia entregues, 4,08 pendentes e 4,25 antecipados sem mascarar atraso nem duplicar valor.</w:t>
            </w:r>
          </w:p>
        </w:tc>
        <w:tc>
          <w:tcPr>
            <w:tcW w:w="170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659CA6B3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 xml:space="preserve">Lucas. Valores conciliados no EVM e </w:t>
            </w:r>
            <w:proofErr w:type="spellStart"/>
            <w:r>
              <w:rPr>
                <w:rFonts w:ascii="Times New Roman" w:eastAsia="Times New Roman" w:hAnsi="Times New Roman" w:cs="Times New Roman"/>
                <w:sz w:val="13"/>
              </w:rPr>
              <w:t>Burndown</w:t>
            </w:r>
            <w:proofErr w:type="spellEnd"/>
            <w:r>
              <w:rPr>
                <w:rFonts w:ascii="Times New Roman" w:eastAsia="Times New Roman" w:hAnsi="Times New Roman" w:cs="Times New Roman"/>
                <w:sz w:val="13"/>
              </w:rPr>
              <w:t>.</w:t>
            </w:r>
          </w:p>
        </w:tc>
      </w:tr>
    </w:tbl>
    <w:p w14:paraId="25586090" w14:textId="77777777" w:rsidR="00E426E8" w:rsidRDefault="00E426E8">
      <w:pPr>
        <w:spacing w:after="0" w:line="259" w:lineRule="auto"/>
        <w:ind w:left="-1140" w:right="242" w:firstLine="0"/>
        <w:jc w:val="left"/>
      </w:pPr>
    </w:p>
    <w:tbl>
      <w:tblPr>
        <w:tblStyle w:val="TableGrid"/>
        <w:tblW w:w="9156" w:type="dxa"/>
        <w:tblInd w:w="242" w:type="dxa"/>
        <w:tblCellMar>
          <w:top w:w="88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2353"/>
        <w:gridCol w:w="3968"/>
        <w:gridCol w:w="1701"/>
      </w:tblGrid>
      <w:tr w:rsidR="00E426E8" w14:paraId="4C6DF131" w14:textId="77777777">
        <w:trPr>
          <w:trHeight w:val="420"/>
        </w:trPr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1F4E78"/>
          </w:tcPr>
          <w:p w14:paraId="4A7D3C9E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3"/>
              </w:rPr>
              <w:t>ID e data</w:t>
            </w:r>
          </w:p>
        </w:tc>
        <w:tc>
          <w:tcPr>
            <w:tcW w:w="2353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1F4E78"/>
          </w:tcPr>
          <w:p w14:paraId="418B5E1A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3"/>
              </w:rPr>
              <w:t>Alteração ou decisão</w:t>
            </w:r>
          </w:p>
        </w:tc>
        <w:tc>
          <w:tcPr>
            <w:tcW w:w="3969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1F4E78"/>
          </w:tcPr>
          <w:p w14:paraId="1AA5EA15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3"/>
              </w:rPr>
              <w:t>Motivo e impacto</w:t>
            </w:r>
          </w:p>
        </w:tc>
        <w:tc>
          <w:tcPr>
            <w:tcW w:w="170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1F4E78"/>
          </w:tcPr>
          <w:p w14:paraId="6A11EAEA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3"/>
              </w:rPr>
              <w:t>Responsável e evidência</w:t>
            </w:r>
          </w:p>
        </w:tc>
      </w:tr>
      <w:tr w:rsidR="00E426E8" w14:paraId="2AFCD62E" w14:textId="77777777">
        <w:trPr>
          <w:trHeight w:val="592"/>
        </w:trPr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30CACB01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M06</w:t>
            </w:r>
          </w:p>
          <w:p w14:paraId="6EDAB5E9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05/10/2026</w:t>
            </w:r>
          </w:p>
        </w:tc>
        <w:tc>
          <w:tcPr>
            <w:tcW w:w="2353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57818F99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Separar testes aprovados de correções pendentes.</w:t>
            </w:r>
          </w:p>
        </w:tc>
        <w:tc>
          <w:tcPr>
            <w:tcW w:w="3969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206EC669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Registrar evidências de testes e manter pendências técnicas explicitadas para a Rodada 3.</w:t>
            </w:r>
          </w:p>
        </w:tc>
        <w:tc>
          <w:tcPr>
            <w:tcW w:w="170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54BE7E37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Vinicios, Felipe e Luiz Eduardo. Evidências na EAP.</w:t>
            </w:r>
          </w:p>
        </w:tc>
      </w:tr>
    </w:tbl>
    <w:p w14:paraId="40B16027" w14:textId="77777777" w:rsidR="00E426E8" w:rsidRDefault="00E426E8">
      <w:pPr>
        <w:sectPr w:rsidR="00E426E8">
          <w:headerReference w:type="even" r:id="rId7"/>
          <w:headerReference w:type="default" r:id="rId8"/>
          <w:headerReference w:type="first" r:id="rId9"/>
          <w:pgSz w:w="11920" w:h="16840"/>
          <w:pgMar w:top="1084" w:right="1140" w:bottom="1180" w:left="1140" w:header="720" w:footer="720" w:gutter="0"/>
          <w:cols w:space="720"/>
        </w:sectPr>
      </w:pPr>
    </w:p>
    <w:p w14:paraId="6FC28FE8" w14:textId="77777777" w:rsidR="00E426E8" w:rsidRDefault="00000000">
      <w:pPr>
        <w:pStyle w:val="Ttulo4"/>
        <w:spacing w:after="470"/>
        <w:ind w:left="-5"/>
      </w:pPr>
      <w:r>
        <w:lastRenderedPageBreak/>
        <w:t xml:space="preserve">1 INTRODUÇÃO </w:t>
      </w:r>
    </w:p>
    <w:p w14:paraId="1617AC06" w14:textId="77777777" w:rsidR="00E426E8" w:rsidRDefault="00000000">
      <w:pPr>
        <w:ind w:left="-15" w:right="308"/>
      </w:pPr>
      <w:r>
        <w:t>Este documento reúne o Plano de Projeto de Software atualizado para a Rodada 2 da disciplina de Gerência de Projeto e Manutenção de Software (GPMS, TCC00363). Ele consolida a linha de base da Rodada 1 com o andamento verificado no repositório, os registros do grupo, os testes executados e a planilha de gestão. Além da visão do produto, do escopo e da EAP, apresenta a execução do Sprint 1, o trabalho postergado, as atividades antecipadas da fase seguinte, os custos estimados, os riscos e os indicadores de monitoramento.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52F15A8" w14:textId="77777777" w:rsidR="00E426E8" w:rsidRDefault="00000000">
      <w:pPr>
        <w:ind w:left="-15" w:right="308"/>
      </w:pPr>
      <w:r>
        <w:t xml:space="preserve">O produto é um sistema acadêmico de compartilhamento de arquivos fragmentados em rede fechada, com arquitetura </w:t>
      </w:r>
      <w:proofErr w:type="spellStart"/>
      <w:r>
        <w:t>Tracker</w:t>
      </w:r>
      <w:proofErr w:type="spellEnd"/>
      <w:r>
        <w:t xml:space="preserve"> e Clientes inspirada no protocolo BitTorrent. No MVP atual, um </w:t>
      </w:r>
      <w:proofErr w:type="spellStart"/>
      <w:r>
        <w:t>seeder</w:t>
      </w:r>
      <w:proofErr w:type="spellEnd"/>
      <w:r>
        <w:t xml:space="preserve"> pode manter o arquivo completo e o </w:t>
      </w:r>
      <w:proofErr w:type="spellStart"/>
      <w:r>
        <w:t>leecher</w:t>
      </w:r>
      <w:proofErr w:type="spellEnd"/>
      <w:r>
        <w:t xml:space="preserve"> o reconstrói ao final do download. Portanto, a fragmentação implementada organiza a transferência, mas ainda não deve ser apresentada como garantia de confidencialidade ou como mecanismo suficiente de segurança.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A5E9FB5" w14:textId="77777777" w:rsidR="00E426E8" w:rsidRDefault="00000000">
      <w:pPr>
        <w:ind w:left="-15" w:right="308"/>
      </w:pPr>
      <w:r>
        <w:t>Nas Rodadas 2 e 3 o documento passa a incluir o controle de versões e modificações, a atualização acumulada dos dados de monitoramento, as dificuldades e decisões técnicas encontradas no caminho e a retrospectiva final do grupo.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B2195C8" w14:textId="77777777" w:rsidR="00E426E8" w:rsidRDefault="00000000">
      <w:pPr>
        <w:pStyle w:val="Ttulo4"/>
        <w:spacing w:after="470"/>
        <w:ind w:left="-5"/>
      </w:pPr>
      <w:r>
        <w:t xml:space="preserve">2 VISÃO DO PRODUTO </w:t>
      </w:r>
    </w:p>
    <w:p w14:paraId="127BE7E2" w14:textId="77777777" w:rsidR="00E426E8" w:rsidRDefault="00000000">
      <w:pPr>
        <w:pStyle w:val="Ttulo5"/>
        <w:ind w:left="-5"/>
      </w:pPr>
      <w:r>
        <w:t xml:space="preserve">2.1 Problema e Contexto </w:t>
      </w:r>
    </w:p>
    <w:p w14:paraId="367B94DB" w14:textId="77777777" w:rsidR="00E426E8" w:rsidRDefault="00000000">
      <w:pPr>
        <w:ind w:left="-15" w:right="308"/>
      </w:pPr>
      <w:r>
        <w:t xml:space="preserve">O projeto explora uma arquitetura distribuída para compartilhamento de arquivos em rede fechada, reduzindo a dependência de um servidor central de conteúdo. O </w:t>
      </w:r>
      <w:proofErr w:type="spellStart"/>
      <w:r>
        <w:t>Tracker</w:t>
      </w:r>
      <w:proofErr w:type="spellEnd"/>
      <w:r>
        <w:t xml:space="preserve"> coordena a descoberta de </w:t>
      </w:r>
      <w:proofErr w:type="spellStart"/>
      <w:r>
        <w:t>peers</w:t>
      </w:r>
      <w:proofErr w:type="spellEnd"/>
      <w:r>
        <w:t xml:space="preserve">, enquanto a transferência ocorre diretamente entre clientes. A autorização de clientes, a distribuição resiliente e a proteção de conteúdo permanecem como requisitos futuros; não são propriedades concluídas no MVP da Rodada 2. </w:t>
      </w:r>
    </w:p>
    <w:p w14:paraId="3E0A6189" w14:textId="77777777" w:rsidR="00E426E8" w:rsidRDefault="00000000">
      <w:pPr>
        <w:spacing w:after="116" w:line="259" w:lineRule="auto"/>
        <w:ind w:left="0" w:firstLine="0"/>
        <w:jc w:val="left"/>
      </w:pPr>
      <w:r>
        <w:t xml:space="preserve"> </w:t>
      </w:r>
    </w:p>
    <w:p w14:paraId="2F4CA5A7" w14:textId="77777777" w:rsidR="00E426E8" w:rsidRDefault="00000000">
      <w:pPr>
        <w:spacing w:after="78" w:line="259" w:lineRule="auto"/>
        <w:ind w:left="0" w:firstLine="0"/>
        <w:jc w:val="left"/>
      </w:pPr>
      <w:r>
        <w:t xml:space="preserve"> </w:t>
      </w:r>
    </w:p>
    <w:p w14:paraId="2A7BCC30" w14:textId="77777777" w:rsidR="00E426E8" w:rsidRDefault="00000000">
      <w:pPr>
        <w:spacing w:after="493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A552314" w14:textId="77777777" w:rsidR="00E426E8" w:rsidRDefault="00000000">
      <w:pPr>
        <w:pStyle w:val="Ttulo5"/>
        <w:ind w:left="-5"/>
      </w:pPr>
      <w:r>
        <w:lastRenderedPageBreak/>
        <w:t xml:space="preserve">2.2 Objetivo e Proposta de Valor </w:t>
      </w:r>
    </w:p>
    <w:p w14:paraId="5F2FA7B5" w14:textId="77777777" w:rsidR="00E426E8" w:rsidRDefault="00000000">
      <w:pPr>
        <w:ind w:left="-15" w:right="308"/>
      </w:pPr>
      <w:r>
        <w:rPr>
          <w:b/>
        </w:rPr>
        <w:t xml:space="preserve">Objetivo: </w:t>
      </w:r>
      <w:r>
        <w:t>prover uma camada de distribuição de arquivos para redes fechadas que reduza a exposição de dados sensíveis mesmo quando uma máquina da rede é comprometida.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241A4BE" w14:textId="77777777" w:rsidR="00E426E8" w:rsidRDefault="00000000">
      <w:pPr>
        <w:spacing w:after="357"/>
        <w:ind w:left="-15" w:right="308"/>
      </w:pPr>
      <w:r>
        <w:rPr>
          <w:b/>
        </w:rPr>
        <w:t xml:space="preserve">Proposta de valor: </w:t>
      </w:r>
      <w:r>
        <w:t xml:space="preserve">nesta etapa, o ganho demonstrado é a coordenação distribuída da transferência entre </w:t>
      </w:r>
      <w:proofErr w:type="spellStart"/>
      <w:r>
        <w:t>peers</w:t>
      </w:r>
      <w:proofErr w:type="spellEnd"/>
      <w:r>
        <w:t>. As propriedades adicionais de segurança previstas na visão original dependem da conclusão do controle de acesso, da distribuição de fragmentos entre múltiplos nós e de mecanismos de contingência, itens replanejados para a fase seguinte.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B59ECA1" w14:textId="77777777" w:rsidR="00E426E8" w:rsidRDefault="00000000">
      <w:pPr>
        <w:pStyle w:val="Ttulo5"/>
        <w:ind w:left="-5"/>
      </w:pPr>
      <w:r>
        <w:t xml:space="preserve">2.3 Público-Alvo </w:t>
      </w:r>
    </w:p>
    <w:p w14:paraId="73D7D3FF" w14:textId="77777777" w:rsidR="00E426E8" w:rsidRDefault="00000000">
      <w:pPr>
        <w:numPr>
          <w:ilvl w:val="0"/>
          <w:numId w:val="2"/>
        </w:numPr>
        <w:ind w:right="308" w:hanging="360"/>
      </w:pPr>
      <w:r>
        <w:t>Administrador de TI ou segurança de uma rede corporativa, que precisa distribuir documentos sensíveis sem concentrar o risco em um único servidor.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9ECD30D" w14:textId="77777777" w:rsidR="00E426E8" w:rsidRDefault="00000000">
      <w:pPr>
        <w:numPr>
          <w:ilvl w:val="0"/>
          <w:numId w:val="2"/>
        </w:numPr>
        <w:ind w:right="308" w:hanging="360"/>
      </w:pPr>
      <w:r>
        <w:t xml:space="preserve">Equipe técnica ou laboratório que compartilha pacotes e </w:t>
      </w:r>
      <w:proofErr w:type="spellStart"/>
      <w:r>
        <w:t>datasets</w:t>
      </w:r>
      <w:proofErr w:type="spellEnd"/>
      <w:r>
        <w:t xml:space="preserve"> grandes em rede local, com controle de quem acessa o quê.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D69657A" w14:textId="77777777" w:rsidR="00E426E8" w:rsidRDefault="00000000">
      <w:pPr>
        <w:numPr>
          <w:ilvl w:val="0"/>
          <w:numId w:val="2"/>
        </w:numPr>
        <w:ind w:right="308" w:hanging="360"/>
      </w:pPr>
      <w:r>
        <w:t>Grupos que operam sob suspeita constante de ameaça interna, para os quais nenhuma máquina isolada pode expor um arquivo inteiro.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66C54C" w14:textId="77777777" w:rsidR="00E426E8" w:rsidRDefault="00000000">
      <w:pPr>
        <w:spacing w:after="116" w:line="259" w:lineRule="auto"/>
        <w:ind w:left="0" w:firstLine="0"/>
        <w:jc w:val="left"/>
      </w:pPr>
      <w:r>
        <w:t xml:space="preserve"> </w:t>
      </w:r>
    </w:p>
    <w:p w14:paraId="04ABD57F" w14:textId="77777777" w:rsidR="00E426E8" w:rsidRDefault="00000000">
      <w:pPr>
        <w:spacing w:after="78" w:line="259" w:lineRule="auto"/>
        <w:ind w:left="0" w:firstLine="0"/>
        <w:jc w:val="left"/>
      </w:pPr>
      <w:r>
        <w:t xml:space="preserve"> </w:t>
      </w:r>
    </w:p>
    <w:p w14:paraId="4F2A174B" w14:textId="77777777" w:rsidR="00E426E8" w:rsidRDefault="00000000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CCC6DE4" w14:textId="77777777" w:rsidR="00E426E8" w:rsidRDefault="00000000">
      <w:pPr>
        <w:pStyle w:val="Ttulo5"/>
        <w:ind w:left="-5"/>
      </w:pPr>
      <w:r>
        <w:t xml:space="preserve">2.4 Arquitetura de Alto Nível </w:t>
      </w:r>
    </w:p>
    <w:p w14:paraId="69A08EE7" w14:textId="77777777" w:rsidR="00E426E8" w:rsidRDefault="00000000">
      <w:pPr>
        <w:spacing w:after="79"/>
        <w:ind w:left="-15" w:right="308"/>
      </w:pPr>
      <w:r>
        <w:t xml:space="preserve">A rede é coordenada por um </w:t>
      </w:r>
      <w:proofErr w:type="spellStart"/>
      <w:r>
        <w:t>Tracker</w:t>
      </w:r>
      <w:proofErr w:type="spellEnd"/>
      <w:r>
        <w:t xml:space="preserve"> central, que registra os </w:t>
      </w:r>
      <w:proofErr w:type="spellStart"/>
      <w:r>
        <w:t>peers</w:t>
      </w:r>
      <w:proofErr w:type="spellEnd"/>
      <w:r>
        <w:t xml:space="preserve"> associados a cada arquivo e informa os endereços necessários para a comunicação. A transferência acontece diretamente entre clientes. No MVP atual, o </w:t>
      </w:r>
      <w:proofErr w:type="spellStart"/>
      <w:r>
        <w:t>Tracker</w:t>
      </w:r>
      <w:proofErr w:type="spellEnd"/>
      <w:r>
        <w:t xml:space="preserve"> ainda não controla a autorização de entrada e o catálogo distribuído de fragmentos permanece como evolução planejada.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F973445" w14:textId="77777777" w:rsidR="00E426E8" w:rsidRDefault="00000000">
      <w:pPr>
        <w:spacing w:after="9" w:line="249" w:lineRule="auto"/>
        <w:ind w:left="-5" w:right="148" w:hanging="10"/>
        <w:jc w:val="left"/>
      </w:pPr>
      <w:r>
        <w:rPr>
          <w:b/>
          <w:sz w:val="20"/>
        </w:rPr>
        <w:t xml:space="preserve">Figura 1 – Arquitetura de alto nível: </w:t>
      </w:r>
      <w:proofErr w:type="spellStart"/>
      <w:r>
        <w:rPr>
          <w:b/>
          <w:sz w:val="20"/>
        </w:rPr>
        <w:t>Tracker</w:t>
      </w:r>
      <w:proofErr w:type="spellEnd"/>
      <w:r>
        <w:rPr>
          <w:b/>
          <w:sz w:val="20"/>
        </w:rPr>
        <w:t xml:space="preserve"> central coordenando clientes que trocam </w:t>
      </w:r>
    </w:p>
    <w:p w14:paraId="76BD1AAC" w14:textId="77777777" w:rsidR="00E426E8" w:rsidRDefault="00000000">
      <w:pPr>
        <w:spacing w:after="9" w:line="249" w:lineRule="auto"/>
        <w:ind w:left="-5" w:right="148" w:hanging="10"/>
        <w:jc w:val="left"/>
      </w:pPr>
      <w:r>
        <w:rPr>
          <w:b/>
          <w:sz w:val="20"/>
        </w:rPr>
        <w:t>fragmentos entre si.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FB52FFF" w14:textId="77777777" w:rsidR="00E426E8" w:rsidRDefault="00000000">
      <w:pPr>
        <w:spacing w:after="48" w:line="259" w:lineRule="auto"/>
        <w:ind w:left="0" w:right="1165" w:firstLine="0"/>
        <w:jc w:val="right"/>
      </w:pPr>
      <w:r>
        <w:rPr>
          <w:noProof/>
        </w:rPr>
        <w:lastRenderedPageBreak/>
        <w:drawing>
          <wp:inline distT="0" distB="0" distL="0" distR="0" wp14:anchorId="21C92462" wp14:editId="3C8584B7">
            <wp:extent cx="4572001" cy="2781300"/>
            <wp:effectExtent l="0" t="0" r="0" b="0"/>
            <wp:docPr id="2195" name="Picture 2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" name="Picture 219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1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4FF18AF" w14:textId="77777777" w:rsidR="00E426E8" w:rsidRDefault="00000000">
      <w:pPr>
        <w:spacing w:after="373" w:line="265" w:lineRule="auto"/>
        <w:ind w:left="-5" w:hanging="10"/>
        <w:jc w:val="left"/>
      </w:pPr>
      <w:r>
        <w:rPr>
          <w:i/>
          <w:sz w:val="20"/>
        </w:rPr>
        <w:t>Fonte: elaborado pelo grupo.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62E39D" w14:textId="77777777" w:rsidR="00E426E8" w:rsidRDefault="00000000">
      <w:pPr>
        <w:pStyle w:val="Ttulo5"/>
        <w:ind w:left="-5"/>
      </w:pPr>
      <w:r>
        <w:t xml:space="preserve">2.5 Modelo de Segurança: Fragmentação como Camada de Proteção </w:t>
      </w:r>
    </w:p>
    <w:p w14:paraId="61C2E98E" w14:textId="77777777" w:rsidR="00E426E8" w:rsidRDefault="00000000">
      <w:pPr>
        <w:spacing w:after="357"/>
        <w:ind w:left="-15" w:right="308"/>
      </w:pPr>
      <w:r>
        <w:t xml:space="preserve">No MVP, o </w:t>
      </w:r>
      <w:proofErr w:type="spellStart"/>
      <w:r>
        <w:t>seeder</w:t>
      </w:r>
      <w:proofErr w:type="spellEnd"/>
      <w:r>
        <w:t xml:space="preserve"> disponibiliza o arquivo completo e o </w:t>
      </w:r>
      <w:proofErr w:type="spellStart"/>
      <w:r>
        <w:t>leecher</w:t>
      </w:r>
      <w:proofErr w:type="spellEnd"/>
      <w:r>
        <w:t xml:space="preserve"> grava as peças validadas até reconstruí-lo. O modo de lockdown, a distribuição de fragmentos entre vários nós e a autorização no </w:t>
      </w:r>
      <w:proofErr w:type="spellStart"/>
      <w:r>
        <w:t>Tracker</w:t>
      </w:r>
      <w:proofErr w:type="spellEnd"/>
      <w:r>
        <w:t xml:space="preserve"> permanecem no backlog. Assim, esses itens são tratados como evolução planejada e não como controles de segurança já existentes.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D86DF9B" w14:textId="77777777" w:rsidR="00E426E8" w:rsidRDefault="00000000">
      <w:pPr>
        <w:pStyle w:val="Ttulo5"/>
        <w:ind w:left="-5"/>
      </w:pPr>
      <w:r>
        <w:t xml:space="preserve">2.6 Funcionalidades: Núcleo e Diferenciais </w:t>
      </w:r>
    </w:p>
    <w:p w14:paraId="0A3CE9D2" w14:textId="77777777" w:rsidR="00E426E8" w:rsidRDefault="00000000">
      <w:pPr>
        <w:ind w:left="-15" w:right="308"/>
      </w:pPr>
      <w:r>
        <w:t xml:space="preserve">As funcionalidades foram divididas em Núcleo, o mínimo necessário para validar o conceito de fragmentação segura, </w:t>
      </w:r>
      <w:proofErr w:type="gramStart"/>
      <w:r>
        <w:t>e Diferenciais</w:t>
      </w:r>
      <w:proofErr w:type="gramEnd"/>
      <w:r>
        <w:t xml:space="preserve">, que agregam </w:t>
      </w:r>
      <w:proofErr w:type="gramStart"/>
      <w:r>
        <w:t>valor</w:t>
      </w:r>
      <w:proofErr w:type="gramEnd"/>
      <w:r>
        <w:t xml:space="preserve"> mas dependem do tempo disponível ao longo do semestre. Essa divisão orienta a priorização usada na EAP e no Planning Poker, seções 3 e 5.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DE2CCB8" w14:textId="77777777" w:rsidR="00E426E8" w:rsidRDefault="00000000">
      <w:pPr>
        <w:spacing w:after="11" w:line="250" w:lineRule="auto"/>
        <w:ind w:left="-5" w:hanging="10"/>
      </w:pPr>
      <w:r>
        <w:rPr>
          <w:sz w:val="20"/>
        </w:rPr>
        <w:t>Quadro 3 – Funcionalidades do produto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60" w:type="dxa"/>
        <w:tblInd w:w="7" w:type="dxa"/>
        <w:tblCellMar>
          <w:top w:w="127" w:type="dxa"/>
          <w:left w:w="66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4682"/>
        <w:gridCol w:w="4678"/>
      </w:tblGrid>
      <w:tr w:rsidR="00E426E8" w14:paraId="6E27847A" w14:textId="77777777">
        <w:trPr>
          <w:trHeight w:val="398"/>
        </w:trPr>
        <w:tc>
          <w:tcPr>
            <w:tcW w:w="468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60D487DB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FFFFFF"/>
                <w:sz w:val="20"/>
              </w:rPr>
              <w:t>Núcleo (MVP — Rodadas 1 e 2)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546CD4AB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Diferenciais (</w:t>
            </w:r>
            <w:proofErr w:type="spellStart"/>
            <w:r>
              <w:rPr>
                <w:b/>
                <w:color w:val="FFFFFF"/>
                <w:sz w:val="20"/>
              </w:rPr>
              <w:t>Stretch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Goals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500F02FE" w14:textId="77777777">
        <w:trPr>
          <w:trHeight w:val="622"/>
        </w:trPr>
        <w:tc>
          <w:tcPr>
            <w:tcW w:w="468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7D122CC9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Parser do protocolo (B-encode) entre cliente e </w:t>
            </w:r>
            <w:proofErr w:type="spellStart"/>
            <w:r>
              <w:rPr>
                <w:sz w:val="20"/>
              </w:rPr>
              <w:t>Tracker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3D4D0D96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Upload de arquivos (fragmentação e catalogação no </w:t>
            </w:r>
            <w:proofErr w:type="spellStart"/>
            <w:r>
              <w:rPr>
                <w:sz w:val="20"/>
              </w:rPr>
              <w:t>Tracker</w:t>
            </w:r>
            <w:proofErr w:type="spellEnd"/>
            <w:r>
              <w:rPr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5ACEAA5A" w14:textId="77777777">
        <w:trPr>
          <w:trHeight w:val="623"/>
        </w:trPr>
        <w:tc>
          <w:tcPr>
            <w:tcW w:w="468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AF29965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Cadastro/autorização de clientes na rede (controle de acesso básico)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  <w:vAlign w:val="center"/>
          </w:tcPr>
          <w:p w14:paraId="77F3B0B3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Distribuição resiliente de fragmentos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79AC8A52" w14:textId="77777777">
        <w:trPr>
          <w:trHeight w:val="633"/>
        </w:trPr>
        <w:tc>
          <w:tcPr>
            <w:tcW w:w="468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456A2B1E" w14:textId="77777777" w:rsidR="00E426E8" w:rsidRDefault="00000000">
            <w:pPr>
              <w:spacing w:after="0" w:line="259" w:lineRule="auto"/>
              <w:ind w:left="2" w:right="6" w:firstLine="0"/>
              <w:jc w:val="left"/>
            </w:pPr>
            <w:proofErr w:type="spellStart"/>
            <w:r>
              <w:rPr>
                <w:sz w:val="20"/>
              </w:rPr>
              <w:t>Announce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request</w:t>
            </w:r>
            <w:proofErr w:type="spellEnd"/>
            <w:r>
              <w:rPr>
                <w:sz w:val="20"/>
              </w:rPr>
              <w:t xml:space="preserve">/response entre cliente e </w:t>
            </w:r>
            <w:proofErr w:type="spellStart"/>
            <w:r>
              <w:rPr>
                <w:sz w:val="20"/>
              </w:rPr>
              <w:t>Tracker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1504F15F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Eleição de um novo </w:t>
            </w:r>
            <w:proofErr w:type="spellStart"/>
            <w:r>
              <w:rPr>
                <w:sz w:val="20"/>
              </w:rPr>
              <w:t>Tracker</w:t>
            </w:r>
            <w:proofErr w:type="spellEnd"/>
            <w:r>
              <w:rPr>
                <w:sz w:val="20"/>
              </w:rPr>
              <w:t xml:space="preserve"> em caso de falha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23C818B6" w14:textId="77777777">
        <w:trPr>
          <w:trHeight w:val="625"/>
        </w:trPr>
        <w:tc>
          <w:tcPr>
            <w:tcW w:w="468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B43708F" w14:textId="77777777" w:rsidR="00E426E8" w:rsidRPr="00686EEB" w:rsidRDefault="00000000">
            <w:pPr>
              <w:spacing w:after="0" w:line="259" w:lineRule="auto"/>
              <w:ind w:left="2" w:firstLine="0"/>
              <w:jc w:val="left"/>
              <w:rPr>
                <w:lang w:val="en-US"/>
              </w:rPr>
            </w:pPr>
            <w:r w:rsidRPr="00686EEB">
              <w:rPr>
                <w:sz w:val="20"/>
                <w:lang w:val="en-US"/>
              </w:rPr>
              <w:lastRenderedPageBreak/>
              <w:t>Handshake, BITFIELD, INTERESTED/UNCHOKE, REQUEST/PIECE, HAVE entre peers</w:t>
            </w:r>
            <w:r w:rsidRPr="00686EEB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</w:tc>
        <w:tc>
          <w:tcPr>
            <w:tcW w:w="46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  <w:vAlign w:val="center"/>
          </w:tcPr>
          <w:p w14:paraId="1542190F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Modo de lockdown automático da rede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5663B8A6" w14:textId="77777777">
        <w:trPr>
          <w:trHeight w:val="620"/>
        </w:trPr>
        <w:tc>
          <w:tcPr>
            <w:tcW w:w="468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4E68C3CD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Sessão de download consistente, com escrita incremental em disco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42C6677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Gestão de permissões mais granular (perfis de acesso)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5D1580FD" w14:textId="77777777">
        <w:trPr>
          <w:trHeight w:val="620"/>
        </w:trPr>
        <w:tc>
          <w:tcPr>
            <w:tcW w:w="468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4AAF94D7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Verificação de integridade dos fragmentos recebidos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6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  <w:vAlign w:val="center"/>
          </w:tcPr>
          <w:p w14:paraId="4CEDE275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1D0245A0" w14:textId="77777777" w:rsidR="00E426E8" w:rsidRDefault="00000000">
      <w:pPr>
        <w:spacing w:after="386" w:line="250" w:lineRule="auto"/>
        <w:ind w:left="-5" w:hanging="10"/>
      </w:pPr>
      <w:r>
        <w:rPr>
          <w:sz w:val="20"/>
        </w:rPr>
        <w:t>Fonte: elaborado pelo grupo.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B35CB2F" w14:textId="77777777" w:rsidR="00E426E8" w:rsidRDefault="00000000">
      <w:pPr>
        <w:pStyle w:val="Ttulo5"/>
        <w:ind w:left="-5"/>
      </w:pPr>
      <w:r>
        <w:t xml:space="preserve">2.7 Restrições Conhecidas </w:t>
      </w:r>
    </w:p>
    <w:p w14:paraId="59C0D5E4" w14:textId="77777777" w:rsidR="00E426E8" w:rsidRDefault="00000000">
      <w:pPr>
        <w:numPr>
          <w:ilvl w:val="0"/>
          <w:numId w:val="3"/>
        </w:numPr>
        <w:spacing w:after="117" w:line="259" w:lineRule="auto"/>
        <w:ind w:right="308" w:hanging="360"/>
      </w:pPr>
      <w:r>
        <w:t>Prazo de um semestre letivo, com entregas parciais nas Rodadas 1, 2 e 3.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5DA6391" w14:textId="77777777" w:rsidR="00E426E8" w:rsidRDefault="00000000">
      <w:pPr>
        <w:numPr>
          <w:ilvl w:val="0"/>
          <w:numId w:val="3"/>
        </w:numPr>
        <w:spacing w:after="117" w:line="259" w:lineRule="auto"/>
        <w:ind w:right="308" w:hanging="360"/>
      </w:pPr>
      <w:r>
        <w:t>Equipe de 6 integrantes, com disponibilidade concorrente a outras disciplinas.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62AA66A" w14:textId="77777777" w:rsidR="00E426E8" w:rsidRDefault="00000000">
      <w:pPr>
        <w:numPr>
          <w:ilvl w:val="0"/>
          <w:numId w:val="3"/>
        </w:numPr>
        <w:ind w:right="308" w:hanging="360"/>
      </w:pPr>
      <w:r>
        <w:t xml:space="preserve">Um único </w:t>
      </w:r>
      <w:proofErr w:type="spellStart"/>
      <w:r>
        <w:t>Tracker</w:t>
      </w:r>
      <w:proofErr w:type="spellEnd"/>
      <w:r>
        <w:t xml:space="preserve"> ativo por vez na primeira versão. Eleição de </w:t>
      </w:r>
      <w:proofErr w:type="spellStart"/>
      <w:r>
        <w:t>Tracker</w:t>
      </w:r>
      <w:proofErr w:type="spellEnd"/>
      <w:r>
        <w:t xml:space="preserve"> e lockdown automático ficam como extensões, não como base do MVP.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D3F0A33" w14:textId="77777777" w:rsidR="00E426E8" w:rsidRDefault="00000000">
      <w:pPr>
        <w:numPr>
          <w:ilvl w:val="0"/>
          <w:numId w:val="3"/>
        </w:numPr>
        <w:spacing w:after="357"/>
        <w:ind w:right="308" w:hanging="360"/>
      </w:pPr>
      <w:r>
        <w:t xml:space="preserve">Sem suporte a NAT </w:t>
      </w:r>
      <w:proofErr w:type="spellStart"/>
      <w:r>
        <w:t>traversal</w:t>
      </w:r>
      <w:proofErr w:type="spellEnd"/>
      <w:r>
        <w:t xml:space="preserve"> ou descoberta decentralizada por </w:t>
      </w:r>
      <w:proofErr w:type="spellStart"/>
      <w:r>
        <w:t>magnet</w:t>
      </w:r>
      <w:proofErr w:type="spellEnd"/>
      <w:r>
        <w:t xml:space="preserve"> link, já que o projeto depende de um </w:t>
      </w:r>
      <w:proofErr w:type="spellStart"/>
      <w:r>
        <w:t>Tracker</w:t>
      </w:r>
      <w:proofErr w:type="spellEnd"/>
      <w:r>
        <w:t xml:space="preserve"> central conhecido.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770A44" w14:textId="77777777" w:rsidR="00E426E8" w:rsidRDefault="00000000">
      <w:pPr>
        <w:pStyle w:val="Ttulo5"/>
        <w:ind w:left="-5"/>
      </w:pPr>
      <w:r>
        <w:t xml:space="preserve">2.8 Critérios de Sucesso </w:t>
      </w:r>
    </w:p>
    <w:p w14:paraId="6FD18DF8" w14:textId="77777777" w:rsidR="00E426E8" w:rsidRDefault="00000000">
      <w:pPr>
        <w:numPr>
          <w:ilvl w:val="0"/>
          <w:numId w:val="4"/>
        </w:numPr>
        <w:ind w:right="308" w:hanging="360"/>
      </w:pPr>
      <w:r>
        <w:t xml:space="preserve">Um cliente consegue solicitar um arquivo ao </w:t>
      </w:r>
      <w:proofErr w:type="spellStart"/>
      <w:r>
        <w:t>Tracker</w:t>
      </w:r>
      <w:proofErr w:type="spellEnd"/>
      <w:r>
        <w:t xml:space="preserve"> e reconstruí-lo integralmente a partir de fragmentos de múltiplos </w:t>
      </w:r>
      <w:proofErr w:type="spellStart"/>
      <w:r>
        <w:t>peers</w:t>
      </w:r>
      <w:proofErr w:type="spellEnd"/>
      <w: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54056EF" w14:textId="77777777" w:rsidR="00E426E8" w:rsidRDefault="00000000">
      <w:pPr>
        <w:numPr>
          <w:ilvl w:val="0"/>
          <w:numId w:val="4"/>
        </w:numPr>
        <w:ind w:right="308" w:hanging="360"/>
      </w:pPr>
      <w:r>
        <w:t xml:space="preserve">A versão atual permite que o </w:t>
      </w:r>
      <w:proofErr w:type="spellStart"/>
      <w:r>
        <w:t>seeder</w:t>
      </w:r>
      <w:proofErr w:type="spellEnd"/>
      <w:r>
        <w:t xml:space="preserve"> mantenha o arquivo completo e que o </w:t>
      </w:r>
      <w:proofErr w:type="spellStart"/>
      <w:r>
        <w:t>leecher</w:t>
      </w:r>
      <w:proofErr w:type="spellEnd"/>
      <w:r>
        <w:t xml:space="preserve"> o reconstrua; a distribuição permanente de fragmentos entre nós permanece como evolução.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053E1C6" w14:textId="77777777" w:rsidR="00E426E8" w:rsidRDefault="00000000">
      <w:pPr>
        <w:numPr>
          <w:ilvl w:val="0"/>
          <w:numId w:val="4"/>
        </w:numPr>
        <w:ind w:right="308" w:hanging="360"/>
      </w:pPr>
      <w:r>
        <w:t>O controle de autorização de clientes ainda não foi implementado e permanece como pendência prioritária para a fase seguinte.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D091F54" w14:textId="77777777" w:rsidR="00E426E8" w:rsidRDefault="00000000">
      <w:pPr>
        <w:numPr>
          <w:ilvl w:val="0"/>
          <w:numId w:val="4"/>
        </w:numPr>
        <w:ind w:right="308" w:hanging="360"/>
      </w:pPr>
      <w:r>
        <w:t>O projeto entrega, nas três rodadas, todos os artefatos de gestão exigidos pela disciplina.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203AE68" w14:textId="77777777" w:rsidR="00E426E8" w:rsidRDefault="00000000">
      <w:pPr>
        <w:pStyle w:val="Ttulo4"/>
        <w:spacing w:after="498"/>
        <w:ind w:left="-5"/>
      </w:pPr>
      <w:r>
        <w:t xml:space="preserve">3 ESCOPO DO PROJETO E ESTRUTURA ANALÍTICA (EAP) </w:t>
      </w:r>
    </w:p>
    <w:p w14:paraId="1246C445" w14:textId="77777777" w:rsidR="00E426E8" w:rsidRDefault="00000000">
      <w:pPr>
        <w:spacing w:after="79"/>
        <w:ind w:left="-15" w:right="308"/>
      </w:pPr>
      <w:r>
        <w:t xml:space="preserve">O escopo do projeto foi decomposto em uma Estrutura Analítica do Projeto (EAP) de 3 níveis: no nível 1 ficam as fases do projeto, no nível 2 os pacotes de trabalho e, nos pacotes mais complexos do núcleo, um nível 3 de </w:t>
      </w:r>
      <w:proofErr w:type="spellStart"/>
      <w:r>
        <w:t>micro-tarefas</w:t>
      </w:r>
      <w:proofErr w:type="spellEnd"/>
      <w:r>
        <w:t xml:space="preserve">. Seguindo o critério de Motta (2026), a decomposição parou no ponto em que cada pacote pôde ser estimado com segurança: pacotes grandes demais tendem a gerar </w:t>
      </w:r>
      <w:r>
        <w:lastRenderedPageBreak/>
        <w:t>estimativas imprecisas, e pacotes pequenos demais tornam o planejamento ineficiente.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FE4418A" w14:textId="77777777" w:rsidR="00E426E8" w:rsidRDefault="00000000">
      <w:pPr>
        <w:spacing w:after="9" w:line="249" w:lineRule="auto"/>
        <w:ind w:left="-5" w:right="148" w:hanging="10"/>
        <w:jc w:val="left"/>
      </w:pPr>
      <w:r>
        <w:rPr>
          <w:b/>
          <w:sz w:val="20"/>
        </w:rPr>
        <w:t>Figura 2 – EAP atualizada: fases, pacotes e situação consolidada na Rodada 2.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2B326FF" w14:textId="77777777" w:rsidR="00E426E8" w:rsidRDefault="00000000">
      <w:pPr>
        <w:spacing w:after="4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9413466" wp14:editId="058417AE">
            <wp:extent cx="5886449" cy="3057526"/>
            <wp:effectExtent l="0" t="0" r="0" b="0"/>
            <wp:docPr id="3264" name="Picture 3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" name="Picture 32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6449" cy="305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DEBD2A4" w14:textId="77777777" w:rsidR="00E426E8" w:rsidRDefault="00000000">
      <w:pPr>
        <w:spacing w:after="133" w:line="265" w:lineRule="auto"/>
        <w:ind w:left="-5" w:hanging="10"/>
        <w:jc w:val="left"/>
      </w:pPr>
      <w:r>
        <w:rPr>
          <w:i/>
          <w:sz w:val="20"/>
        </w:rPr>
        <w:t>Fonte: elaborado pelo grupo.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AFC946C" w14:textId="77777777" w:rsidR="00E426E8" w:rsidRDefault="00000000">
      <w:pPr>
        <w:spacing w:after="79"/>
        <w:ind w:left="-15" w:right="308"/>
      </w:pPr>
      <w:r>
        <w:t xml:space="preserve">A Tabela 1 relaciona os 23 pacotes de trabalho de nível 2 às suas fases, ao esforço total estimado (somando as </w:t>
      </w:r>
      <w:proofErr w:type="spellStart"/>
      <w:r>
        <w:t>micro-tarefas</w:t>
      </w:r>
      <w:proofErr w:type="spellEnd"/>
      <w:r>
        <w:t xml:space="preserve"> de nível 3, quando existem) e ao status atual. O detalhamento completo das 44 </w:t>
      </w:r>
      <w:proofErr w:type="spellStart"/>
      <w:r>
        <w:t>micro-tarefas</w:t>
      </w:r>
      <w:proofErr w:type="spellEnd"/>
      <w:r>
        <w:t xml:space="preserve"> está no Apêndice B.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6D6F1F0" w14:textId="77777777" w:rsidR="00E426E8" w:rsidRDefault="00000000">
      <w:pPr>
        <w:pStyle w:val="Ttulo5"/>
        <w:spacing w:after="9" w:line="249" w:lineRule="auto"/>
        <w:ind w:left="-5" w:right="148"/>
      </w:pPr>
      <w:r>
        <w:rPr>
          <w:sz w:val="20"/>
        </w:rPr>
        <w:t>Tabela 1 – Pacotes de trabalho da EAP, por fase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663" w:type="dxa"/>
        <w:tblInd w:w="7" w:type="dxa"/>
        <w:tblCellMar>
          <w:top w:w="119" w:type="dxa"/>
          <w:left w:w="68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702"/>
        <w:gridCol w:w="900"/>
        <w:gridCol w:w="5200"/>
        <w:gridCol w:w="1300"/>
        <w:gridCol w:w="1561"/>
      </w:tblGrid>
      <w:tr w:rsidR="00E426E8" w14:paraId="20930E01" w14:textId="77777777">
        <w:trPr>
          <w:trHeight w:val="382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3F0C6405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Fase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5965F9DE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b/>
                <w:color w:val="FFFFFF"/>
                <w:sz w:val="20"/>
              </w:rPr>
              <w:t>ID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382FA2A0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b/>
                <w:color w:val="FFFFFF"/>
                <w:sz w:val="20"/>
              </w:rPr>
              <w:t>Pacote de Trabalho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167E99F6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FFFFFF"/>
                <w:sz w:val="20"/>
              </w:rPr>
              <w:t>Estim. (dia)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11E530EF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5FC052A2" w14:textId="77777777">
        <w:trPr>
          <w:trHeight w:val="400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448CF349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6E5E16D3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1.1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A9E9EA8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Parser B-encode (encode/</w:t>
            </w:r>
            <w:proofErr w:type="spellStart"/>
            <w:r>
              <w:rPr>
                <w:sz w:val="20"/>
              </w:rPr>
              <w:t>decode</w:t>
            </w:r>
            <w:proofErr w:type="spellEnd"/>
            <w:r>
              <w:rPr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2394C34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0B2D3113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47A05505" w14:textId="77777777">
        <w:trPr>
          <w:trHeight w:val="400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702EFB8C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5751CE0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1.2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08E19053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Testes do parser B-encode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06A768D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1.5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1F52D41E" w14:textId="77777777" w:rsidR="00E426E8" w:rsidRDefault="00000000">
            <w:pPr>
              <w:spacing w:after="0" w:line="259" w:lineRule="auto"/>
              <w:ind w:left="13" w:firstLine="0"/>
            </w:pPr>
            <w:r>
              <w:rPr>
                <w:sz w:val="20"/>
              </w:rPr>
              <w:t>Em andamento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2F8F40F6" w14:textId="77777777">
        <w:trPr>
          <w:trHeight w:val="395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6CEA7DA6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7AE34B87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1.3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7CD56E8E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 xml:space="preserve">Serialização binária do </w:t>
            </w:r>
            <w:proofErr w:type="spellStart"/>
            <w:r>
              <w:rPr>
                <w:sz w:val="20"/>
              </w:rPr>
              <w:t>Peer</w:t>
            </w:r>
            <w:proofErr w:type="spellEnd"/>
            <w:r>
              <w:rPr>
                <w:sz w:val="20"/>
              </w:rPr>
              <w:t xml:space="preserve"> Wire </w:t>
            </w:r>
            <w:proofErr w:type="spellStart"/>
            <w:r>
              <w:rPr>
                <w:sz w:val="20"/>
              </w:rPr>
              <w:t>Protocol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struct</w:t>
            </w:r>
            <w:proofErr w:type="spellEnd"/>
            <w:r>
              <w:rPr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2FF28CF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31CD6458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636165FE" w14:textId="77777777">
        <w:trPr>
          <w:trHeight w:val="388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25BBF1AA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632C77F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2.1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51C2A94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Cadastro/autorização de clientes na rede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49A48A2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1DE132AA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Não iniciado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50592B88" w14:textId="77777777">
        <w:trPr>
          <w:trHeight w:val="397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A92B0FE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589CD371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2.2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36887B8" w14:textId="77777777" w:rsidR="00E426E8" w:rsidRPr="00686EEB" w:rsidRDefault="00000000">
            <w:pPr>
              <w:spacing w:after="0" w:line="259" w:lineRule="auto"/>
              <w:ind w:left="3" w:firstLine="0"/>
              <w:jc w:val="left"/>
              <w:rPr>
                <w:lang w:val="en-US"/>
              </w:rPr>
            </w:pPr>
            <w:proofErr w:type="spellStart"/>
            <w:r w:rsidRPr="00686EEB">
              <w:rPr>
                <w:rFonts w:ascii="Calibri" w:eastAsia="Calibri" w:hAnsi="Calibri" w:cs="Calibri"/>
                <w:sz w:val="16"/>
                <w:lang w:val="en-US"/>
              </w:rPr>
              <w:t>Implementar</w:t>
            </w:r>
            <w:proofErr w:type="spellEnd"/>
            <w:r w:rsidRPr="00686EEB">
              <w:rPr>
                <w:rFonts w:ascii="Calibri" w:eastAsia="Calibri" w:hAnsi="Calibri" w:cs="Calibri"/>
                <w:sz w:val="16"/>
                <w:lang w:val="en-US"/>
              </w:rPr>
              <w:t xml:space="preserve"> Announce Request (</w:t>
            </w:r>
            <w:proofErr w:type="spellStart"/>
            <w:r w:rsidRPr="00686EEB">
              <w:rPr>
                <w:rFonts w:ascii="Calibri" w:eastAsia="Calibri" w:hAnsi="Calibri" w:cs="Calibri"/>
                <w:sz w:val="16"/>
                <w:lang w:val="en-US"/>
              </w:rPr>
              <w:t>cliente</w:t>
            </w:r>
            <w:proofErr w:type="spellEnd"/>
            <w:r w:rsidRPr="00686EEB">
              <w:rPr>
                <w:rFonts w:ascii="Calibri" w:eastAsia="Calibri" w:hAnsi="Calibri" w:cs="Calibri"/>
                <w:sz w:val="16"/>
                <w:lang w:val="en-US"/>
              </w:rPr>
              <w:t xml:space="preserve"> → Tracker)</w:t>
            </w:r>
            <w:r w:rsidRPr="00686EEB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C2B6660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8034420" w14:textId="77777777" w:rsidR="00E426E8" w:rsidRDefault="00000000">
            <w:pPr>
              <w:spacing w:after="0" w:line="259" w:lineRule="auto"/>
              <w:ind w:left="13" w:firstLine="0"/>
            </w:pPr>
            <w:r>
              <w:rPr>
                <w:sz w:val="20"/>
              </w:rPr>
              <w:t>Em andamento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33605630" w14:textId="77777777">
        <w:trPr>
          <w:trHeight w:val="398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07E7EB2F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7361754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2.3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  <w:vAlign w:val="center"/>
          </w:tcPr>
          <w:p w14:paraId="2129E6A1" w14:textId="77777777" w:rsidR="00E426E8" w:rsidRPr="00686EEB" w:rsidRDefault="00000000">
            <w:pPr>
              <w:spacing w:after="0" w:line="259" w:lineRule="auto"/>
              <w:ind w:left="3" w:firstLine="0"/>
              <w:jc w:val="left"/>
              <w:rPr>
                <w:lang w:val="en-US"/>
              </w:rPr>
            </w:pPr>
            <w:proofErr w:type="spellStart"/>
            <w:r w:rsidRPr="00686EEB">
              <w:rPr>
                <w:rFonts w:ascii="Calibri" w:eastAsia="Calibri" w:hAnsi="Calibri" w:cs="Calibri"/>
                <w:sz w:val="16"/>
                <w:lang w:val="en-US"/>
              </w:rPr>
              <w:t>Implementar</w:t>
            </w:r>
            <w:proofErr w:type="spellEnd"/>
            <w:r w:rsidRPr="00686EEB">
              <w:rPr>
                <w:rFonts w:ascii="Calibri" w:eastAsia="Calibri" w:hAnsi="Calibri" w:cs="Calibri"/>
                <w:sz w:val="16"/>
                <w:lang w:val="en-US"/>
              </w:rPr>
              <w:t xml:space="preserve"> Announce Response (Tracker → </w:t>
            </w:r>
            <w:proofErr w:type="spellStart"/>
            <w:r w:rsidRPr="00686EEB">
              <w:rPr>
                <w:rFonts w:ascii="Calibri" w:eastAsia="Calibri" w:hAnsi="Calibri" w:cs="Calibri"/>
                <w:sz w:val="16"/>
                <w:lang w:val="en-US"/>
              </w:rPr>
              <w:t>cliente</w:t>
            </w:r>
            <w:proofErr w:type="spellEnd"/>
            <w:r w:rsidRPr="00686EEB">
              <w:rPr>
                <w:rFonts w:ascii="Calibri" w:eastAsia="Calibri" w:hAnsi="Calibri" w:cs="Calibri"/>
                <w:sz w:val="16"/>
                <w:lang w:val="en-US"/>
              </w:rPr>
              <w:t>)</w:t>
            </w:r>
            <w:r w:rsidRPr="00686EEB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F8184A7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2.5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06CAF687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30F4653C" w14:textId="77777777">
        <w:trPr>
          <w:trHeight w:val="382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11D72B4F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Fase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06A52E33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b/>
                <w:color w:val="FFFFFF"/>
                <w:sz w:val="20"/>
              </w:rPr>
              <w:t>ID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09EA0C5C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b/>
                <w:color w:val="FFFFFF"/>
                <w:sz w:val="20"/>
              </w:rPr>
              <w:t>Pacote de Trabalho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72E8D0E1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FFFFFF"/>
                <w:sz w:val="20"/>
              </w:rPr>
              <w:t>Estim. (dia)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68A22F10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37B3F0DC" w14:textId="77777777">
        <w:trPr>
          <w:trHeight w:val="401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ADC8245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687E51E1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2.4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51180326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Tratamento da resposta pelo cliente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13D9D8D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1.5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53D1EE68" w14:textId="77777777" w:rsidR="00E426E8" w:rsidRDefault="00000000">
            <w:pPr>
              <w:spacing w:after="0" w:line="259" w:lineRule="auto"/>
              <w:ind w:left="13" w:firstLine="0"/>
            </w:pPr>
            <w:r>
              <w:rPr>
                <w:sz w:val="20"/>
              </w:rPr>
              <w:t>Em andamento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41460FB9" w14:textId="77777777">
        <w:trPr>
          <w:trHeight w:val="400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0D2C030A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C7D4550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3.1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1CD8EE20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rPr>
                <w:sz w:val="20"/>
              </w:rPr>
              <w:t>Handshake</w:t>
            </w:r>
            <w:proofErr w:type="spellEnd"/>
            <w:r>
              <w:rPr>
                <w:sz w:val="20"/>
              </w:rPr>
              <w:t xml:space="preserve"> entre </w:t>
            </w:r>
            <w:proofErr w:type="spellStart"/>
            <w:r>
              <w:rPr>
                <w:sz w:val="20"/>
              </w:rPr>
              <w:t>peers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4933F001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1.5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88B40E9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31E2CF86" w14:textId="77777777">
        <w:trPr>
          <w:trHeight w:val="395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37D60752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8E3A9D6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3.2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40F73070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Anúncio de posses (BITFIELD)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660A0D48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1.5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AAC5FC5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3A8A7D7B" w14:textId="77777777">
        <w:trPr>
          <w:trHeight w:val="388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540220B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lastRenderedPageBreak/>
              <w:t>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866DC15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3.3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4D15F489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Controle de fluxo (INTERESTED/UNCHOKE)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E52FC9E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1.5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0B212DD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3BF983FF" w14:textId="77777777">
        <w:trPr>
          <w:trHeight w:val="633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6DFC9F50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0F78B2C8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3.4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46F59BB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Loop de requisição e entrega de blocos (REQUEST/PIECE)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5ED221D0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3E682252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32648A81" w14:textId="77777777">
        <w:trPr>
          <w:trHeight w:val="388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E49B02A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1BF835FE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3.5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1C3C1922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Notificação de peça concluída (HAVE)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489CE83F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1.5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468689E2" w14:textId="77777777" w:rsidR="00E426E8" w:rsidRDefault="00000000">
            <w:pPr>
              <w:spacing w:after="0" w:line="259" w:lineRule="auto"/>
              <w:ind w:left="13" w:firstLine="0"/>
            </w:pPr>
            <w:r>
              <w:rPr>
                <w:sz w:val="20"/>
              </w:rPr>
              <w:t>Em andamento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26513180" w14:textId="77777777">
        <w:trPr>
          <w:trHeight w:val="397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562243D0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7B90714E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4.1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6F57A901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Sessão TCP consistente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0FB8C51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2.5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D42CA22" w14:textId="77777777" w:rsidR="00E426E8" w:rsidRDefault="00000000">
            <w:pPr>
              <w:spacing w:after="0" w:line="259" w:lineRule="auto"/>
              <w:ind w:left="13" w:firstLine="0"/>
            </w:pPr>
            <w:r>
              <w:rPr>
                <w:sz w:val="20"/>
              </w:rPr>
              <w:t>Em andamento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2D198985" w14:textId="77777777">
        <w:trPr>
          <w:trHeight w:val="398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13E4C95A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4B0D50F8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4.2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8E81AAD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Escrita incremental em disco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B543DDB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49D5E0B0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04169AE8" w14:textId="77777777">
        <w:trPr>
          <w:trHeight w:val="402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47BD7507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4A3F72D9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4.3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7F25B87C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Verificação de integridade dos fragmentos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65235C17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890BFB1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73C643D1" w14:textId="77777777">
        <w:trPr>
          <w:trHeight w:val="380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72417332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3ED38DA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5.1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4EAAEE6B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Upload de arquivos (fragmentação e catalogação)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0E8955F1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45B2B493" w14:textId="77777777" w:rsidR="00E426E8" w:rsidRDefault="00000000">
            <w:pPr>
              <w:spacing w:after="0" w:line="259" w:lineRule="auto"/>
              <w:ind w:left="13" w:firstLine="0"/>
            </w:pPr>
            <w:r>
              <w:rPr>
                <w:sz w:val="20"/>
              </w:rPr>
              <w:t>Em andamento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57BEBFBC" w14:textId="77777777">
        <w:trPr>
          <w:trHeight w:val="400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8248FA8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4DA7D4B5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5.2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3A97F1D4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Distribuição resiliente de fragmentos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72253631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89CF063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Não iniciado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7AA30140" w14:textId="77777777">
        <w:trPr>
          <w:trHeight w:val="400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4BCE6ADC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48E65269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5.3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46F473D7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 xml:space="preserve">Eleição de um novo </w:t>
            </w:r>
            <w:proofErr w:type="spellStart"/>
            <w:r>
              <w:rPr>
                <w:sz w:val="20"/>
              </w:rPr>
              <w:t>Tracker</w:t>
            </w:r>
            <w:proofErr w:type="spellEnd"/>
            <w:r>
              <w:rPr>
                <w:sz w:val="20"/>
              </w:rPr>
              <w:t xml:space="preserve"> em caso de falha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2B0CD5F3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2.5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267892C3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Não iniciado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43C97CB5" w14:textId="77777777">
        <w:trPr>
          <w:trHeight w:val="398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5A740037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F392382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5.4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3E1410C9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Modo de lockdown automático da rede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2D4D1B4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597DA255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Não iniciado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12A4A2EE" w14:textId="77777777">
        <w:trPr>
          <w:trHeight w:val="382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23C1FFD3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48013D9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5.5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20864FA4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Gestão de permissões mais granular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BA9F7F4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1.5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229A4062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Não iniciado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75A1B4E3" w14:textId="77777777">
        <w:trPr>
          <w:trHeight w:val="401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510B4832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38DD87CC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6.1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5AF6A96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Testes de integração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5598CF49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625518B5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7E40698D" w14:textId="77777777">
        <w:trPr>
          <w:trHeight w:val="400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7A56033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7E68688E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6.2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067FFC3C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Documentação (README, licença MIT)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76FC4BF5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47FADEC1" w14:textId="77777777" w:rsidR="00E426E8" w:rsidRDefault="00000000">
            <w:pPr>
              <w:spacing w:after="0" w:line="259" w:lineRule="auto"/>
              <w:ind w:left="13" w:firstLine="0"/>
            </w:pPr>
            <w:r>
              <w:rPr>
                <w:sz w:val="20"/>
              </w:rPr>
              <w:t>Em andamento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08417CDF" w14:textId="77777777">
        <w:trPr>
          <w:trHeight w:val="395"/>
        </w:trPr>
        <w:tc>
          <w:tcPr>
            <w:tcW w:w="7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081E4574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0C5B371B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6.3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25DB09F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Preparação das apresentações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7F4D84DF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5BEF594B" w14:textId="77777777" w:rsidR="00E426E8" w:rsidRDefault="00000000">
            <w:pPr>
              <w:spacing w:after="0" w:line="259" w:lineRule="auto"/>
              <w:ind w:left="13" w:firstLine="0"/>
            </w:pPr>
            <w:r>
              <w:rPr>
                <w:sz w:val="20"/>
              </w:rPr>
              <w:t>Em andamento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53603CB2" w14:textId="77777777" w:rsidR="00E426E8" w:rsidRDefault="00000000">
      <w:pPr>
        <w:spacing w:after="11" w:line="250" w:lineRule="auto"/>
        <w:ind w:left="-5" w:hanging="10"/>
      </w:pPr>
      <w:r>
        <w:rPr>
          <w:sz w:val="20"/>
        </w:rPr>
        <w:t>Fonte: elaborado pelo grupo.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E054FA8" w14:textId="77777777" w:rsidR="00E426E8" w:rsidRDefault="00000000">
      <w:pPr>
        <w:pStyle w:val="Ttulo4"/>
        <w:spacing w:after="498"/>
        <w:ind w:left="-5"/>
      </w:pPr>
      <w:r>
        <w:t xml:space="preserve">4 PAPÉIS E RESPONSABILIDADES </w:t>
      </w:r>
    </w:p>
    <w:p w14:paraId="1CCDB574" w14:textId="77777777" w:rsidR="00E426E8" w:rsidRDefault="00000000">
      <w:pPr>
        <w:spacing w:after="78"/>
        <w:ind w:left="-15" w:right="308"/>
      </w:pPr>
      <w:r>
        <w:t>O grupo tem 6 integrantes. Dois deles acumulam um segundo papel para reforçar a frente de implementação, como mostra a Tabela 2.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AB6D951" w14:textId="77777777" w:rsidR="00E426E8" w:rsidRDefault="00000000">
      <w:pPr>
        <w:pStyle w:val="Ttulo1"/>
        <w:spacing w:after="9" w:line="249" w:lineRule="auto"/>
        <w:ind w:left="-5" w:right="148"/>
      </w:pPr>
      <w:bookmarkStart w:id="1" w:name="_Toc72871"/>
      <w:r>
        <w:rPr>
          <w:sz w:val="20"/>
        </w:rPr>
        <w:t>Tabela 2 – Papéis do grupo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  <w:bookmarkEnd w:id="1"/>
    </w:p>
    <w:tbl>
      <w:tblPr>
        <w:tblStyle w:val="TableGrid"/>
        <w:tblW w:w="9360" w:type="dxa"/>
        <w:tblInd w:w="7" w:type="dxa"/>
        <w:tblCellMar>
          <w:top w:w="125" w:type="dxa"/>
          <w:left w:w="68" w:type="dxa"/>
          <w:bottom w:w="0" w:type="dxa"/>
          <w:right w:w="89" w:type="dxa"/>
        </w:tblCellMar>
        <w:tblLook w:val="04A0" w:firstRow="1" w:lastRow="0" w:firstColumn="1" w:lastColumn="0" w:noHBand="0" w:noVBand="1"/>
      </w:tblPr>
      <w:tblGrid>
        <w:gridCol w:w="3182"/>
        <w:gridCol w:w="3600"/>
        <w:gridCol w:w="2578"/>
      </w:tblGrid>
      <w:tr w:rsidR="00E426E8" w14:paraId="615440D8" w14:textId="77777777">
        <w:trPr>
          <w:trHeight w:val="399"/>
        </w:trPr>
        <w:tc>
          <w:tcPr>
            <w:tcW w:w="318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73BBB869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Papel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039E98FF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b/>
                <w:color w:val="FFFFFF"/>
                <w:sz w:val="20"/>
              </w:rPr>
              <w:t>Integrante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7660240F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b/>
                <w:color w:val="FFFFFF"/>
                <w:sz w:val="20"/>
              </w:rPr>
              <w:t>Acumula outro papel?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74876129" w14:textId="77777777">
        <w:trPr>
          <w:trHeight w:val="401"/>
        </w:trPr>
        <w:tc>
          <w:tcPr>
            <w:tcW w:w="318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78487FCC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Gerente de Projeto (GP)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05BB371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 xml:space="preserve">Lucas </w:t>
            </w:r>
            <w:proofErr w:type="spellStart"/>
            <w:r>
              <w:rPr>
                <w:sz w:val="20"/>
              </w:rPr>
              <w:t>Ardelino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8FFB31E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Não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34B4E8E7" w14:textId="77777777">
        <w:trPr>
          <w:trHeight w:val="381"/>
        </w:trPr>
        <w:tc>
          <w:tcPr>
            <w:tcW w:w="318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08A744E1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Product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Owner</w:t>
            </w:r>
            <w:proofErr w:type="spellEnd"/>
            <w:r>
              <w:rPr>
                <w:sz w:val="20"/>
              </w:rPr>
              <w:t xml:space="preserve"> (PO)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140A1D45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Felipe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3119603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 xml:space="preserve">Sim, também </w:t>
            </w:r>
            <w:proofErr w:type="spellStart"/>
            <w:r>
              <w:rPr>
                <w:sz w:val="20"/>
              </w:rPr>
              <w:t>Dev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65A44099" w14:textId="77777777">
        <w:trPr>
          <w:trHeight w:val="399"/>
        </w:trPr>
        <w:tc>
          <w:tcPr>
            <w:tcW w:w="318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B57AA68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Scrum Master / Facilitador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0D310C02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Carlos Henrique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DA6735B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 xml:space="preserve">Sim, também </w:t>
            </w:r>
            <w:proofErr w:type="spellStart"/>
            <w:r>
              <w:rPr>
                <w:sz w:val="20"/>
              </w:rPr>
              <w:t>Dev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0EDC433D" w14:textId="77777777">
        <w:trPr>
          <w:trHeight w:val="400"/>
        </w:trPr>
        <w:tc>
          <w:tcPr>
            <w:tcW w:w="318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94F25EA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Responsável por Configuração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1C6E7746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Lucio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4E2762B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Não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38A208F8" w14:textId="77777777">
        <w:trPr>
          <w:trHeight w:val="620"/>
        </w:trPr>
        <w:tc>
          <w:tcPr>
            <w:tcW w:w="318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330C390D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Desenvolvedor(a)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76F582E8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Felipe, Carlos Henrique, Vinicios, Luiz Eduardo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43AC00A8" w14:textId="77777777" w:rsidR="00E426E8" w:rsidRDefault="00000000">
            <w:pPr>
              <w:spacing w:after="0" w:line="259" w:lineRule="auto"/>
              <w:ind w:left="13" w:firstLine="0"/>
              <w:jc w:val="left"/>
            </w:pPr>
            <w:r>
              <w:rPr>
                <w:sz w:val="20"/>
              </w:rPr>
              <w:t>—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3B3EE710" w14:textId="77777777" w:rsidR="00E426E8" w:rsidRDefault="00000000">
      <w:pPr>
        <w:spacing w:after="146" w:line="250" w:lineRule="auto"/>
        <w:ind w:left="-5" w:hanging="10"/>
      </w:pPr>
      <w:r>
        <w:rPr>
          <w:sz w:val="20"/>
        </w:rPr>
        <w:t>Fonte: elaborado pelo grupo.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73329E6" w14:textId="77777777" w:rsidR="00E426E8" w:rsidRDefault="00000000">
      <w:pPr>
        <w:spacing w:after="116" w:line="259" w:lineRule="auto"/>
        <w:ind w:left="10" w:right="303" w:hanging="10"/>
        <w:jc w:val="right"/>
      </w:pPr>
      <w:r>
        <w:lastRenderedPageBreak/>
        <w:t xml:space="preserve">O Gerente de Projeto consolida o plano e conduz o monitoramento e controle. </w:t>
      </w:r>
    </w:p>
    <w:p w14:paraId="00DB5BA3" w14:textId="77777777" w:rsidR="00E426E8" w:rsidRDefault="00000000">
      <w:pPr>
        <w:ind w:left="-15" w:right="308" w:firstLine="0"/>
      </w:pPr>
      <w:r>
        <w:t xml:space="preserve">O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prioriza requisitos e decide o que entra em cada iteração. O Scrum Master conduz as cerimônias e remove impedimentos. O Responsável por Configuração cuida da estratégia de </w:t>
      </w:r>
      <w:proofErr w:type="spellStart"/>
      <w:r>
        <w:t>branches</w:t>
      </w:r>
      <w:proofErr w:type="spellEnd"/>
      <w:r>
        <w:t xml:space="preserve"> e do repositório. Os desenvolvedores implementam o produto e participam das estimativas de esforço.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A573216" w14:textId="77777777" w:rsidR="00E426E8" w:rsidRDefault="00000000">
      <w:pPr>
        <w:pStyle w:val="Ttulo4"/>
        <w:spacing w:after="477"/>
        <w:ind w:left="-5"/>
      </w:pPr>
      <w:r>
        <w:t xml:space="preserve">5 ESTIMATIVAS DE ESFORÇO (PLANNING POKER) </w:t>
      </w:r>
    </w:p>
    <w:p w14:paraId="7E2966D5" w14:textId="77777777" w:rsidR="00E426E8" w:rsidRDefault="00000000">
      <w:pPr>
        <w:ind w:left="-15" w:right="308"/>
      </w:pPr>
      <w:r>
        <w:t xml:space="preserve">O esforço de cada pacote de trabalho foi estimado por consenso, com a técnica Planning Poker (COHN, 2005). Quando a estimativa de um item fica alta ou muito discrepante entre os integrantes, o item é decomposto e reestimado em partes menores. Foi esse critério que levou à divisão em </w:t>
      </w:r>
      <w:proofErr w:type="spellStart"/>
      <w:r>
        <w:t>micro-tarefas</w:t>
      </w:r>
      <w:proofErr w:type="spellEnd"/>
      <w:r>
        <w:t xml:space="preserve"> de nível 3 apresentada na Seção 3. </w:t>
      </w:r>
    </w:p>
    <w:p w14:paraId="155AF3E4" w14:textId="77777777" w:rsidR="00E426E8" w:rsidRDefault="00000000">
      <w:pPr>
        <w:spacing w:after="198" w:line="259" w:lineRule="auto"/>
        <w:ind w:left="705" w:firstLine="0"/>
        <w:jc w:val="left"/>
      </w:pPr>
      <w:r>
        <w:t xml:space="preserve"> </w:t>
      </w:r>
    </w:p>
    <w:p w14:paraId="5D4B24B4" w14:textId="77777777" w:rsidR="00E426E8" w:rsidRDefault="00000000">
      <w:pPr>
        <w:pStyle w:val="Ttulo1"/>
        <w:spacing w:after="9" w:line="249" w:lineRule="auto"/>
        <w:ind w:left="-5" w:right="148"/>
      </w:pPr>
      <w:bookmarkStart w:id="2" w:name="_Toc72872"/>
      <w:r>
        <w:rPr>
          <w:sz w:val="20"/>
        </w:rPr>
        <w:t>Tabela 3 – Esforço total estimado por fase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  <w:bookmarkEnd w:id="2"/>
    </w:p>
    <w:tbl>
      <w:tblPr>
        <w:tblStyle w:val="TableGrid"/>
        <w:tblW w:w="9363" w:type="dxa"/>
        <w:tblInd w:w="7" w:type="dxa"/>
        <w:tblCellMar>
          <w:top w:w="126" w:type="dxa"/>
          <w:left w:w="6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02"/>
        <w:gridCol w:w="2380"/>
        <w:gridCol w:w="1781"/>
      </w:tblGrid>
      <w:tr w:rsidR="00E426E8" w14:paraId="72696A6C" w14:textId="77777777">
        <w:trPr>
          <w:trHeight w:val="397"/>
        </w:trPr>
        <w:tc>
          <w:tcPr>
            <w:tcW w:w="52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26CBF40B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Fase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795E1DFD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b/>
                <w:color w:val="FFFFFF"/>
                <w:sz w:val="20"/>
              </w:rPr>
              <w:t>Esforço (homem-dia)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2AB16481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FFFFFF"/>
                <w:sz w:val="20"/>
              </w:rPr>
              <w:t>% do total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058AAFE2" w14:textId="77777777">
        <w:trPr>
          <w:trHeight w:val="388"/>
        </w:trPr>
        <w:tc>
          <w:tcPr>
            <w:tcW w:w="52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5124AEF7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1. Protocolo e Parser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07590BC8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5.5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7E25A728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13%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4924D1A4" w14:textId="77777777">
        <w:trPr>
          <w:trHeight w:val="396"/>
        </w:trPr>
        <w:tc>
          <w:tcPr>
            <w:tcW w:w="52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48A1871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2. Comunicação Cliente–</w:t>
            </w:r>
            <w:proofErr w:type="spellStart"/>
            <w:r>
              <w:rPr>
                <w:sz w:val="20"/>
              </w:rPr>
              <w:t>Tracker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0D86864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8.0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792986C9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18%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4F3C0C69" w14:textId="77777777">
        <w:trPr>
          <w:trHeight w:val="399"/>
        </w:trPr>
        <w:tc>
          <w:tcPr>
            <w:tcW w:w="52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48B6DE7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3. Comunicação entre Clientes (</w:t>
            </w:r>
            <w:proofErr w:type="spellStart"/>
            <w:r>
              <w:rPr>
                <w:sz w:val="20"/>
              </w:rPr>
              <w:t>Peer</w:t>
            </w:r>
            <w:proofErr w:type="spellEnd"/>
            <w:r>
              <w:rPr>
                <w:sz w:val="20"/>
              </w:rPr>
              <w:t xml:space="preserve"> Wire </w:t>
            </w:r>
            <w:proofErr w:type="spellStart"/>
            <w:r>
              <w:rPr>
                <w:sz w:val="20"/>
              </w:rPr>
              <w:t>Protocol</w:t>
            </w:r>
            <w:proofErr w:type="spellEnd"/>
            <w:r>
              <w:rPr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403EAEC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9.0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75581574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20%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6EB13D30" w14:textId="77777777">
        <w:trPr>
          <w:trHeight w:val="401"/>
        </w:trPr>
        <w:tc>
          <w:tcPr>
            <w:tcW w:w="52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4DB4E8FE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4. Download e Persistência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05B31BD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5.5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58FF4DB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13%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29622633" w14:textId="77777777">
        <w:trPr>
          <w:trHeight w:val="382"/>
        </w:trPr>
        <w:tc>
          <w:tcPr>
            <w:tcW w:w="52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0854D28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5. Diferenciais (</w:t>
            </w:r>
            <w:proofErr w:type="spellStart"/>
            <w:r>
              <w:rPr>
                <w:sz w:val="20"/>
              </w:rPr>
              <w:t>Stretch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Goals</w:t>
            </w:r>
            <w:proofErr w:type="spellEnd"/>
            <w:r>
              <w:rPr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34EDAE9B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12.0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D503731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27%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75E862DA" w14:textId="77777777">
        <w:trPr>
          <w:trHeight w:val="398"/>
        </w:trPr>
        <w:tc>
          <w:tcPr>
            <w:tcW w:w="52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5602C5F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6. Testes, Documentação e Entrega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45931B0B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4.0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781495E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9%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7C44E4D2" w14:textId="77777777">
        <w:trPr>
          <w:trHeight w:val="400"/>
        </w:trPr>
        <w:tc>
          <w:tcPr>
            <w:tcW w:w="52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6F253EE0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TOTAL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02EA16FB" w14:textId="77777777" w:rsidR="00E426E8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44.0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69805B8B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100%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7A0B50C2" w14:textId="77777777" w:rsidR="00E426E8" w:rsidRDefault="00000000">
      <w:pPr>
        <w:spacing w:after="146" w:line="250" w:lineRule="auto"/>
        <w:ind w:left="-5" w:hanging="10"/>
      </w:pPr>
      <w:r>
        <w:rPr>
          <w:sz w:val="20"/>
        </w:rPr>
        <w:t>Fonte: elaborado pelo grupo.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F262813" w14:textId="77777777" w:rsidR="00E426E8" w:rsidRDefault="00000000">
      <w:pPr>
        <w:ind w:left="-15" w:right="308"/>
      </w:pPr>
      <w:r>
        <w:t>O esforço total estimado do projeto é de 44 homens-dia. As cartas individuais de cada integrante para os 44 pacotes de trabalho, e a estimativa final de consenso, estão registradas na planilha de gestão do projeto, aba Planning Poker.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5DC35A6" w14:textId="77777777" w:rsidR="00E426E8" w:rsidRDefault="00000000">
      <w:pPr>
        <w:pStyle w:val="Ttulo4"/>
        <w:spacing w:after="498"/>
        <w:ind w:left="-5"/>
      </w:pPr>
      <w:r>
        <w:t xml:space="preserve">6 ORÇAMENTO E CRONOGRAMA </w:t>
      </w:r>
    </w:p>
    <w:p w14:paraId="3C02E57D" w14:textId="77777777" w:rsidR="00E426E8" w:rsidRDefault="00000000">
      <w:pPr>
        <w:spacing w:after="79"/>
        <w:ind w:left="-15" w:right="308"/>
      </w:pPr>
      <w:r>
        <w:t xml:space="preserve">A Rodada 1 foi tratada como planejamento, com um único pacote entregue e contabilizado no marco inicial. A execução foi organizada em dois sprints: o Sprint 1 cobre as Fases 1 a 4, núcleo do produto, entre 09/09 e 06/10; o Sprint 2 cobre a Fase </w:t>
      </w:r>
      <w:r>
        <w:lastRenderedPageBreak/>
        <w:t>5 e a consolidação da Fase 6, entre 07/10 e 10/11. Na atualização da Rodada 2, as datas de referência foram mantidas para permitir a comparação entre linha de base e execução.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62AD17D" w14:textId="77777777" w:rsidR="00E426E8" w:rsidRDefault="00000000">
      <w:pPr>
        <w:spacing w:after="11" w:line="250" w:lineRule="auto"/>
        <w:ind w:left="-5" w:hanging="10"/>
      </w:pPr>
      <w:r>
        <w:rPr>
          <w:sz w:val="20"/>
        </w:rPr>
        <w:t xml:space="preserve">Figura 3 – </w:t>
      </w:r>
      <w:proofErr w:type="spellStart"/>
      <w:r>
        <w:rPr>
          <w:sz w:val="20"/>
        </w:rPr>
        <w:t>Gantt</w:t>
      </w:r>
      <w:proofErr w:type="spellEnd"/>
      <w:r>
        <w:rPr>
          <w:sz w:val="20"/>
        </w:rPr>
        <w:t xml:space="preserve"> da Rodada 2: tarefas, escala de datas, duração e percentual concluído.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3B38386" w14:textId="77777777" w:rsidR="00E426E8" w:rsidRDefault="00000000">
      <w:pPr>
        <w:spacing w:after="49" w:line="259" w:lineRule="auto"/>
        <w:ind w:left="0" w:right="1015" w:firstLine="0"/>
        <w:jc w:val="right"/>
      </w:pPr>
      <w:r>
        <w:rPr>
          <w:noProof/>
        </w:rPr>
        <w:drawing>
          <wp:inline distT="0" distB="0" distL="0" distR="0" wp14:anchorId="378D33E5" wp14:editId="3F0CAF2F">
            <wp:extent cx="4762500" cy="1866900"/>
            <wp:effectExtent l="0" t="0" r="0" b="0"/>
            <wp:docPr id="4805" name="Picture 48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" name="Picture 480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8C980B9" w14:textId="77777777" w:rsidR="00E426E8" w:rsidRDefault="00000000">
      <w:pPr>
        <w:spacing w:after="59" w:line="265" w:lineRule="auto"/>
        <w:ind w:left="-5" w:hanging="10"/>
        <w:jc w:val="left"/>
      </w:pPr>
      <w:r>
        <w:rPr>
          <w:i/>
          <w:sz w:val="20"/>
        </w:rPr>
        <w:t>Fonte: elaborado pelo grupo.</w:t>
      </w:r>
      <w:r>
        <w:rPr>
          <w:i/>
          <w:color w:val="595959"/>
          <w:sz w:val="16"/>
        </w:rPr>
        <w:t xml:space="preserve"> </w:t>
      </w:r>
    </w:p>
    <w:p w14:paraId="455C1944" w14:textId="77777777" w:rsidR="00E426E8" w:rsidRDefault="00000000">
      <w:pPr>
        <w:spacing w:after="77" w:line="259" w:lineRule="auto"/>
        <w:ind w:left="705" w:firstLine="0"/>
        <w:jc w:val="left"/>
      </w:pPr>
      <w:r>
        <w:rPr>
          <w:i/>
          <w:color w:val="595959"/>
          <w:sz w:val="16"/>
        </w:rPr>
        <w:t xml:space="preserve"> </w:t>
      </w:r>
    </w:p>
    <w:p w14:paraId="79421A4B" w14:textId="77777777" w:rsidR="00E426E8" w:rsidRDefault="00000000">
      <w:pPr>
        <w:spacing w:after="77" w:line="259" w:lineRule="auto"/>
        <w:ind w:left="705" w:firstLine="0"/>
        <w:jc w:val="left"/>
      </w:pPr>
      <w:r>
        <w:rPr>
          <w:i/>
          <w:color w:val="595959"/>
          <w:sz w:val="16"/>
        </w:rPr>
        <w:t xml:space="preserve"> </w:t>
      </w:r>
    </w:p>
    <w:p w14:paraId="77F7B238" w14:textId="77777777" w:rsidR="00E426E8" w:rsidRDefault="00000000">
      <w:pPr>
        <w:spacing w:after="152" w:line="259" w:lineRule="auto"/>
        <w:ind w:left="705" w:firstLine="0"/>
        <w:jc w:val="left"/>
      </w:pPr>
      <w:r>
        <w:rPr>
          <w:i/>
          <w:color w:val="595959"/>
          <w:sz w:val="16"/>
        </w:rPr>
        <w:t xml:space="preserve"> </w:t>
      </w:r>
    </w:p>
    <w:p w14:paraId="747CFBA9" w14:textId="77777777" w:rsidR="00E426E8" w:rsidRDefault="00000000">
      <w:pPr>
        <w:spacing w:after="79"/>
        <w:ind w:left="-15" w:right="308"/>
      </w:pPr>
      <w:r>
        <w:t>A Figura 4 amplia o recorte da Rodada 2 e apresenta o cronograma completo por fase, incluindo os marcos das três rodadas. O percentual de cada barra corresponde à média ponderada pelo esforço das atividades da fase.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CF8331" w14:textId="77777777" w:rsidR="00E426E8" w:rsidRDefault="00000000">
      <w:pPr>
        <w:spacing w:after="11" w:line="250" w:lineRule="auto"/>
        <w:ind w:left="-5" w:hanging="10"/>
      </w:pPr>
      <w:r>
        <w:rPr>
          <w:sz w:val="20"/>
        </w:rPr>
        <w:t xml:space="preserve">Figura 4 – </w:t>
      </w:r>
      <w:proofErr w:type="spellStart"/>
      <w:r>
        <w:rPr>
          <w:sz w:val="20"/>
        </w:rPr>
        <w:t>Gantt</w:t>
      </w:r>
      <w:proofErr w:type="spellEnd"/>
      <w:r>
        <w:rPr>
          <w:sz w:val="20"/>
        </w:rPr>
        <w:t xml:space="preserve"> completo do projeto por fase e marco de entrega.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8E8F84C" w14:textId="77777777" w:rsidR="00E426E8" w:rsidRDefault="00000000">
      <w:pPr>
        <w:spacing w:after="48" w:line="259" w:lineRule="auto"/>
        <w:ind w:left="0" w:right="370" w:firstLine="0"/>
        <w:jc w:val="right"/>
      </w:pPr>
      <w:r>
        <w:rPr>
          <w:noProof/>
        </w:rPr>
        <w:drawing>
          <wp:inline distT="0" distB="0" distL="0" distR="0" wp14:anchorId="64A9737E" wp14:editId="53C0854F">
            <wp:extent cx="5581650" cy="2543175"/>
            <wp:effectExtent l="0" t="0" r="0" b="0"/>
            <wp:docPr id="4807" name="Picture 4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" name="Picture 480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C8A3B14" w14:textId="77777777" w:rsidR="00E426E8" w:rsidRDefault="00000000">
      <w:pPr>
        <w:spacing w:after="11" w:line="250" w:lineRule="auto"/>
        <w:ind w:left="-5" w:hanging="10"/>
      </w:pPr>
      <w:r>
        <w:rPr>
          <w:sz w:val="20"/>
        </w:rPr>
        <w:t xml:space="preserve">Fonte: elaborado pelo grupo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E091BF9" w14:textId="77777777" w:rsidR="00E426E8" w:rsidRDefault="00000000">
      <w:pPr>
        <w:pStyle w:val="Ttulo1"/>
        <w:spacing w:after="9" w:line="249" w:lineRule="auto"/>
        <w:ind w:left="-5" w:right="148"/>
      </w:pPr>
      <w:bookmarkStart w:id="3" w:name="_Toc72873"/>
      <w:r>
        <w:rPr>
          <w:sz w:val="20"/>
        </w:rPr>
        <w:t>Tabela 4 – Orçamento e cronograma por etapa de execução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  <w:bookmarkEnd w:id="3"/>
    </w:p>
    <w:tbl>
      <w:tblPr>
        <w:tblStyle w:val="TableGrid"/>
        <w:tblW w:w="10143" w:type="dxa"/>
        <w:tblInd w:w="7" w:type="dxa"/>
        <w:tblCellMar>
          <w:top w:w="128" w:type="dxa"/>
          <w:left w:w="66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2402"/>
        <w:gridCol w:w="1200"/>
        <w:gridCol w:w="1380"/>
        <w:gridCol w:w="2300"/>
        <w:gridCol w:w="1380"/>
        <w:gridCol w:w="1481"/>
      </w:tblGrid>
      <w:tr w:rsidR="00E426E8" w14:paraId="05FF05DB" w14:textId="77777777">
        <w:trPr>
          <w:trHeight w:val="623"/>
        </w:trPr>
        <w:tc>
          <w:tcPr>
            <w:tcW w:w="24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  <w:vAlign w:val="center"/>
          </w:tcPr>
          <w:p w14:paraId="2E82F1A8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FFFFFF"/>
                <w:sz w:val="20"/>
              </w:rPr>
              <w:t>Etapa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  <w:vAlign w:val="center"/>
          </w:tcPr>
          <w:p w14:paraId="707D7778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Fases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  <w:vAlign w:val="center"/>
          </w:tcPr>
          <w:p w14:paraId="185D34B3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Início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  <w:vAlign w:val="center"/>
          </w:tcPr>
          <w:p w14:paraId="4ABB857A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b/>
                <w:color w:val="FFFFFF"/>
                <w:sz w:val="20"/>
              </w:rPr>
              <w:t>Meta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16FC79FB" w14:textId="77777777" w:rsidR="00E426E8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b/>
                <w:color w:val="FFFFFF"/>
                <w:sz w:val="20"/>
              </w:rPr>
              <w:t xml:space="preserve">Duração </w:t>
            </w:r>
          </w:p>
          <w:p w14:paraId="6EE051CC" w14:textId="77777777" w:rsidR="00E426E8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b/>
                <w:color w:val="FFFFFF"/>
                <w:sz w:val="20"/>
              </w:rPr>
              <w:t>(dia)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  <w:vAlign w:val="center"/>
          </w:tcPr>
          <w:p w14:paraId="2EAEE11E" w14:textId="77777777" w:rsidR="00E426E8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b/>
                <w:color w:val="FFFFFF"/>
                <w:sz w:val="20"/>
              </w:rPr>
              <w:t>Custo (R$)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0F226F15" w14:textId="77777777">
        <w:trPr>
          <w:trHeight w:val="633"/>
        </w:trPr>
        <w:tc>
          <w:tcPr>
            <w:tcW w:w="24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39060C0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Concluído (pré-Rodada </w:t>
            </w:r>
          </w:p>
          <w:p w14:paraId="74DC7672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1)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48B8E54E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 (parser)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7841BEC5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26/08/2026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0D4078D1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Demo na Rodada 1 (08/09)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7D67971B" w14:textId="77777777" w:rsidR="00E426E8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20"/>
              </w:rPr>
              <w:t>1,0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0A1CD4F5" w14:textId="77777777" w:rsidR="00E426E8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20"/>
              </w:rPr>
              <w:t>1.200,00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6F1F03C5" w14:textId="77777777">
        <w:trPr>
          <w:trHeight w:val="388"/>
        </w:trPr>
        <w:tc>
          <w:tcPr>
            <w:tcW w:w="24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70C3552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lastRenderedPageBreak/>
              <w:t>Sprint 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A666992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1(resto)–4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75ECFD9F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09/09/2026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1FCAB912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06/10/2026 (Rodada 2)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F2AA834" w14:textId="77777777" w:rsidR="00E426E8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20"/>
              </w:rPr>
              <w:t>27,0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283A35D" w14:textId="77777777" w:rsidR="00E426E8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20"/>
              </w:rPr>
              <w:t>32.400,00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493EF960" w14:textId="77777777">
        <w:trPr>
          <w:trHeight w:val="397"/>
        </w:trPr>
        <w:tc>
          <w:tcPr>
            <w:tcW w:w="24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3E0865E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Sprint 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78F89E9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5 – 6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48AA673E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07/10/2026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4C4786D2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10/11/2026 (Rodada 3)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6F0C0333" w14:textId="77777777" w:rsidR="00E426E8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20"/>
              </w:rPr>
              <w:t>16,0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3AE39E5C" w14:textId="77777777" w:rsidR="00E426E8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20"/>
              </w:rPr>
              <w:t>19.200,00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037C6935" w14:textId="77777777">
        <w:trPr>
          <w:trHeight w:val="398"/>
        </w:trPr>
        <w:tc>
          <w:tcPr>
            <w:tcW w:w="24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0FF1BC6F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TOTAL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47D698A9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 – 6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0EAB56ED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—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E32792B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—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15F53DE" w14:textId="77777777" w:rsidR="00E426E8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20"/>
              </w:rPr>
              <w:t>44,0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1213F0B" w14:textId="77777777" w:rsidR="00E426E8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20"/>
              </w:rPr>
              <w:t>52.800,00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56DCD26C" w14:textId="77777777" w:rsidR="00E426E8" w:rsidRDefault="00000000">
      <w:pPr>
        <w:spacing w:after="146" w:line="250" w:lineRule="auto"/>
        <w:ind w:left="-5" w:hanging="10"/>
      </w:pPr>
      <w:r>
        <w:rPr>
          <w:sz w:val="20"/>
        </w:rPr>
        <w:t>Fonte: elaborado pelo grupo.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0814D9A" w14:textId="77777777" w:rsidR="00E426E8" w:rsidRDefault="00000000">
      <w:pPr>
        <w:ind w:left="-15" w:right="308"/>
      </w:pPr>
      <w:r>
        <w:rPr>
          <w:b/>
        </w:rPr>
        <w:t xml:space="preserve">Custo por hora do desenvolvedor: </w:t>
      </w:r>
      <w:r>
        <w:t>R$ 150,00. Multiplicado pela jornada (8h/dia), dá um custo de R$ 1.200,00 por homem-dia. O orçamento total do projeto, o BAC, é de R$ 52.800,00.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2B8AFB04" w14:textId="77777777" w:rsidR="00E426E8" w:rsidRDefault="00000000">
      <w:pPr>
        <w:pStyle w:val="Ttulo4"/>
        <w:spacing w:after="498"/>
        <w:ind w:left="-5"/>
      </w:pPr>
      <w:r>
        <w:lastRenderedPageBreak/>
        <w:t xml:space="preserve">7 ANÁLISE DE RISCOS </w:t>
      </w:r>
    </w:p>
    <w:p w14:paraId="0DCC9BDA" w14:textId="77777777" w:rsidR="00E426E8" w:rsidRDefault="00000000">
      <w:pPr>
        <w:spacing w:after="79"/>
        <w:ind w:left="-15" w:right="308"/>
      </w:pPr>
      <w:r>
        <w:t>Cada risco foi avaliado por probabilidade e impacto, numa escala de 5 níveis (20% a 100%, e 0,2 a 1,0, respectivamente). A exposição é o produto entre os dois valores, e a priorização segue a exposição em ordem decrescente, conforme a técnica apresentada por Motta (2026). Os riscos de maior exposição recebem plano de contenção, para reduzir a chance de ocorrência, e de contingência, para quando o risco se concretiza mesmo assim.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D83B409" w14:textId="77777777" w:rsidR="00E426E8" w:rsidRDefault="00000000">
      <w:pPr>
        <w:pStyle w:val="Ttulo1"/>
        <w:spacing w:after="11" w:line="250" w:lineRule="auto"/>
        <w:ind w:left="-5"/>
        <w:jc w:val="both"/>
      </w:pPr>
      <w:bookmarkStart w:id="4" w:name="_Toc72874"/>
      <w:r>
        <w:rPr>
          <w:b w:val="0"/>
          <w:sz w:val="20"/>
        </w:rPr>
        <w:t>Tabela 5 – Registro de riscos e respostas da Rodada 2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  <w:bookmarkEnd w:id="4"/>
    </w:p>
    <w:tbl>
      <w:tblPr>
        <w:tblStyle w:val="TableGrid"/>
        <w:tblW w:w="8922" w:type="dxa"/>
        <w:tblInd w:w="7" w:type="dxa"/>
        <w:tblCellMar>
          <w:top w:w="125" w:type="dxa"/>
          <w:left w:w="68" w:type="dxa"/>
          <w:bottom w:w="0" w:type="dxa"/>
          <w:right w:w="21" w:type="dxa"/>
        </w:tblCellMar>
        <w:tblLook w:val="04A0" w:firstRow="1" w:lastRow="0" w:firstColumn="1" w:lastColumn="0" w:noHBand="0" w:noVBand="1"/>
      </w:tblPr>
      <w:tblGrid>
        <w:gridCol w:w="562"/>
        <w:gridCol w:w="2520"/>
        <w:gridCol w:w="3960"/>
        <w:gridCol w:w="1880"/>
      </w:tblGrid>
      <w:tr w:rsidR="00E426E8" w14:paraId="07F69491" w14:textId="77777777">
        <w:trPr>
          <w:trHeight w:val="622"/>
        </w:trPr>
        <w:tc>
          <w:tcPr>
            <w:tcW w:w="5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3864"/>
            <w:vAlign w:val="center"/>
          </w:tcPr>
          <w:p w14:paraId="409EC62A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ID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3864"/>
            <w:vAlign w:val="center"/>
          </w:tcPr>
          <w:p w14:paraId="26250DB4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FFFFFF"/>
                <w:sz w:val="20"/>
              </w:rPr>
              <w:t>Risco e exposição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9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3864"/>
            <w:vAlign w:val="center"/>
          </w:tcPr>
          <w:p w14:paraId="768B8110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FFFFFF"/>
                <w:sz w:val="20"/>
              </w:rPr>
              <w:t>Planos de resposta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3864"/>
          </w:tcPr>
          <w:p w14:paraId="60E33860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FFFFFF"/>
                <w:sz w:val="20"/>
              </w:rPr>
              <w:t>Responsável e situação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5BBE20AA" w14:textId="77777777">
        <w:trPr>
          <w:trHeight w:val="1318"/>
        </w:trPr>
        <w:tc>
          <w:tcPr>
            <w:tcW w:w="5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vAlign w:val="center"/>
          </w:tcPr>
          <w:p w14:paraId="19AE426A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R1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14:paraId="4D3697C7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rPr>
                <w:sz w:val="20"/>
              </w:rPr>
              <w:t>Tracker</w:t>
            </w:r>
            <w:proofErr w:type="spellEnd"/>
            <w:r>
              <w:rPr>
                <w:sz w:val="20"/>
              </w:rPr>
              <w:t xml:space="preserve"> é ponto único de </w:t>
            </w:r>
          </w:p>
          <w:p w14:paraId="42697AC5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 xml:space="preserve">falha (SPOF): se cair, </w:t>
            </w:r>
          </w:p>
          <w:p w14:paraId="6397AA5C" w14:textId="77777777" w:rsidR="00E426E8" w:rsidRDefault="00000000">
            <w:pPr>
              <w:spacing w:after="0" w:line="259" w:lineRule="auto"/>
              <w:ind w:left="8" w:right="12" w:firstLine="0"/>
              <w:jc w:val="left"/>
            </w:pPr>
            <w:r>
              <w:rPr>
                <w:sz w:val="20"/>
              </w:rPr>
              <w:t xml:space="preserve">ninguém consegue localizar </w:t>
            </w:r>
            <w:proofErr w:type="spellStart"/>
            <w:r>
              <w:rPr>
                <w:sz w:val="20"/>
              </w:rPr>
              <w:t>peers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Exposição:</w:t>
            </w:r>
            <w:r>
              <w:rPr>
                <w:sz w:val="20"/>
              </w:rPr>
              <w:t xml:space="preserve"> 0.60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9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14:paraId="4C6F809C" w14:textId="77777777" w:rsidR="00E426E8" w:rsidRDefault="00000000">
            <w:pPr>
              <w:spacing w:after="0" w:line="259" w:lineRule="auto"/>
              <w:ind w:left="8" w:right="40" w:firstLine="0"/>
              <w:jc w:val="left"/>
            </w:pPr>
            <w:r>
              <w:rPr>
                <w:b/>
                <w:sz w:val="20"/>
              </w:rPr>
              <w:t>Contenção:</w:t>
            </w:r>
            <w:r>
              <w:rPr>
                <w:sz w:val="20"/>
              </w:rPr>
              <w:t xml:space="preserve"> Manter o </w:t>
            </w:r>
            <w:proofErr w:type="spellStart"/>
            <w:r>
              <w:rPr>
                <w:sz w:val="20"/>
              </w:rPr>
              <w:t>tracker</w:t>
            </w:r>
            <w:proofErr w:type="spellEnd"/>
            <w:r>
              <w:rPr>
                <w:sz w:val="20"/>
              </w:rPr>
              <w:t xml:space="preserve"> simples e leve; logs de monitoramento básicos </w:t>
            </w:r>
            <w:r>
              <w:rPr>
                <w:b/>
                <w:sz w:val="20"/>
              </w:rPr>
              <w:t>Contingência:</w:t>
            </w:r>
            <w:r>
              <w:rPr>
                <w:sz w:val="20"/>
              </w:rPr>
              <w:t xml:space="preserve"> Reiniciar o </w:t>
            </w:r>
            <w:proofErr w:type="spellStart"/>
            <w:r>
              <w:rPr>
                <w:sz w:val="20"/>
              </w:rPr>
              <w:t>tracker</w:t>
            </w:r>
            <w:proofErr w:type="spellEnd"/>
            <w:r>
              <w:rPr>
                <w:sz w:val="20"/>
              </w:rPr>
              <w:t xml:space="preserve"> rapidamente; documentar procedimento de recuperação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14:paraId="6CA5BDCE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Responsável:</w:t>
            </w:r>
            <w:r>
              <w:rPr>
                <w:sz w:val="20"/>
              </w:rPr>
              <w:t xml:space="preserve"> </w:t>
            </w:r>
          </w:p>
          <w:p w14:paraId="2D6F7F93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 xml:space="preserve">Lucio / Luiz </w:t>
            </w:r>
          </w:p>
          <w:p w14:paraId="297DE812" w14:textId="77777777" w:rsidR="00E426E8" w:rsidRDefault="00000000">
            <w:pPr>
              <w:spacing w:after="0" w:line="240" w:lineRule="auto"/>
              <w:ind w:left="8" w:right="71" w:firstLine="0"/>
              <w:jc w:val="left"/>
            </w:pPr>
            <w:r>
              <w:rPr>
                <w:sz w:val="20"/>
              </w:rPr>
              <w:t xml:space="preserve">Eduardo </w:t>
            </w:r>
            <w:r>
              <w:rPr>
                <w:b/>
                <w:sz w:val="20"/>
              </w:rPr>
              <w:t>Situação:</w:t>
            </w:r>
            <w:r>
              <w:rPr>
                <w:sz w:val="20"/>
              </w:rPr>
              <w:t xml:space="preserve"> </w:t>
            </w:r>
          </w:p>
          <w:p w14:paraId="5E3CC0D2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Monitorado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2C908A59" w14:textId="77777777">
        <w:trPr>
          <w:trHeight w:val="1320"/>
        </w:trPr>
        <w:tc>
          <w:tcPr>
            <w:tcW w:w="5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  <w:vAlign w:val="center"/>
          </w:tcPr>
          <w:p w14:paraId="27F7F493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R2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</w:tcPr>
          <w:p w14:paraId="6E6E6492" w14:textId="77777777" w:rsidR="00E426E8" w:rsidRDefault="00000000">
            <w:pPr>
              <w:spacing w:after="0" w:line="240" w:lineRule="auto"/>
              <w:ind w:left="8" w:firstLine="0"/>
              <w:jc w:val="left"/>
            </w:pPr>
            <w:r>
              <w:rPr>
                <w:sz w:val="20"/>
              </w:rPr>
              <w:t xml:space="preserve">Corrupção/perda de integridade dos fragmentos ao remontar o arquivo </w:t>
            </w:r>
          </w:p>
          <w:p w14:paraId="1C152595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Exposição:</w:t>
            </w:r>
            <w:r>
              <w:rPr>
                <w:sz w:val="20"/>
              </w:rPr>
              <w:t xml:space="preserve"> 0.32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9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  <w:vAlign w:val="center"/>
          </w:tcPr>
          <w:p w14:paraId="724F985F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Contenção:</w:t>
            </w:r>
            <w:r>
              <w:rPr>
                <w:sz w:val="20"/>
              </w:rPr>
              <w:t xml:space="preserve"> Checagem de </w:t>
            </w:r>
            <w:proofErr w:type="spellStart"/>
            <w:r>
              <w:rPr>
                <w:sz w:val="20"/>
              </w:rPr>
              <w:t>hash</w:t>
            </w:r>
            <w:proofErr w:type="spellEnd"/>
            <w:r>
              <w:rPr>
                <w:sz w:val="20"/>
              </w:rPr>
              <w:t xml:space="preserve"> (SHA1) por fragmento antes de gravar em disco </w:t>
            </w:r>
            <w:r>
              <w:rPr>
                <w:b/>
                <w:sz w:val="20"/>
              </w:rPr>
              <w:t>Contingência:</w:t>
            </w:r>
            <w:r>
              <w:rPr>
                <w:sz w:val="20"/>
              </w:rPr>
              <w:t xml:space="preserve"> Rebaixar fragmento e solicitar reenvio ao </w:t>
            </w:r>
            <w:proofErr w:type="spellStart"/>
            <w:r>
              <w:rPr>
                <w:sz w:val="20"/>
              </w:rPr>
              <w:t>peer</w:t>
            </w:r>
            <w:proofErr w:type="spellEnd"/>
            <w:r>
              <w:rPr>
                <w:sz w:val="20"/>
              </w:rPr>
              <w:t xml:space="preserve"> de origem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  <w:vAlign w:val="center"/>
          </w:tcPr>
          <w:p w14:paraId="72956D25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Responsável:</w:t>
            </w:r>
            <w:r>
              <w:rPr>
                <w:sz w:val="20"/>
              </w:rPr>
              <w:t xml:space="preserve"> </w:t>
            </w:r>
          </w:p>
          <w:p w14:paraId="69890F5D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 xml:space="preserve">Felipe </w:t>
            </w:r>
          </w:p>
          <w:p w14:paraId="4A1F446B" w14:textId="77777777" w:rsidR="00E426E8" w:rsidRDefault="00000000">
            <w:pPr>
              <w:spacing w:after="0" w:line="259" w:lineRule="auto"/>
              <w:ind w:left="8" w:firstLine="0"/>
            </w:pPr>
            <w:r>
              <w:rPr>
                <w:b/>
                <w:sz w:val="20"/>
              </w:rPr>
              <w:t>Situação:</w:t>
            </w:r>
            <w:r>
              <w:rPr>
                <w:sz w:val="20"/>
              </w:rPr>
              <w:t xml:space="preserve"> Mitigado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4380903A" w14:textId="77777777">
        <w:trPr>
          <w:trHeight w:val="1305"/>
        </w:trPr>
        <w:tc>
          <w:tcPr>
            <w:tcW w:w="5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vAlign w:val="center"/>
          </w:tcPr>
          <w:p w14:paraId="40184B21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R3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14:paraId="7F06FFCF" w14:textId="77777777" w:rsidR="00E426E8" w:rsidRDefault="00000000">
            <w:pPr>
              <w:spacing w:after="0" w:line="240" w:lineRule="auto"/>
              <w:ind w:left="8" w:firstLine="0"/>
              <w:jc w:val="left"/>
            </w:pPr>
            <w:r>
              <w:rPr>
                <w:sz w:val="20"/>
              </w:rPr>
              <w:t xml:space="preserve">Funcionalidade de upload/resiliência não ficar pronta a tempo (escopo já marcado como opcional) </w:t>
            </w:r>
          </w:p>
          <w:p w14:paraId="4A90ABB3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Exposição:</w:t>
            </w:r>
            <w:r>
              <w:rPr>
                <w:sz w:val="20"/>
              </w:rPr>
              <w:t xml:space="preserve"> 0.36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9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vAlign w:val="center"/>
          </w:tcPr>
          <w:p w14:paraId="2B17C37A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Contenção:</w:t>
            </w:r>
            <w:r>
              <w:rPr>
                <w:sz w:val="20"/>
              </w:rPr>
              <w:t xml:space="preserve"> Priorizar o fluxo de download primeiro; upload como </w:t>
            </w:r>
            <w:proofErr w:type="spellStart"/>
            <w:r>
              <w:rPr>
                <w:sz w:val="20"/>
              </w:rPr>
              <w:t>stretch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goal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Contingência:</w:t>
            </w:r>
            <w:r>
              <w:rPr>
                <w:sz w:val="20"/>
              </w:rPr>
              <w:t xml:space="preserve"> Apresentar como 'trabalho futuro' na Rodada 3 se não 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vAlign w:val="center"/>
          </w:tcPr>
          <w:p w14:paraId="49B2E3CE" w14:textId="77777777" w:rsidR="00E426E8" w:rsidRDefault="00000000">
            <w:pPr>
              <w:spacing w:after="0" w:line="240" w:lineRule="auto"/>
              <w:ind w:left="8" w:firstLine="0"/>
              <w:jc w:val="left"/>
            </w:pPr>
            <w:r>
              <w:rPr>
                <w:b/>
                <w:sz w:val="20"/>
              </w:rPr>
              <w:t>Responsável:</w:t>
            </w:r>
            <w:r>
              <w:rPr>
                <w:sz w:val="20"/>
              </w:rPr>
              <w:t xml:space="preserve"> Lucas / Felipe </w:t>
            </w:r>
            <w:r>
              <w:rPr>
                <w:b/>
                <w:sz w:val="20"/>
              </w:rPr>
              <w:t>Situação:</w:t>
            </w:r>
            <w:r>
              <w:rPr>
                <w:sz w:val="20"/>
              </w:rPr>
              <w:t xml:space="preserve"> </w:t>
            </w:r>
          </w:p>
          <w:p w14:paraId="6EDA306C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Monitorado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1B5C2846" w14:textId="77777777">
        <w:trPr>
          <w:trHeight w:val="1556"/>
        </w:trPr>
        <w:tc>
          <w:tcPr>
            <w:tcW w:w="5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  <w:vAlign w:val="center"/>
          </w:tcPr>
          <w:p w14:paraId="3629D79D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R4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</w:tcPr>
          <w:p w14:paraId="7E417401" w14:textId="77777777" w:rsidR="00E426E8" w:rsidRDefault="00000000">
            <w:pPr>
              <w:spacing w:after="0" w:line="259" w:lineRule="auto"/>
              <w:ind w:left="8" w:right="233" w:firstLine="0"/>
              <w:jc w:val="left"/>
            </w:pPr>
            <w:r>
              <w:rPr>
                <w:sz w:val="20"/>
              </w:rPr>
              <w:t xml:space="preserve">Subestimar a complexidade de manter uma sessão TCP consistente durante o download </w:t>
            </w:r>
            <w:r>
              <w:rPr>
                <w:b/>
                <w:sz w:val="20"/>
              </w:rPr>
              <w:t>Exposição:</w:t>
            </w:r>
            <w:r>
              <w:rPr>
                <w:sz w:val="20"/>
              </w:rPr>
              <w:t xml:space="preserve"> 0.24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9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  <w:vAlign w:val="center"/>
          </w:tcPr>
          <w:p w14:paraId="300C3FA1" w14:textId="77777777" w:rsidR="00E426E8" w:rsidRDefault="00000000">
            <w:pPr>
              <w:spacing w:after="0" w:line="259" w:lineRule="auto"/>
              <w:ind w:left="8" w:right="7" w:firstLine="0"/>
              <w:jc w:val="left"/>
            </w:pPr>
            <w:r>
              <w:rPr>
                <w:b/>
                <w:sz w:val="20"/>
              </w:rPr>
              <w:t>Contenção: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Prototipar</w:t>
            </w:r>
            <w:proofErr w:type="spellEnd"/>
            <w:r>
              <w:rPr>
                <w:sz w:val="20"/>
              </w:rPr>
              <w:t xml:space="preserve"> cedo (</w:t>
            </w:r>
            <w:proofErr w:type="spellStart"/>
            <w:r>
              <w:rPr>
                <w:sz w:val="20"/>
              </w:rPr>
              <w:t>spike</w:t>
            </w:r>
            <w:proofErr w:type="spellEnd"/>
            <w:r>
              <w:rPr>
                <w:sz w:val="20"/>
              </w:rPr>
              <w:t xml:space="preserve"> técnico) a comunicação TCP entre 2 nós </w:t>
            </w:r>
            <w:r>
              <w:rPr>
                <w:b/>
                <w:sz w:val="20"/>
              </w:rPr>
              <w:t>Contingência:</w:t>
            </w:r>
            <w:r>
              <w:rPr>
                <w:sz w:val="20"/>
              </w:rPr>
              <w:t xml:space="preserve"> Buscar biblioteca/exemplo de referência (ex.: repositório similar no GitHub)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  <w:vAlign w:val="center"/>
          </w:tcPr>
          <w:p w14:paraId="60F1C14D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Responsável:</w:t>
            </w:r>
            <w:r>
              <w:rPr>
                <w:sz w:val="20"/>
              </w:rPr>
              <w:t xml:space="preserve"> </w:t>
            </w:r>
          </w:p>
          <w:p w14:paraId="3591A18E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 xml:space="preserve">Felipe / Luiz </w:t>
            </w:r>
          </w:p>
          <w:p w14:paraId="2EEFA4B8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 xml:space="preserve">Eduardo </w:t>
            </w:r>
          </w:p>
          <w:p w14:paraId="3A8F0268" w14:textId="77777777" w:rsidR="00E426E8" w:rsidRDefault="00000000">
            <w:pPr>
              <w:spacing w:after="0" w:line="259" w:lineRule="auto"/>
              <w:ind w:left="8" w:firstLine="0"/>
            </w:pPr>
            <w:r>
              <w:rPr>
                <w:b/>
                <w:sz w:val="20"/>
              </w:rPr>
              <w:t>Situação:</w:t>
            </w:r>
            <w:r>
              <w:rPr>
                <w:sz w:val="20"/>
              </w:rPr>
              <w:t xml:space="preserve"> Mitigado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08BD7FE9" w14:textId="77777777">
        <w:trPr>
          <w:trHeight w:val="1300"/>
        </w:trPr>
        <w:tc>
          <w:tcPr>
            <w:tcW w:w="5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vAlign w:val="center"/>
          </w:tcPr>
          <w:p w14:paraId="3981CCC3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R5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14:paraId="43992BAF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 xml:space="preserve">Indisponibilidade de um integrante-chave em período crítico do desenvolvimento </w:t>
            </w:r>
            <w:r>
              <w:rPr>
                <w:b/>
                <w:sz w:val="20"/>
              </w:rPr>
              <w:t>Exposição:</w:t>
            </w:r>
            <w:r>
              <w:rPr>
                <w:sz w:val="20"/>
              </w:rPr>
              <w:t xml:space="preserve"> 0.24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9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14:paraId="662DA00E" w14:textId="77777777" w:rsidR="00E426E8" w:rsidRDefault="00000000">
            <w:pPr>
              <w:spacing w:after="0" w:line="240" w:lineRule="auto"/>
              <w:ind w:left="8" w:right="7" w:firstLine="0"/>
              <w:jc w:val="left"/>
            </w:pPr>
            <w:r>
              <w:rPr>
                <w:b/>
                <w:sz w:val="20"/>
              </w:rPr>
              <w:t>Contenção:</w:t>
            </w:r>
            <w:r>
              <w:rPr>
                <w:sz w:val="20"/>
              </w:rPr>
              <w:t xml:space="preserve"> Distribuir conhecimento (</w:t>
            </w:r>
            <w:proofErr w:type="spellStart"/>
            <w:r>
              <w:rPr>
                <w:sz w:val="20"/>
              </w:rPr>
              <w:t>pair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programming</w:t>
            </w:r>
            <w:proofErr w:type="spellEnd"/>
            <w:r>
              <w:rPr>
                <w:sz w:val="20"/>
              </w:rPr>
              <w:t xml:space="preserve">, documentação dos módulos) </w:t>
            </w:r>
          </w:p>
          <w:p w14:paraId="7F621DDC" w14:textId="77777777" w:rsidR="00E426E8" w:rsidRDefault="00000000">
            <w:pPr>
              <w:spacing w:after="0" w:line="259" w:lineRule="auto"/>
              <w:ind w:left="8" w:right="19" w:firstLine="0"/>
              <w:jc w:val="left"/>
            </w:pPr>
            <w:r>
              <w:rPr>
                <w:b/>
                <w:sz w:val="20"/>
              </w:rPr>
              <w:t>Contingência:</w:t>
            </w:r>
            <w:r>
              <w:rPr>
                <w:sz w:val="20"/>
              </w:rPr>
              <w:t xml:space="preserve"> Redistribuir tarefas entre os demais integrantes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vAlign w:val="center"/>
          </w:tcPr>
          <w:p w14:paraId="72208CE3" w14:textId="77777777" w:rsidR="00E426E8" w:rsidRDefault="00000000">
            <w:pPr>
              <w:spacing w:after="0" w:line="240" w:lineRule="auto"/>
              <w:ind w:left="8" w:firstLine="0"/>
              <w:jc w:val="left"/>
            </w:pPr>
            <w:r>
              <w:rPr>
                <w:b/>
                <w:sz w:val="20"/>
              </w:rPr>
              <w:t>Responsável:</w:t>
            </w:r>
            <w:r>
              <w:rPr>
                <w:sz w:val="20"/>
              </w:rPr>
              <w:t xml:space="preserve"> Carlos Henrique </w:t>
            </w:r>
            <w:r>
              <w:rPr>
                <w:b/>
                <w:sz w:val="20"/>
              </w:rPr>
              <w:t>Situação:</w:t>
            </w:r>
            <w:r>
              <w:rPr>
                <w:sz w:val="20"/>
              </w:rPr>
              <w:t xml:space="preserve"> </w:t>
            </w:r>
          </w:p>
          <w:p w14:paraId="65C9C5FE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Monitorado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7FAEC843" w14:textId="77777777">
        <w:trPr>
          <w:trHeight w:val="1100"/>
        </w:trPr>
        <w:tc>
          <w:tcPr>
            <w:tcW w:w="5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  <w:vAlign w:val="center"/>
          </w:tcPr>
          <w:p w14:paraId="68E0D0EE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R6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</w:tcPr>
          <w:p w14:paraId="13BC18A6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 xml:space="preserve">Perda de dados do repositório por falha do provedor (GitHub) </w:t>
            </w:r>
            <w:r>
              <w:rPr>
                <w:b/>
                <w:sz w:val="20"/>
              </w:rPr>
              <w:t>Exposição:</w:t>
            </w:r>
            <w:r>
              <w:rPr>
                <w:sz w:val="20"/>
              </w:rPr>
              <w:t xml:space="preserve"> 0.20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9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</w:tcPr>
          <w:p w14:paraId="320A5825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Contenção:</w:t>
            </w:r>
            <w:r>
              <w:rPr>
                <w:sz w:val="20"/>
              </w:rPr>
              <w:t xml:space="preserve"> Cada integrante mantém </w:t>
            </w:r>
          </w:p>
          <w:p w14:paraId="51E453FD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 xml:space="preserve">clone local atualizado </w:t>
            </w:r>
          </w:p>
          <w:p w14:paraId="3F76F4DD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Contingência:</w:t>
            </w:r>
            <w:r>
              <w:rPr>
                <w:sz w:val="20"/>
              </w:rPr>
              <w:t xml:space="preserve"> Restaurar a partir do clone local mais recente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</w:tcPr>
          <w:p w14:paraId="519CA7F6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Responsável:</w:t>
            </w:r>
            <w:r>
              <w:rPr>
                <w:sz w:val="20"/>
              </w:rPr>
              <w:t xml:space="preserve"> </w:t>
            </w:r>
          </w:p>
          <w:p w14:paraId="01E474DE" w14:textId="77777777" w:rsidR="00E426E8" w:rsidRDefault="00000000">
            <w:pPr>
              <w:spacing w:after="0" w:line="240" w:lineRule="auto"/>
              <w:ind w:left="8" w:right="349" w:firstLine="0"/>
              <w:jc w:val="left"/>
            </w:pPr>
            <w:r>
              <w:rPr>
                <w:sz w:val="20"/>
              </w:rPr>
              <w:t xml:space="preserve">Lucio </w:t>
            </w:r>
            <w:r>
              <w:rPr>
                <w:b/>
                <w:sz w:val="20"/>
              </w:rPr>
              <w:t>Situação:</w:t>
            </w:r>
            <w:r>
              <w:rPr>
                <w:sz w:val="20"/>
              </w:rPr>
              <w:t xml:space="preserve"> </w:t>
            </w:r>
          </w:p>
          <w:p w14:paraId="34641CBA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Monitorado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57B708CB" w14:textId="77777777">
        <w:trPr>
          <w:trHeight w:val="1762"/>
        </w:trPr>
        <w:tc>
          <w:tcPr>
            <w:tcW w:w="5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vAlign w:val="center"/>
          </w:tcPr>
          <w:p w14:paraId="6F45A820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lastRenderedPageBreak/>
              <w:t>R7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vAlign w:val="center"/>
          </w:tcPr>
          <w:p w14:paraId="5E4FC225" w14:textId="77777777" w:rsidR="00E426E8" w:rsidRDefault="00000000">
            <w:pPr>
              <w:spacing w:after="0" w:line="240" w:lineRule="auto"/>
              <w:ind w:left="8" w:firstLine="0"/>
              <w:jc w:val="left"/>
            </w:pPr>
            <w:r>
              <w:rPr>
                <w:sz w:val="20"/>
              </w:rPr>
              <w:t>Bugs de serialização binária (</w:t>
            </w:r>
            <w:proofErr w:type="spellStart"/>
            <w:r>
              <w:rPr>
                <w:sz w:val="20"/>
              </w:rPr>
              <w:t>struct</w:t>
            </w:r>
            <w:proofErr w:type="spellEnd"/>
            <w:r>
              <w:rPr>
                <w:sz w:val="20"/>
              </w:rPr>
              <w:t xml:space="preserve">) corrompem mensagens do </w:t>
            </w:r>
            <w:proofErr w:type="spellStart"/>
            <w:r>
              <w:rPr>
                <w:sz w:val="20"/>
              </w:rPr>
              <w:t>Peer</w:t>
            </w:r>
            <w:proofErr w:type="spellEnd"/>
            <w:r>
              <w:rPr>
                <w:sz w:val="20"/>
              </w:rPr>
              <w:t xml:space="preserve"> Wire </w:t>
            </w:r>
            <w:proofErr w:type="spellStart"/>
            <w:r>
              <w:rPr>
                <w:sz w:val="20"/>
              </w:rPr>
              <w:t>Protocol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handshake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bitfield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request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piece</w:t>
            </w:r>
            <w:proofErr w:type="spellEnd"/>
            <w:r>
              <w:rPr>
                <w:sz w:val="20"/>
              </w:rPr>
              <w:t xml:space="preserve">) </w:t>
            </w:r>
          </w:p>
          <w:p w14:paraId="34D7DC49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Exposição:</w:t>
            </w:r>
            <w:r>
              <w:rPr>
                <w:sz w:val="20"/>
              </w:rPr>
              <w:t xml:space="preserve"> 0.36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9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14:paraId="582AA400" w14:textId="77777777" w:rsidR="00E426E8" w:rsidRDefault="00000000">
            <w:pPr>
              <w:spacing w:after="0" w:line="240" w:lineRule="auto"/>
              <w:ind w:left="8" w:firstLine="0"/>
              <w:jc w:val="left"/>
            </w:pPr>
            <w:r>
              <w:rPr>
                <w:b/>
                <w:sz w:val="20"/>
              </w:rPr>
              <w:t>Contenção:</w:t>
            </w:r>
            <w:r>
              <w:rPr>
                <w:sz w:val="20"/>
              </w:rPr>
              <w:t xml:space="preserve"> Testes unitários de empacotamento/desempacotamento para cada tipo de mensagem, com casos de borda </w:t>
            </w:r>
          </w:p>
          <w:p w14:paraId="76E278C7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Contingência:</w:t>
            </w:r>
            <w:r>
              <w:rPr>
                <w:sz w:val="20"/>
              </w:rPr>
              <w:t xml:space="preserve"> Validar </w:t>
            </w:r>
            <w:proofErr w:type="spellStart"/>
            <w:r>
              <w:rPr>
                <w:sz w:val="20"/>
              </w:rPr>
              <w:t>length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prefix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IDs</w:t>
            </w:r>
            <w:proofErr w:type="spellEnd"/>
            <w:r>
              <w:rPr>
                <w:sz w:val="20"/>
              </w:rPr>
              <w:t xml:space="preserve"> </w:t>
            </w:r>
          </w:p>
          <w:p w14:paraId="69404FE5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 xml:space="preserve">antes de decodificar o </w:t>
            </w:r>
            <w:proofErr w:type="spellStart"/>
            <w:r>
              <w:rPr>
                <w:sz w:val="20"/>
              </w:rPr>
              <w:t>payload</w:t>
            </w:r>
            <w:proofErr w:type="spellEnd"/>
            <w:r>
              <w:rPr>
                <w:sz w:val="20"/>
              </w:rPr>
              <w:t xml:space="preserve">; descartar </w:t>
            </w:r>
          </w:p>
          <w:p w14:paraId="6345E9B8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mensagem malformada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vAlign w:val="center"/>
          </w:tcPr>
          <w:p w14:paraId="0C241668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Responsável:</w:t>
            </w:r>
            <w:r>
              <w:rPr>
                <w:sz w:val="20"/>
              </w:rPr>
              <w:t xml:space="preserve"> </w:t>
            </w:r>
          </w:p>
          <w:p w14:paraId="5F7C5019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 xml:space="preserve">Carlos Henrique </w:t>
            </w:r>
          </w:p>
          <w:p w14:paraId="3F19B163" w14:textId="77777777" w:rsidR="00E426E8" w:rsidRDefault="00000000">
            <w:pPr>
              <w:spacing w:after="0" w:line="259" w:lineRule="auto"/>
              <w:ind w:left="8" w:firstLine="0"/>
            </w:pPr>
            <w:r>
              <w:rPr>
                <w:b/>
                <w:sz w:val="20"/>
              </w:rPr>
              <w:t>Situação:</w:t>
            </w:r>
            <w:r>
              <w:rPr>
                <w:sz w:val="20"/>
              </w:rPr>
              <w:t xml:space="preserve"> Mitigado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555918BF" w14:textId="77777777">
        <w:trPr>
          <w:trHeight w:val="622"/>
        </w:trPr>
        <w:tc>
          <w:tcPr>
            <w:tcW w:w="5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3864"/>
            <w:vAlign w:val="center"/>
          </w:tcPr>
          <w:p w14:paraId="23D927D1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ID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3864"/>
            <w:vAlign w:val="center"/>
          </w:tcPr>
          <w:p w14:paraId="5CD94F1F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FFFFFF"/>
                <w:sz w:val="20"/>
              </w:rPr>
              <w:t>Risco e exposição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9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3864"/>
            <w:vAlign w:val="center"/>
          </w:tcPr>
          <w:p w14:paraId="17BD3C12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FFFFFF"/>
                <w:sz w:val="20"/>
              </w:rPr>
              <w:t>Planos de resposta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3864"/>
          </w:tcPr>
          <w:p w14:paraId="51B62FEB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FFFFFF"/>
                <w:sz w:val="20"/>
              </w:rPr>
              <w:t>Responsável e situação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27F2350C" w14:textId="77777777">
        <w:trPr>
          <w:trHeight w:val="2000"/>
        </w:trPr>
        <w:tc>
          <w:tcPr>
            <w:tcW w:w="5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  <w:vAlign w:val="center"/>
          </w:tcPr>
          <w:p w14:paraId="56173113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R8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</w:tcPr>
          <w:p w14:paraId="52C29000" w14:textId="77777777" w:rsidR="00E426E8" w:rsidRDefault="00000000">
            <w:pPr>
              <w:spacing w:after="0" w:line="240" w:lineRule="auto"/>
              <w:ind w:left="8" w:firstLine="0"/>
              <w:jc w:val="left"/>
            </w:pPr>
            <w:r>
              <w:rPr>
                <w:sz w:val="20"/>
              </w:rPr>
              <w:t xml:space="preserve">Subestimar o esforço do </w:t>
            </w:r>
            <w:proofErr w:type="spellStart"/>
            <w:r>
              <w:rPr>
                <w:sz w:val="20"/>
              </w:rPr>
              <w:t>Peer</w:t>
            </w:r>
            <w:proofErr w:type="spellEnd"/>
            <w:r>
              <w:rPr>
                <w:sz w:val="20"/>
              </w:rPr>
              <w:t xml:space="preserve"> Wire </w:t>
            </w:r>
            <w:proofErr w:type="spellStart"/>
            <w:r>
              <w:rPr>
                <w:sz w:val="20"/>
              </w:rPr>
              <w:t>Protocol</w:t>
            </w:r>
            <w:proofErr w:type="spellEnd"/>
            <w:r>
              <w:rPr>
                <w:sz w:val="20"/>
              </w:rPr>
              <w:t xml:space="preserve"> completo (</w:t>
            </w:r>
            <w:proofErr w:type="spellStart"/>
            <w:r>
              <w:rPr>
                <w:sz w:val="20"/>
              </w:rPr>
              <w:t>handshake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bitfield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choking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request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piece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have</w:t>
            </w:r>
            <w:proofErr w:type="spellEnd"/>
            <w:r>
              <w:rPr>
                <w:sz w:val="20"/>
              </w:rPr>
              <w:t xml:space="preserve">) — 5 pacotes de trabalho novos identificados no Anexo A </w:t>
            </w:r>
          </w:p>
          <w:p w14:paraId="0D1B31A3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Exposição:</w:t>
            </w:r>
            <w:r>
              <w:rPr>
                <w:sz w:val="20"/>
              </w:rPr>
              <w:t xml:space="preserve"> 0.48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9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  <w:vAlign w:val="center"/>
          </w:tcPr>
          <w:p w14:paraId="674BE153" w14:textId="77777777" w:rsidR="00E426E8" w:rsidRDefault="00000000">
            <w:pPr>
              <w:spacing w:after="0" w:line="240" w:lineRule="auto"/>
              <w:ind w:left="8" w:firstLine="0"/>
              <w:jc w:val="left"/>
            </w:pPr>
            <w:r>
              <w:rPr>
                <w:b/>
                <w:sz w:val="20"/>
              </w:rPr>
              <w:t>Contenção:</w:t>
            </w:r>
            <w:r>
              <w:rPr>
                <w:sz w:val="20"/>
              </w:rPr>
              <w:t xml:space="preserve"> Fazer o Planning Poker pacote a pacote (3.1 a 3.5) em vez de estimar 'comunicação entre </w:t>
            </w:r>
            <w:proofErr w:type="spellStart"/>
            <w:r>
              <w:rPr>
                <w:sz w:val="20"/>
              </w:rPr>
              <w:t>peers</w:t>
            </w:r>
            <w:proofErr w:type="spellEnd"/>
            <w:r>
              <w:rPr>
                <w:sz w:val="20"/>
              </w:rPr>
              <w:t xml:space="preserve">' como um bloco único </w:t>
            </w:r>
          </w:p>
          <w:p w14:paraId="6510264F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Contingência:</w:t>
            </w:r>
            <w:r>
              <w:rPr>
                <w:sz w:val="20"/>
              </w:rPr>
              <w:t xml:space="preserve"> Cortar HAVE (3.5) e usar </w:t>
            </w:r>
            <w:proofErr w:type="spellStart"/>
            <w:r>
              <w:rPr>
                <w:sz w:val="20"/>
              </w:rPr>
              <w:t>bitfield-only</w:t>
            </w:r>
            <w:proofErr w:type="spellEnd"/>
            <w:r>
              <w:rPr>
                <w:sz w:val="20"/>
              </w:rPr>
              <w:t xml:space="preserve"> para o v1, se o prazo apertar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  <w:vAlign w:val="center"/>
          </w:tcPr>
          <w:p w14:paraId="379A99E3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Responsável:</w:t>
            </w:r>
            <w:r>
              <w:rPr>
                <w:sz w:val="20"/>
              </w:rPr>
              <w:t xml:space="preserve"> </w:t>
            </w:r>
          </w:p>
          <w:p w14:paraId="410E769A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 xml:space="preserve">Felipe / Carlos </w:t>
            </w:r>
          </w:p>
          <w:p w14:paraId="62E8C351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 xml:space="preserve">Henrique </w:t>
            </w:r>
          </w:p>
          <w:p w14:paraId="1699DE4F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Situação:</w:t>
            </w:r>
            <w:r>
              <w:rPr>
                <w:sz w:val="20"/>
              </w:rPr>
              <w:t xml:space="preserve"> Mitigado parcialmente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4F7B5D6C" w14:textId="77777777">
        <w:trPr>
          <w:trHeight w:val="1780"/>
        </w:trPr>
        <w:tc>
          <w:tcPr>
            <w:tcW w:w="5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vAlign w:val="center"/>
          </w:tcPr>
          <w:p w14:paraId="11E9D79E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R9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vAlign w:val="center"/>
          </w:tcPr>
          <w:p w14:paraId="53017C19" w14:textId="77777777" w:rsidR="00E426E8" w:rsidRDefault="00000000">
            <w:pPr>
              <w:spacing w:after="0" w:line="240" w:lineRule="auto"/>
              <w:ind w:left="8" w:firstLine="0"/>
              <w:jc w:val="left"/>
            </w:pPr>
            <w:r>
              <w:rPr>
                <w:sz w:val="20"/>
              </w:rPr>
              <w:t xml:space="preserve">Cliente e </w:t>
            </w:r>
            <w:proofErr w:type="spellStart"/>
            <w:r>
              <w:rPr>
                <w:sz w:val="20"/>
              </w:rPr>
              <w:t>Tracker</w:t>
            </w:r>
            <w:proofErr w:type="spellEnd"/>
            <w:r>
              <w:rPr>
                <w:sz w:val="20"/>
              </w:rPr>
              <w:t xml:space="preserve"> não foram validados ponta a ponta antes da demonstração da Rodada </w:t>
            </w:r>
          </w:p>
          <w:p w14:paraId="7B02B1A8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 xml:space="preserve">2. </w:t>
            </w:r>
          </w:p>
          <w:p w14:paraId="31666D6C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Exposição:</w:t>
            </w:r>
            <w:r>
              <w:rPr>
                <w:sz w:val="20"/>
              </w:rPr>
              <w:t xml:space="preserve"> 0.64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9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vAlign w:val="center"/>
          </w:tcPr>
          <w:p w14:paraId="41809795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Contenção:</w:t>
            </w:r>
            <w:r>
              <w:rPr>
                <w:sz w:val="20"/>
              </w:rPr>
              <w:t xml:space="preserve"> Executar teste local Cliente–</w:t>
            </w:r>
            <w:proofErr w:type="spellStart"/>
            <w:r>
              <w:rPr>
                <w:sz w:val="20"/>
              </w:rPr>
              <w:t>Tracker</w:t>
            </w:r>
            <w:proofErr w:type="spellEnd"/>
            <w:r>
              <w:rPr>
                <w:sz w:val="20"/>
              </w:rPr>
              <w:t>–</w:t>
            </w:r>
            <w:proofErr w:type="spellStart"/>
            <w:r>
              <w:rPr>
                <w:sz w:val="20"/>
              </w:rPr>
              <w:t>Seeder</w:t>
            </w:r>
            <w:proofErr w:type="spellEnd"/>
            <w:r>
              <w:rPr>
                <w:sz w:val="20"/>
              </w:rPr>
              <w:t xml:space="preserve"> antes da apresentação; registrar dependências. </w:t>
            </w:r>
            <w:r>
              <w:rPr>
                <w:b/>
                <w:sz w:val="20"/>
              </w:rPr>
              <w:t>Contingência:</w:t>
            </w:r>
            <w:r>
              <w:rPr>
                <w:sz w:val="20"/>
              </w:rPr>
              <w:t xml:space="preserve"> Demonstrar transferência P2P local gravada e declarar a integração com </w:t>
            </w:r>
            <w:proofErr w:type="spellStart"/>
            <w:r>
              <w:rPr>
                <w:sz w:val="20"/>
              </w:rPr>
              <w:t>Tracker</w:t>
            </w:r>
            <w:proofErr w:type="spellEnd"/>
            <w:r>
              <w:rPr>
                <w:sz w:val="20"/>
              </w:rPr>
              <w:t xml:space="preserve"> como pendência do Sprint 2.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14:paraId="7D4416AD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Responsável:</w:t>
            </w:r>
            <w:r>
              <w:rPr>
                <w:sz w:val="20"/>
              </w:rPr>
              <w:t xml:space="preserve"> </w:t>
            </w:r>
          </w:p>
          <w:p w14:paraId="3826EC1A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 xml:space="preserve">Felipe / Luiz </w:t>
            </w:r>
          </w:p>
          <w:p w14:paraId="483C61A9" w14:textId="77777777" w:rsidR="00E426E8" w:rsidRDefault="00000000">
            <w:pPr>
              <w:spacing w:after="0" w:line="259" w:lineRule="auto"/>
              <w:ind w:left="8" w:right="61" w:firstLine="0"/>
              <w:jc w:val="left"/>
            </w:pPr>
            <w:r>
              <w:rPr>
                <w:sz w:val="20"/>
              </w:rPr>
              <w:t xml:space="preserve">Eduardo </w:t>
            </w:r>
            <w:r>
              <w:rPr>
                <w:b/>
                <w:sz w:val="20"/>
              </w:rPr>
              <w:t>Situação:</w:t>
            </w:r>
            <w:r>
              <w:rPr>
                <w:sz w:val="20"/>
              </w:rPr>
              <w:t xml:space="preserve"> Encerrado — integração validada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2F9420F9" w14:textId="77777777">
        <w:trPr>
          <w:trHeight w:val="1541"/>
        </w:trPr>
        <w:tc>
          <w:tcPr>
            <w:tcW w:w="5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  <w:vAlign w:val="center"/>
          </w:tcPr>
          <w:p w14:paraId="4ABBC795" w14:textId="77777777" w:rsidR="00E426E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  <w:vAlign w:val="center"/>
          </w:tcPr>
          <w:p w14:paraId="20E486AF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Divergência entre o plano inicial (</w:t>
            </w:r>
            <w:proofErr w:type="spellStart"/>
            <w:r>
              <w:rPr>
                <w:sz w:val="20"/>
              </w:rPr>
              <w:t>Bencode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peers</w:t>
            </w:r>
            <w:proofErr w:type="spellEnd"/>
            <w:r>
              <w:rPr>
                <w:sz w:val="20"/>
              </w:rPr>
              <w:t xml:space="preserve"> compactos) e o MVP implementado (JSON). </w:t>
            </w:r>
            <w:r>
              <w:rPr>
                <w:b/>
                <w:sz w:val="20"/>
              </w:rPr>
              <w:t>Exposição:</w:t>
            </w:r>
            <w:r>
              <w:rPr>
                <w:sz w:val="20"/>
              </w:rPr>
              <w:t xml:space="preserve"> 0.48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9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</w:tcPr>
          <w:p w14:paraId="7A0F9C19" w14:textId="77777777" w:rsidR="00E426E8" w:rsidRDefault="00000000">
            <w:pPr>
              <w:spacing w:after="0" w:line="240" w:lineRule="auto"/>
              <w:ind w:left="8" w:firstLine="0"/>
              <w:jc w:val="left"/>
            </w:pPr>
            <w:r>
              <w:rPr>
                <w:b/>
                <w:sz w:val="20"/>
              </w:rPr>
              <w:t>Contenção:</w:t>
            </w:r>
            <w:r>
              <w:rPr>
                <w:sz w:val="20"/>
              </w:rPr>
              <w:t xml:space="preserve"> Atualizar EAP, Plano e apresentação para registrar JSON como decisão de simplificação do MVP. </w:t>
            </w:r>
            <w:r>
              <w:rPr>
                <w:b/>
                <w:sz w:val="20"/>
              </w:rPr>
              <w:t>Contingência:</w:t>
            </w:r>
            <w:r>
              <w:rPr>
                <w:sz w:val="20"/>
              </w:rPr>
              <w:t xml:space="preserve"> Se a mudança não for </w:t>
            </w:r>
          </w:p>
          <w:p w14:paraId="43E45196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 xml:space="preserve">aceita, restaurar o contrato </w:t>
            </w:r>
          </w:p>
          <w:p w14:paraId="291AAD8D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rPr>
                <w:sz w:val="20"/>
              </w:rPr>
              <w:t>Bencode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compact</w:t>
            </w:r>
            <w:proofErr w:type="spellEnd"/>
            <w:r>
              <w:rPr>
                <w:sz w:val="20"/>
              </w:rPr>
              <w:t xml:space="preserve"> no Sprint 2.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  <w:vAlign w:val="center"/>
          </w:tcPr>
          <w:p w14:paraId="7F80CDB0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Responsável:</w:t>
            </w:r>
            <w:r>
              <w:rPr>
                <w:sz w:val="20"/>
              </w:rPr>
              <w:t xml:space="preserve"> </w:t>
            </w:r>
          </w:p>
          <w:p w14:paraId="0B5FE67B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 xml:space="preserve">Lucas / Felipe </w:t>
            </w:r>
          </w:p>
          <w:p w14:paraId="7919B4CD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Situação:</w:t>
            </w:r>
            <w:r>
              <w:rPr>
                <w:sz w:val="20"/>
              </w:rPr>
              <w:t xml:space="preserve"> Tratado </w:t>
            </w:r>
          </w:p>
          <w:p w14:paraId="6A3A1E8C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 xml:space="preserve">— JSON </w:t>
            </w:r>
          </w:p>
          <w:p w14:paraId="52B2C749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registrado no MVP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78243048" w14:textId="77777777">
        <w:trPr>
          <w:trHeight w:val="1780"/>
        </w:trPr>
        <w:tc>
          <w:tcPr>
            <w:tcW w:w="5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vAlign w:val="center"/>
          </w:tcPr>
          <w:p w14:paraId="60C1C80C" w14:textId="77777777" w:rsidR="00E426E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R11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14:paraId="05245B2A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 xml:space="preserve">Suíte de testes adicionada perto da entrega contém falha no </w:t>
            </w:r>
            <w:proofErr w:type="spellStart"/>
            <w:r>
              <w:rPr>
                <w:sz w:val="20"/>
              </w:rPr>
              <w:t>Bencode</w:t>
            </w:r>
            <w:proofErr w:type="spellEnd"/>
            <w:r>
              <w:rPr>
                <w:sz w:val="20"/>
              </w:rPr>
              <w:t xml:space="preserve"> e arquivo de teste do </w:t>
            </w:r>
            <w:proofErr w:type="spellStart"/>
            <w:r>
              <w:rPr>
                <w:sz w:val="20"/>
              </w:rPr>
              <w:t>Tracker</w:t>
            </w:r>
            <w:proofErr w:type="spellEnd"/>
            <w:r>
              <w:rPr>
                <w:sz w:val="20"/>
              </w:rPr>
              <w:t xml:space="preserve"> sem casos automatizados. </w:t>
            </w:r>
            <w:r>
              <w:rPr>
                <w:b/>
                <w:sz w:val="20"/>
              </w:rPr>
              <w:t>Exposição:</w:t>
            </w:r>
            <w:r>
              <w:rPr>
                <w:sz w:val="20"/>
              </w:rPr>
              <w:t xml:space="preserve"> 0.64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9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vAlign w:val="center"/>
          </w:tcPr>
          <w:p w14:paraId="5ECA15D3" w14:textId="77777777" w:rsidR="00E426E8" w:rsidRDefault="00000000">
            <w:pPr>
              <w:spacing w:after="0" w:line="240" w:lineRule="auto"/>
              <w:ind w:left="8" w:firstLine="0"/>
              <w:jc w:val="left"/>
            </w:pPr>
            <w:r>
              <w:rPr>
                <w:b/>
                <w:sz w:val="20"/>
              </w:rPr>
              <w:t>Contenção:</w:t>
            </w:r>
            <w:r>
              <w:rPr>
                <w:sz w:val="20"/>
              </w:rPr>
              <w:t xml:space="preserve"> Executar a suíte completa e registrar o resultado antes do merge. </w:t>
            </w:r>
          </w:p>
          <w:p w14:paraId="09B42901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Contingência:</w:t>
            </w:r>
            <w:r>
              <w:rPr>
                <w:sz w:val="20"/>
              </w:rPr>
              <w:t xml:space="preserve"> Manter as tarefas 1.2.3 e </w:t>
            </w:r>
          </w:p>
          <w:p w14:paraId="5F95CDAC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2.2.3 como parciais e corrigir no Sprint 2.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vAlign w:val="center"/>
          </w:tcPr>
          <w:p w14:paraId="1100362D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Responsável:</w:t>
            </w:r>
            <w:r>
              <w:rPr>
                <w:sz w:val="20"/>
              </w:rPr>
              <w:t xml:space="preserve"> </w:t>
            </w:r>
          </w:p>
          <w:p w14:paraId="502B0508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 xml:space="preserve">Vinicios / Luiz </w:t>
            </w:r>
          </w:p>
          <w:p w14:paraId="1D6CF5F3" w14:textId="77777777" w:rsidR="00E426E8" w:rsidRDefault="00000000">
            <w:pPr>
              <w:spacing w:after="0" w:line="259" w:lineRule="auto"/>
              <w:ind w:left="8" w:right="61" w:firstLine="0"/>
              <w:jc w:val="left"/>
            </w:pPr>
            <w:r>
              <w:rPr>
                <w:sz w:val="20"/>
              </w:rPr>
              <w:t xml:space="preserve">Eduardo </w:t>
            </w:r>
            <w:r>
              <w:rPr>
                <w:b/>
                <w:sz w:val="20"/>
              </w:rPr>
              <w:t>Situação:</w:t>
            </w:r>
            <w:r>
              <w:rPr>
                <w:sz w:val="20"/>
              </w:rPr>
              <w:t xml:space="preserve"> Materializado — correção pendente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7B2C766E" w14:textId="77777777">
        <w:trPr>
          <w:trHeight w:val="1540"/>
        </w:trPr>
        <w:tc>
          <w:tcPr>
            <w:tcW w:w="5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  <w:vAlign w:val="center"/>
          </w:tcPr>
          <w:p w14:paraId="1F5D4586" w14:textId="77777777" w:rsidR="00E426E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R12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</w:tcPr>
          <w:p w14:paraId="5840F9D3" w14:textId="77777777" w:rsidR="00E426E8" w:rsidRDefault="00000000">
            <w:pPr>
              <w:spacing w:after="0" w:line="240" w:lineRule="auto"/>
              <w:ind w:left="8" w:firstLine="0"/>
              <w:jc w:val="left"/>
            </w:pPr>
            <w:r>
              <w:rPr>
                <w:sz w:val="20"/>
              </w:rPr>
              <w:t xml:space="preserve">Demonstração depende de Python 3.11+, progressbar2, urllib3 e </w:t>
            </w:r>
            <w:proofErr w:type="spellStart"/>
            <w:r>
              <w:rPr>
                <w:sz w:val="20"/>
              </w:rPr>
              <w:t>Tracker</w:t>
            </w:r>
            <w:proofErr w:type="spellEnd"/>
            <w:r>
              <w:rPr>
                <w:sz w:val="20"/>
              </w:rPr>
              <w:t xml:space="preserve"> compilado em Linux/WSL. </w:t>
            </w:r>
          </w:p>
          <w:p w14:paraId="4FBCECD1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Exposição:</w:t>
            </w:r>
            <w:r>
              <w:rPr>
                <w:sz w:val="20"/>
              </w:rPr>
              <w:t xml:space="preserve"> 0.36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9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</w:tcPr>
          <w:p w14:paraId="1DD5ED9D" w14:textId="77777777" w:rsidR="00E426E8" w:rsidRDefault="00000000">
            <w:pPr>
              <w:spacing w:after="0" w:line="240" w:lineRule="auto"/>
              <w:ind w:left="8" w:firstLine="0"/>
              <w:jc w:val="left"/>
            </w:pPr>
            <w:r>
              <w:rPr>
                <w:b/>
                <w:sz w:val="20"/>
              </w:rPr>
              <w:t>Contenção:</w:t>
            </w:r>
            <w:r>
              <w:rPr>
                <w:sz w:val="20"/>
              </w:rPr>
              <w:t xml:space="preserve"> Preparar duas máquinas e validar dependências/rede antes da apresentação. </w:t>
            </w:r>
          </w:p>
          <w:p w14:paraId="330951CA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Contingência:</w:t>
            </w:r>
            <w:r>
              <w:rPr>
                <w:sz w:val="20"/>
              </w:rPr>
              <w:t xml:space="preserve"> Usar demonstração local previamente validada e registrar as limitações do ambiente.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  <w:vAlign w:val="center"/>
          </w:tcPr>
          <w:p w14:paraId="07937D3D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Responsável:</w:t>
            </w:r>
            <w:r>
              <w:rPr>
                <w:sz w:val="20"/>
              </w:rPr>
              <w:t xml:space="preserve"> </w:t>
            </w:r>
          </w:p>
          <w:p w14:paraId="4038523F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 xml:space="preserve">Felipe / Luiz </w:t>
            </w:r>
          </w:p>
          <w:p w14:paraId="4BB8007F" w14:textId="77777777" w:rsidR="00E426E8" w:rsidRDefault="00000000">
            <w:pPr>
              <w:spacing w:after="0" w:line="240" w:lineRule="auto"/>
              <w:ind w:left="8" w:right="61" w:firstLine="0"/>
              <w:jc w:val="left"/>
            </w:pPr>
            <w:r>
              <w:rPr>
                <w:sz w:val="20"/>
              </w:rPr>
              <w:t xml:space="preserve">Eduardo </w:t>
            </w:r>
            <w:r>
              <w:rPr>
                <w:b/>
                <w:sz w:val="20"/>
              </w:rPr>
              <w:t>Situação:</w:t>
            </w:r>
            <w:r>
              <w:rPr>
                <w:sz w:val="20"/>
              </w:rPr>
              <w:t xml:space="preserve"> </w:t>
            </w:r>
          </w:p>
          <w:p w14:paraId="6CF7D828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>Monitorado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394FCA77" w14:textId="77777777">
        <w:trPr>
          <w:trHeight w:val="1540"/>
        </w:trPr>
        <w:tc>
          <w:tcPr>
            <w:tcW w:w="5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vAlign w:val="center"/>
          </w:tcPr>
          <w:p w14:paraId="73C85C8F" w14:textId="77777777" w:rsidR="00E426E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R13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14:paraId="6893CADD" w14:textId="77777777" w:rsidR="00E426E8" w:rsidRDefault="00000000">
            <w:pPr>
              <w:spacing w:after="0" w:line="259" w:lineRule="auto"/>
              <w:ind w:left="8" w:right="123" w:firstLine="0"/>
              <w:jc w:val="left"/>
            </w:pPr>
            <w:proofErr w:type="spellStart"/>
            <w:r>
              <w:rPr>
                <w:sz w:val="20"/>
              </w:rPr>
              <w:t>Burndown</w:t>
            </w:r>
            <w:proofErr w:type="spellEnd"/>
            <w:r>
              <w:rPr>
                <w:sz w:val="20"/>
              </w:rPr>
              <w:t xml:space="preserve"> e horas não foram apontados diariamente; valores reais foram reconstruídos por evidências. </w:t>
            </w:r>
            <w:r>
              <w:rPr>
                <w:b/>
                <w:sz w:val="20"/>
              </w:rPr>
              <w:t>Exposição:</w:t>
            </w:r>
            <w:r>
              <w:rPr>
                <w:sz w:val="20"/>
              </w:rPr>
              <w:t xml:space="preserve"> 0.48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9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14:paraId="08DA764D" w14:textId="77777777" w:rsidR="00E426E8" w:rsidRDefault="00000000">
            <w:pPr>
              <w:spacing w:after="0" w:line="240" w:lineRule="auto"/>
              <w:ind w:left="8" w:firstLine="0"/>
              <w:jc w:val="left"/>
            </w:pPr>
            <w:r>
              <w:rPr>
                <w:b/>
                <w:sz w:val="20"/>
              </w:rPr>
              <w:t>Contenção:</w:t>
            </w:r>
            <w:r>
              <w:rPr>
                <w:sz w:val="20"/>
              </w:rPr>
              <w:t xml:space="preserve"> Conferir </w:t>
            </w:r>
            <w:proofErr w:type="spellStart"/>
            <w:r>
              <w:rPr>
                <w:sz w:val="20"/>
              </w:rPr>
              <w:t>commits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PRs</w:t>
            </w:r>
            <w:proofErr w:type="spellEnd"/>
            <w:r>
              <w:rPr>
                <w:sz w:val="20"/>
              </w:rPr>
              <w:t xml:space="preserve"> e conversa do grupo e identificar as estimativas como aproximadas. </w:t>
            </w:r>
          </w:p>
          <w:p w14:paraId="3FF91EAC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Contingência:</w:t>
            </w:r>
            <w:r>
              <w:rPr>
                <w:sz w:val="20"/>
              </w:rPr>
              <w:t xml:space="preserve"> Validar a distribuição de horas com os integrantes e ajustar antes da entrega final.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14:paraId="531A76E3" w14:textId="77777777" w:rsidR="00E426E8" w:rsidRDefault="00000000">
            <w:pPr>
              <w:spacing w:after="0" w:line="259" w:lineRule="auto"/>
              <w:ind w:left="8" w:right="283" w:firstLine="0"/>
              <w:jc w:val="left"/>
            </w:pPr>
            <w:r>
              <w:rPr>
                <w:b/>
                <w:sz w:val="20"/>
              </w:rPr>
              <w:t>Responsável:</w:t>
            </w:r>
            <w:r>
              <w:rPr>
                <w:sz w:val="20"/>
              </w:rPr>
              <w:t xml:space="preserve"> Lucas </w:t>
            </w:r>
            <w:r>
              <w:rPr>
                <w:b/>
                <w:sz w:val="20"/>
              </w:rPr>
              <w:t>Situação:</w:t>
            </w:r>
            <w:r>
              <w:rPr>
                <w:sz w:val="20"/>
              </w:rPr>
              <w:t xml:space="preserve"> Materializado — estimativa documentada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38295C46" w14:textId="77777777">
        <w:trPr>
          <w:trHeight w:val="1780"/>
        </w:trPr>
        <w:tc>
          <w:tcPr>
            <w:tcW w:w="5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  <w:vAlign w:val="center"/>
          </w:tcPr>
          <w:p w14:paraId="45171591" w14:textId="77777777" w:rsidR="00E426E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R14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  <w:vAlign w:val="center"/>
          </w:tcPr>
          <w:p w14:paraId="21A32974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0"/>
              </w:rPr>
              <w:t xml:space="preserve">README principal e artefatos </w:t>
            </w:r>
            <w:proofErr w:type="spellStart"/>
            <w:r>
              <w:rPr>
                <w:sz w:val="20"/>
              </w:rPr>
              <w:t>versionados</w:t>
            </w:r>
            <w:proofErr w:type="spellEnd"/>
            <w:r>
              <w:rPr>
                <w:sz w:val="20"/>
              </w:rPr>
              <w:t xml:space="preserve"> podem divergir do comportamento efetivamente entregue. </w:t>
            </w:r>
            <w:r>
              <w:rPr>
                <w:b/>
                <w:sz w:val="20"/>
              </w:rPr>
              <w:t>Exposição:</w:t>
            </w:r>
            <w:r>
              <w:rPr>
                <w:sz w:val="20"/>
              </w:rPr>
              <w:t xml:space="preserve"> 0.64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9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</w:tcPr>
          <w:p w14:paraId="0B7A0F73" w14:textId="77777777" w:rsidR="00E426E8" w:rsidRDefault="00000000">
            <w:pPr>
              <w:spacing w:after="0" w:line="240" w:lineRule="auto"/>
              <w:ind w:left="8" w:firstLine="0"/>
              <w:jc w:val="left"/>
            </w:pPr>
            <w:r>
              <w:rPr>
                <w:b/>
                <w:sz w:val="20"/>
              </w:rPr>
              <w:t>Contenção:</w:t>
            </w:r>
            <w:r>
              <w:rPr>
                <w:sz w:val="20"/>
              </w:rPr>
              <w:t xml:space="preserve"> Revisar afirmações de segurança, controle de acesso, dependências e status das funcionalidades. </w:t>
            </w:r>
          </w:p>
          <w:p w14:paraId="64AF6D1E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Contingência:</w:t>
            </w:r>
            <w:r>
              <w:rPr>
                <w:sz w:val="20"/>
              </w:rPr>
              <w:t xml:space="preserve"> Apresentar a versão validada como MVP e registrar itens não entregues no backlog da Rodada 3.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0F8"/>
            <w:vAlign w:val="center"/>
          </w:tcPr>
          <w:p w14:paraId="38F9F689" w14:textId="77777777" w:rsidR="00E426E8" w:rsidRDefault="00000000">
            <w:pPr>
              <w:spacing w:after="0" w:line="240" w:lineRule="auto"/>
              <w:ind w:left="8" w:firstLine="0"/>
              <w:jc w:val="left"/>
            </w:pPr>
            <w:r>
              <w:rPr>
                <w:b/>
                <w:sz w:val="20"/>
              </w:rPr>
              <w:t>Responsável:</w:t>
            </w:r>
            <w:r>
              <w:rPr>
                <w:sz w:val="20"/>
              </w:rPr>
              <w:t xml:space="preserve"> Lucio / Lucas </w:t>
            </w:r>
          </w:p>
          <w:p w14:paraId="6873A90E" w14:textId="77777777" w:rsidR="00E426E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0"/>
              </w:rPr>
              <w:t>Situação:</w:t>
            </w:r>
            <w:r>
              <w:rPr>
                <w:sz w:val="20"/>
              </w:rPr>
              <w:t xml:space="preserve"> Em tratamento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25C5A945" w14:textId="77777777" w:rsidR="00E426E8" w:rsidRDefault="00000000">
      <w:pPr>
        <w:spacing w:after="146" w:line="250" w:lineRule="auto"/>
        <w:ind w:left="-5" w:hanging="10"/>
      </w:pPr>
      <w:r>
        <w:rPr>
          <w:sz w:val="20"/>
        </w:rPr>
        <w:t>Fonte: elaborado pelo grupo.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FB8C9E" w14:textId="77777777" w:rsidR="00E426E8" w:rsidRDefault="00000000">
      <w:pPr>
        <w:ind w:left="-15" w:right="308"/>
      </w:pPr>
      <w:r>
        <w:t xml:space="preserve">A Tabela 5 reproduz os 14 riscos controlados na Rodada 2, com exposição, planos de contenção e contingência, responsáveis e situação. Os riscos ativos de maior exposição são R11, testes incompletos ou inválidos, e R14, divergência entre documentação e comportamento do código, ambos com exposição 0,64. O risco R1, falha do </w:t>
      </w:r>
      <w:proofErr w:type="spellStart"/>
      <w:r>
        <w:t>Tracker</w:t>
      </w:r>
      <w:proofErr w:type="spellEnd"/>
      <w:r>
        <w:t>, permanece monitorado com exposição 0,60 e procedimento de reinício documentado. A aba Riscos da planilha mantém os mesmos dados e cálculos.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0F4E46FE" w14:textId="77777777" w:rsidR="00E426E8" w:rsidRDefault="00000000">
      <w:pPr>
        <w:pStyle w:val="Ttulo4"/>
        <w:spacing w:after="470"/>
        <w:ind w:left="-5"/>
      </w:pPr>
      <w:r>
        <w:lastRenderedPageBreak/>
        <w:t xml:space="preserve">8 MONITORAMENTO E CONTROLE </w:t>
      </w:r>
    </w:p>
    <w:p w14:paraId="49063D96" w14:textId="77777777" w:rsidR="00E426E8" w:rsidRDefault="00000000">
      <w:pPr>
        <w:pStyle w:val="Ttulo5"/>
        <w:ind w:left="-5"/>
      </w:pPr>
      <w:r>
        <w:t xml:space="preserve">8.1 </w:t>
      </w:r>
      <w:proofErr w:type="spellStart"/>
      <w:r>
        <w:t>Burndown</w:t>
      </w:r>
      <w:proofErr w:type="spellEnd"/>
      <w:r>
        <w:t xml:space="preserve"> </w:t>
      </w:r>
    </w:p>
    <w:p w14:paraId="0F758FFE" w14:textId="77777777" w:rsidR="00E426E8" w:rsidRDefault="00000000">
      <w:pPr>
        <w:spacing w:after="79"/>
        <w:ind w:left="-15" w:right="308"/>
      </w:pPr>
      <w:r>
        <w:t xml:space="preserve">O Sprint 1 possui linha de base de 27 homem-dia. O </w:t>
      </w:r>
      <w:proofErr w:type="spellStart"/>
      <w:r>
        <w:t>burndown</w:t>
      </w:r>
      <w:proofErr w:type="spellEnd"/>
      <w:r>
        <w:t xml:space="preserve"> foi reconstruído a partir das evidências disponíveis no repositório, nos testes e nas conversas do grupo, porque o acompanhamento diário não havia sido registrado de forma contínua. Em 05/10, permaneciam 4,08 homem-dia do escopo da Rodada 2, contra 1,00 homem-dia planejado para a mesma data, resultando em desvio de 3,08 homem-dia. A curva deve ser lida como estimativa acadêmica fundamentada, não como folha de ponto.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21B75A" w14:textId="77777777" w:rsidR="00E426E8" w:rsidRDefault="00000000">
      <w:pPr>
        <w:spacing w:after="11" w:line="250" w:lineRule="auto"/>
        <w:ind w:left="-5" w:hanging="10"/>
      </w:pPr>
      <w:r>
        <w:rPr>
          <w:sz w:val="20"/>
        </w:rPr>
        <w:t xml:space="preserve">Figura 5 – </w:t>
      </w:r>
      <w:proofErr w:type="spellStart"/>
      <w:r>
        <w:rPr>
          <w:sz w:val="20"/>
        </w:rPr>
        <w:t>Burndown</w:t>
      </w:r>
      <w:proofErr w:type="spellEnd"/>
      <w:r>
        <w:rPr>
          <w:sz w:val="20"/>
        </w:rPr>
        <w:t xml:space="preserve"> da Rodada 2: trabalho restante planejado e estimado.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483B464" w14:textId="77777777" w:rsidR="00E426E8" w:rsidRDefault="00000000">
      <w:pPr>
        <w:spacing w:after="48" w:line="259" w:lineRule="auto"/>
        <w:ind w:left="0" w:right="1465" w:firstLine="0"/>
        <w:jc w:val="right"/>
      </w:pPr>
      <w:r>
        <w:rPr>
          <w:noProof/>
        </w:rPr>
        <w:drawing>
          <wp:inline distT="0" distB="0" distL="0" distR="0" wp14:anchorId="1BC70E0E" wp14:editId="3E72E735">
            <wp:extent cx="4191000" cy="2362200"/>
            <wp:effectExtent l="0" t="0" r="0" b="0"/>
            <wp:docPr id="7439" name="Picture 7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" name="Picture 74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BAC18BF" w14:textId="77777777" w:rsidR="00E426E8" w:rsidRDefault="00000000">
      <w:pPr>
        <w:spacing w:after="373" w:line="265" w:lineRule="auto"/>
        <w:ind w:left="-5" w:hanging="10"/>
        <w:jc w:val="left"/>
      </w:pPr>
      <w:r>
        <w:rPr>
          <w:i/>
          <w:sz w:val="20"/>
        </w:rPr>
        <w:t>Fonte: elaborado pelo grupo.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43E4EF9" w14:textId="77777777" w:rsidR="00E426E8" w:rsidRDefault="00000000">
      <w:pPr>
        <w:pStyle w:val="Ttulo5"/>
        <w:ind w:left="-5"/>
      </w:pPr>
      <w:r>
        <w:t xml:space="preserve">8.2 Análise de Valor Agregado (EVM) </w:t>
      </w:r>
    </w:p>
    <w:p w14:paraId="25687C67" w14:textId="77777777" w:rsidR="00E426E8" w:rsidRDefault="00000000">
      <w:pPr>
        <w:spacing w:after="79"/>
        <w:ind w:left="-15" w:right="308"/>
      </w:pPr>
      <w:r>
        <w:t>O orçamento total do projeto, o BAC, é de R$ 52.800,00. A Tabela 6 traz os indicadores de valor agregado projetados para cada rodada, calculados com as fórmulas de Motta (2026): o Valor Planejado (PV) cresce conforme o cronograma acumulado, enquanto o Valor Agregado (EV) e o Custo Real (AC) refletem só o que já foi de fato concluído.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4793C02" w14:textId="77777777" w:rsidR="00E426E8" w:rsidRDefault="00000000">
      <w:pPr>
        <w:pStyle w:val="Ttulo1"/>
        <w:spacing w:after="9" w:line="249" w:lineRule="auto"/>
        <w:ind w:left="-5" w:right="148"/>
      </w:pPr>
      <w:bookmarkStart w:id="5" w:name="_Toc72875"/>
      <w:r>
        <w:rPr>
          <w:sz w:val="20"/>
        </w:rPr>
        <w:t>Tabela 6 – Indicadores de EVM por rodada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  <w:bookmarkEnd w:id="5"/>
    </w:p>
    <w:tbl>
      <w:tblPr>
        <w:tblStyle w:val="TableGrid"/>
        <w:tblW w:w="8820" w:type="dxa"/>
        <w:tblInd w:w="7" w:type="dxa"/>
        <w:tblCellMar>
          <w:top w:w="126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02"/>
        <w:gridCol w:w="780"/>
        <w:gridCol w:w="780"/>
        <w:gridCol w:w="1500"/>
        <w:gridCol w:w="1500"/>
        <w:gridCol w:w="1500"/>
        <w:gridCol w:w="780"/>
        <w:gridCol w:w="778"/>
      </w:tblGrid>
      <w:tr w:rsidR="00E426E8" w14:paraId="70F9F9D6" w14:textId="77777777">
        <w:trPr>
          <w:trHeight w:val="382"/>
        </w:trPr>
        <w:tc>
          <w:tcPr>
            <w:tcW w:w="12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29FFE23C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FFFFFF"/>
                <w:sz w:val="20"/>
              </w:rPr>
              <w:t>Marco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5896D28A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P%C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2D17E18F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A%C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0834F43C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PV (R$)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728A47A2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EV (R$)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3DEB07A4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AC (R$)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7C90E6BB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SPI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5DF09110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CPI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57F6AF0D" w14:textId="77777777">
        <w:trPr>
          <w:trHeight w:val="401"/>
        </w:trPr>
        <w:tc>
          <w:tcPr>
            <w:tcW w:w="12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40F27D94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Rodada 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31C873E7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2%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7213364A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2%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661698C3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1.200,00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0BEF4FA1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1.200,00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76CE7E58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1.200,00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6AD1F246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1,00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3484E76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1,00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109AE814" w14:textId="77777777">
        <w:trPr>
          <w:trHeight w:val="619"/>
        </w:trPr>
        <w:tc>
          <w:tcPr>
            <w:tcW w:w="12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  <w:vAlign w:val="center"/>
          </w:tcPr>
          <w:p w14:paraId="2DA669AE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Rodada 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  <w:vAlign w:val="center"/>
          </w:tcPr>
          <w:p w14:paraId="6430F786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64%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4594BC2D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64,02</w:t>
            </w:r>
          </w:p>
          <w:p w14:paraId="7603E4C8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  <w:vAlign w:val="center"/>
          </w:tcPr>
          <w:p w14:paraId="0E6CD614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33.600,00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  <w:vAlign w:val="center"/>
          </w:tcPr>
          <w:p w14:paraId="005D75D7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33.800,00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  <w:vAlign w:val="center"/>
          </w:tcPr>
          <w:p w14:paraId="1C7E71E7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30.000,00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  <w:vAlign w:val="center"/>
          </w:tcPr>
          <w:p w14:paraId="39E4789F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1,006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  <w:vAlign w:val="center"/>
          </w:tcPr>
          <w:p w14:paraId="0CF43B7D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1,127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522E3CBE" w14:textId="77777777">
        <w:trPr>
          <w:trHeight w:val="401"/>
        </w:trPr>
        <w:tc>
          <w:tcPr>
            <w:tcW w:w="12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1C60D8D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lastRenderedPageBreak/>
              <w:t>Rodada 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46029C3C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100%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6D30849C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—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795C3434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52.800,00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614B9F82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—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D33185E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—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C3A9555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—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0E7FA6CA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—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52DD290D" w14:textId="77777777" w:rsidR="00E426E8" w:rsidRDefault="00000000">
      <w:pPr>
        <w:spacing w:after="109" w:line="250" w:lineRule="auto"/>
        <w:ind w:left="-5" w:hanging="10"/>
      </w:pPr>
      <w:r>
        <w:rPr>
          <w:sz w:val="20"/>
        </w:rPr>
        <w:t>Fonte: elaborado pelo grupo.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97CC45F" w14:textId="77777777" w:rsidR="00E426E8" w:rsidRDefault="00000000">
      <w:pPr>
        <w:spacing w:after="11" w:line="250" w:lineRule="auto"/>
        <w:ind w:left="-5" w:hanging="10"/>
      </w:pPr>
      <w:r>
        <w:rPr>
          <w:sz w:val="20"/>
        </w:rPr>
        <w:t>Figura 6 – Curva S: PV, EV e AC acumulados, com leitura da Rodada 2.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2863287" w14:textId="77777777" w:rsidR="00E426E8" w:rsidRDefault="00000000">
      <w:pPr>
        <w:spacing w:after="48" w:line="259" w:lineRule="auto"/>
        <w:ind w:left="0" w:right="1465" w:firstLine="0"/>
        <w:jc w:val="right"/>
      </w:pPr>
      <w:r>
        <w:rPr>
          <w:noProof/>
        </w:rPr>
        <w:drawing>
          <wp:inline distT="0" distB="0" distL="0" distR="0" wp14:anchorId="591CB7F7" wp14:editId="3DCA6528">
            <wp:extent cx="4191000" cy="2362200"/>
            <wp:effectExtent l="0" t="0" r="0" b="0"/>
            <wp:docPr id="7987" name="Picture 7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" name="Picture 798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14D197E" w14:textId="77777777" w:rsidR="00E426E8" w:rsidRDefault="00000000">
      <w:pPr>
        <w:spacing w:after="133" w:line="265" w:lineRule="auto"/>
        <w:ind w:left="-5" w:hanging="10"/>
        <w:jc w:val="left"/>
      </w:pPr>
      <w:r>
        <w:rPr>
          <w:i/>
          <w:sz w:val="20"/>
        </w:rPr>
        <w:t>Fonte: elaborado pelo grupo.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5D7D64F" w14:textId="77777777" w:rsidR="00E426E8" w:rsidRDefault="00000000">
      <w:pPr>
        <w:spacing w:after="357"/>
        <w:ind w:left="-15" w:right="308"/>
      </w:pPr>
      <w:r>
        <w:t>Na Rodada 1, PV, EV e AC foram igualados a R$ 1.200,00 para representar o único pacote de planejamento previsto e entregue. Na Rodada 2, o acumulado apresenta PV de R$ 33.600,00, EV de R$ 33.800,00 e AC estimado de R$ 30.000,00, com SPI 1,006 e CPI 1,127. Esses índices globais parecem favoráveis porque o EV inclui 4,25 homem-dia de atividades antecipadas da fase seguinte. Considerando somente o escopo previsto para a Rodada 2, foram concluídos 22,92 de 27 homem-dia, ou 84,9%, restando 4,08 homem-dia. Portanto, a proximidade do valor global planejado não elimina o atraso específico da fase; ela mostra que parte do esforço foi deslocada para entregas futuras.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455EE2" w14:textId="77777777" w:rsidR="00E426E8" w:rsidRDefault="00000000">
      <w:pPr>
        <w:pStyle w:val="Ttulo5"/>
        <w:ind w:left="-5"/>
      </w:pPr>
      <w:r>
        <w:t xml:space="preserve">8.3 Situação consolidada da Rodada 2 </w:t>
      </w:r>
    </w:p>
    <w:p w14:paraId="7455B0D5" w14:textId="77777777" w:rsidR="00E426E8" w:rsidRDefault="00000000">
      <w:pPr>
        <w:ind w:left="-15" w:right="308"/>
      </w:pPr>
      <w:r>
        <w:rPr>
          <w:b/>
        </w:rPr>
        <w:t xml:space="preserve">Concluído. </w:t>
      </w:r>
      <w:r>
        <w:t xml:space="preserve">Fluxo </w:t>
      </w:r>
      <w:proofErr w:type="spellStart"/>
      <w:r>
        <w:t>Tracker</w:t>
      </w:r>
      <w:proofErr w:type="spellEnd"/>
      <w:r>
        <w:t>–</w:t>
      </w:r>
      <w:proofErr w:type="spellStart"/>
      <w:r>
        <w:t>Seeder</w:t>
      </w:r>
      <w:proofErr w:type="spellEnd"/>
      <w:r>
        <w:t>–</w:t>
      </w:r>
      <w:proofErr w:type="spellStart"/>
      <w:r>
        <w:t>Leecher</w:t>
      </w:r>
      <w:proofErr w:type="spellEnd"/>
      <w:r>
        <w:t xml:space="preserve"> funcional; </w:t>
      </w:r>
      <w:proofErr w:type="spellStart"/>
      <w:r>
        <w:t>announce</w:t>
      </w:r>
      <w:proofErr w:type="spellEnd"/>
      <w:r>
        <w:t xml:space="preserve"> em JSON; </w:t>
      </w:r>
      <w:proofErr w:type="spellStart"/>
      <w:r>
        <w:t>handshake</w:t>
      </w:r>
      <w:proofErr w:type="spellEnd"/>
      <w:r>
        <w:t xml:space="preserve">, </w:t>
      </w:r>
      <w:proofErr w:type="spellStart"/>
      <w:r>
        <w:t>bitfield</w:t>
      </w:r>
      <w:proofErr w:type="spellEnd"/>
      <w:r>
        <w:t xml:space="preserve">, </w:t>
      </w:r>
      <w:proofErr w:type="spellStart"/>
      <w:r>
        <w:t>request</w:t>
      </w:r>
      <w:proofErr w:type="spellEnd"/>
      <w:r>
        <w:t>/</w:t>
      </w:r>
      <w:proofErr w:type="spellStart"/>
      <w:r>
        <w:t>piece</w:t>
      </w:r>
      <w:proofErr w:type="spellEnd"/>
      <w:r>
        <w:t xml:space="preserve">, validação de </w:t>
      </w:r>
      <w:proofErr w:type="spellStart"/>
      <w:r>
        <w:t>hash</w:t>
      </w:r>
      <w:proofErr w:type="spellEnd"/>
      <w:r>
        <w:t xml:space="preserve"> e reconstrução do arquivo. O teste ponta a ponta concluiu 260 peças com SHA-256 final idêntico ao original.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6DC614" w14:textId="77777777" w:rsidR="00E426E8" w:rsidRDefault="00000000">
      <w:pPr>
        <w:ind w:left="-15" w:right="308"/>
      </w:pPr>
      <w:r>
        <w:rPr>
          <w:b/>
        </w:rPr>
        <w:t xml:space="preserve">Em execução ou correção. </w:t>
      </w:r>
      <w:r>
        <w:t xml:space="preserve">Autorização no </w:t>
      </w:r>
      <w:proofErr w:type="spellStart"/>
      <w:r>
        <w:t>Tracker</w:t>
      </w:r>
      <w:proofErr w:type="spellEnd"/>
      <w:r>
        <w:t xml:space="preserve">, caso de borda da lista vazia no </w:t>
      </w:r>
      <w:proofErr w:type="spellStart"/>
      <w:r>
        <w:t>Bencode</w:t>
      </w:r>
      <w:proofErr w:type="spellEnd"/>
      <w:r>
        <w:t xml:space="preserve">, testes automatizados válidos do </w:t>
      </w:r>
      <w:proofErr w:type="spellStart"/>
      <w:r>
        <w:t>Tracker</w:t>
      </w:r>
      <w:proofErr w:type="spellEnd"/>
      <w:r>
        <w:t xml:space="preserve"> em Python, reconexão e broadcast de HAVE. Esses itens totalizam 4,08 homem-dia postergados da Rodada </w:t>
      </w:r>
    </w:p>
    <w:p w14:paraId="0C54B9EC" w14:textId="77777777" w:rsidR="00E426E8" w:rsidRDefault="00000000">
      <w:pPr>
        <w:spacing w:after="117" w:line="259" w:lineRule="auto"/>
        <w:ind w:left="-15" w:right="308" w:firstLine="0"/>
      </w:pPr>
      <w:r>
        <w:t>2.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96D3F3E" w14:textId="77777777" w:rsidR="00E426E8" w:rsidRDefault="00000000">
      <w:pPr>
        <w:ind w:left="-15" w:right="308"/>
      </w:pPr>
      <w:r>
        <w:rPr>
          <w:b/>
        </w:rPr>
        <w:t xml:space="preserve">Adiantado da fase seguinte. </w:t>
      </w:r>
      <w:r>
        <w:t xml:space="preserve">Foram reconhecidos 4,25 homem-dia de trabalho antecipado, sobretudo em upload e fragmentação, integração e documentação. Esse </w:t>
      </w:r>
      <w:r>
        <w:lastRenderedPageBreak/>
        <w:t>esforço foi separado para não mascarar as pendências da Rodada 2 nem ser contado novamente na Rodada 3.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200351" w14:textId="77777777" w:rsidR="00E426E8" w:rsidRDefault="00000000">
      <w:pPr>
        <w:pStyle w:val="Ttulo4"/>
        <w:spacing w:after="477"/>
        <w:ind w:left="-5"/>
      </w:pPr>
      <w:r>
        <w:t xml:space="preserve">9 REGISTRO DE PARTICIPAÇÃO INDIVIDUAL </w:t>
      </w:r>
    </w:p>
    <w:p w14:paraId="6A2C1370" w14:textId="77777777" w:rsidR="00E426E8" w:rsidRDefault="00000000">
      <w:pPr>
        <w:spacing w:after="116" w:line="259" w:lineRule="auto"/>
        <w:ind w:left="10" w:right="303" w:hanging="10"/>
        <w:jc w:val="right"/>
      </w:pPr>
      <w:r>
        <w:t>Para a Rodada 2, o grupo estimou 192 horas de trabalho, distribuídas em:</w:t>
      </w:r>
    </w:p>
    <w:p w14:paraId="37F2A7CC" w14:textId="77777777" w:rsidR="00E426E8" w:rsidRDefault="00000000">
      <w:pPr>
        <w:ind w:left="-15" w:right="308" w:firstLine="0"/>
      </w:pPr>
      <w:r>
        <w:t xml:space="preserve">Lucas </w:t>
      </w:r>
      <w:proofErr w:type="spellStart"/>
      <w:r>
        <w:t>Ardelino</w:t>
      </w:r>
      <w:proofErr w:type="spellEnd"/>
      <w:r>
        <w:t xml:space="preserve">, 24 horas; Felipe, 56 horas; Carlos Henrique, 32 horas; Luiz Eduardo, 56 horas; Lucio, 8 horas; e Vinicios, 16 horas. Com taxa acadêmica de R$ 150,00 por hora, o custo estimado do período é R$ 28.800,00. As horas foram aproximadas com base nas responsabilidades planejadas, nos </w:t>
      </w:r>
      <w:proofErr w:type="spellStart"/>
      <w:r>
        <w:t>commits</w:t>
      </w:r>
      <w:proofErr w:type="spellEnd"/>
      <w:r>
        <w:t xml:space="preserve">, nos testes, nas entregas demonstradas e nos relatos dos integrantes; </w:t>
      </w:r>
      <w:proofErr w:type="gramStart"/>
      <w:r>
        <w:t>Pelo</w:t>
      </w:r>
      <w:proofErr w:type="gramEnd"/>
      <w:r>
        <w:t xml:space="preserve"> rateio proporcional do valor produzido, aproximadamente R$ 24.294,48 correspondem ao escopo entregue da Rodada 2 e R$ 4.505,52 ao trabalho antecipado da fase seguinte.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731C1D77" w14:textId="77777777" w:rsidR="00E426E8" w:rsidRDefault="00000000">
      <w:pPr>
        <w:pStyle w:val="Ttulo4"/>
        <w:spacing w:after="470"/>
        <w:ind w:left="-5"/>
      </w:pPr>
      <w:r>
        <w:lastRenderedPageBreak/>
        <w:t xml:space="preserve">10 CONSIDERAÇÕES FINAIS E PRÓXIMOS PASSOS </w:t>
      </w:r>
    </w:p>
    <w:p w14:paraId="18A34EB3" w14:textId="77777777" w:rsidR="00E426E8" w:rsidRDefault="00000000">
      <w:pPr>
        <w:ind w:left="-15" w:right="308"/>
      </w:pPr>
      <w:r>
        <w:t xml:space="preserve">Ao final da Rodada 2, o fluxo principal </w:t>
      </w:r>
      <w:proofErr w:type="spellStart"/>
      <w:r>
        <w:t>Tracker</w:t>
      </w:r>
      <w:proofErr w:type="spellEnd"/>
      <w:r>
        <w:t>–</w:t>
      </w:r>
      <w:proofErr w:type="spellStart"/>
      <w:r>
        <w:t>Seeder</w:t>
      </w:r>
      <w:proofErr w:type="spellEnd"/>
      <w:r>
        <w:t>–</w:t>
      </w:r>
      <w:proofErr w:type="spellStart"/>
      <w:r>
        <w:t>Leecher</w:t>
      </w:r>
      <w:proofErr w:type="spellEnd"/>
      <w:r>
        <w:t xml:space="preserve"> está funcional. O </w:t>
      </w:r>
      <w:proofErr w:type="spellStart"/>
      <w:r>
        <w:t>Tracker</w:t>
      </w:r>
      <w:proofErr w:type="spellEnd"/>
      <w:r>
        <w:t xml:space="preserve"> registra </w:t>
      </w:r>
      <w:proofErr w:type="spellStart"/>
      <w:r>
        <w:t>peers</w:t>
      </w:r>
      <w:proofErr w:type="spellEnd"/>
      <w:r>
        <w:t xml:space="preserve"> por arquivo e responde em JSON; o cliente realiza </w:t>
      </w:r>
      <w:proofErr w:type="spellStart"/>
      <w:r>
        <w:t>announce</w:t>
      </w:r>
      <w:proofErr w:type="spellEnd"/>
      <w:r>
        <w:t xml:space="preserve">, </w:t>
      </w:r>
      <w:proofErr w:type="spellStart"/>
      <w:r>
        <w:t>handshake</w:t>
      </w:r>
      <w:proofErr w:type="spellEnd"/>
      <w:r>
        <w:t xml:space="preserve">, </w:t>
      </w:r>
      <w:proofErr w:type="spellStart"/>
      <w:r>
        <w:t>bitfield</w:t>
      </w:r>
      <w:proofErr w:type="spellEnd"/>
      <w:r>
        <w:t xml:space="preserve">, solicitação e transferência de peças; o </w:t>
      </w:r>
      <w:proofErr w:type="spellStart"/>
      <w:r>
        <w:t>leecher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hashes</w:t>
      </w:r>
      <w:proofErr w:type="spellEnd"/>
      <w:r>
        <w:t xml:space="preserve">, grava em disco e reconstrói o arquivo. O teste ponta a ponta executado em duas instâncias concluiu 260 peças e produziu arquivo final com SHA-256 idêntico ao original. Também foram verificados 23 testes das mensagens P2P e 6 testes diretos do </w:t>
      </w:r>
      <w:proofErr w:type="spellStart"/>
      <w:r>
        <w:t>Tracker</w:t>
      </w:r>
      <w:proofErr w:type="spellEnd"/>
      <w:r>
        <w:t xml:space="preserve"> em C++. Nos testes de </w:t>
      </w:r>
      <w:proofErr w:type="spellStart"/>
      <w:r>
        <w:t>Bencode</w:t>
      </w:r>
      <w:proofErr w:type="spellEnd"/>
      <w:r>
        <w:t>, 9 casos passaram e 1 caso de lista vazia apresentou erro; a suíte Python denominada test_tracker.py ainda não constitui uma suíte válida de testes. Autorização, reconexão, broadcast de HAVE e Shamir permanecem pendentes ou parciais.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C0EF53B" w14:textId="77777777" w:rsidR="00E426E8" w:rsidRDefault="00000000">
      <w:pPr>
        <w:ind w:left="-15" w:right="308"/>
      </w:pPr>
      <w:r>
        <w:t xml:space="preserve">Para a Rodada 3, o grupo deve concluir primeiro os 4,08 homem-dia postergados da Rodada 2: autorização no </w:t>
      </w:r>
      <w:proofErr w:type="spellStart"/>
      <w:r>
        <w:t>Tracker</w:t>
      </w:r>
      <w:proofErr w:type="spellEnd"/>
      <w:r>
        <w:t xml:space="preserve">, correção do caso de borda do </w:t>
      </w:r>
      <w:proofErr w:type="spellStart"/>
      <w:r>
        <w:t>Bencode</w:t>
      </w:r>
      <w:proofErr w:type="spellEnd"/>
      <w:r>
        <w:t xml:space="preserve">, testes efetivos do </w:t>
      </w:r>
      <w:proofErr w:type="spellStart"/>
      <w:r>
        <w:t>Tracker</w:t>
      </w:r>
      <w:proofErr w:type="spellEnd"/>
      <w:r>
        <w:t xml:space="preserve"> em Python, reconexão e broadcast de HAVE. Em seguida, deve consolidar as atividades já antecipadas, especialmente upload/fragmentação, testes de integração e documentação, e decidir quais diferenciais cabem no prazo. O trabalho antecipado reduz parte do esforço futuro, mas não deve ser contado novamente. A planilha atualizada permanece como fonte de controle para evitar dupla contabilização entre fases.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4E2A7DB" w14:textId="77777777" w:rsidR="00E426E8" w:rsidRDefault="00000000">
      <w:pPr>
        <w:pStyle w:val="Ttulo4"/>
        <w:spacing w:after="477"/>
        <w:ind w:left="-5"/>
      </w:pPr>
      <w:r>
        <w:t xml:space="preserve">APÊNDICE A – ESPECIFICAÇÃO TÉCNICA DO PROTOCOLO </w:t>
      </w:r>
    </w:p>
    <w:p w14:paraId="364E6B14" w14:textId="77777777" w:rsidR="00E426E8" w:rsidRDefault="00000000">
      <w:pPr>
        <w:spacing w:after="357"/>
        <w:ind w:left="-15" w:right="308"/>
      </w:pPr>
      <w:r>
        <w:t>Este apêndice detalha o protocolo de comunicação por trás das funcionalidades descritas na Seção 2, tomando como referência o protocolo BitTorrent clássico, adaptado ao modelo de rede fechada e controlada por permissões.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6EB51B" w14:textId="77777777" w:rsidR="00E426E8" w:rsidRDefault="00000000">
      <w:pPr>
        <w:pStyle w:val="Ttulo4"/>
        <w:ind w:left="-5"/>
      </w:pPr>
      <w:r>
        <w:t xml:space="preserve">A.1 Papel do </w:t>
      </w:r>
      <w:proofErr w:type="spellStart"/>
      <w:r>
        <w:t>Tracker</w:t>
      </w:r>
      <w:proofErr w:type="spellEnd"/>
      <w:r>
        <w:t xml:space="preserve"> </w:t>
      </w:r>
    </w:p>
    <w:p w14:paraId="2726BAA8" w14:textId="77777777" w:rsidR="00E426E8" w:rsidRDefault="00000000">
      <w:pPr>
        <w:spacing w:after="357"/>
        <w:ind w:left="-15" w:right="308"/>
      </w:pPr>
      <w:r>
        <w:t xml:space="preserve">O </w:t>
      </w:r>
      <w:proofErr w:type="spellStart"/>
      <w:r>
        <w:t>Tracker</w:t>
      </w:r>
      <w:proofErr w:type="spellEnd"/>
      <w:r>
        <w:t xml:space="preserve"> funciona como uma lista de contatos centralizada e dinâmica para os clientes da rede. Ele identifica cada arquivo pelo </w:t>
      </w:r>
      <w:proofErr w:type="spellStart"/>
      <w:r>
        <w:t>info_hash</w:t>
      </w:r>
      <w:proofErr w:type="spellEnd"/>
      <w:r>
        <w:t xml:space="preserve"> e mantém uma tabela que liga cada arquivo à lista de </w:t>
      </w:r>
      <w:proofErr w:type="spellStart"/>
      <w:r>
        <w:t>peers</w:t>
      </w:r>
      <w:proofErr w:type="spellEnd"/>
      <w:r>
        <w:t xml:space="preserve"> correspondente. Na versão atual, o </w:t>
      </w:r>
      <w:proofErr w:type="spellStart"/>
      <w:r>
        <w:t>Tracker</w:t>
      </w:r>
      <w:proofErr w:type="spellEnd"/>
      <w:r>
        <w:t xml:space="preserve"> utiliza o IP real da conexão e aplica regras de </w:t>
      </w:r>
      <w:proofErr w:type="spellStart"/>
      <w:r>
        <w:t>announce</w:t>
      </w:r>
      <w:proofErr w:type="spellEnd"/>
      <w:r>
        <w:t>, mas ainda não restringe a lista a clientes previamente autorizados.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3D37D99" w14:textId="77777777" w:rsidR="00E426E8" w:rsidRDefault="00000000">
      <w:pPr>
        <w:pStyle w:val="Ttulo4"/>
        <w:ind w:left="-5"/>
      </w:pPr>
      <w:r>
        <w:lastRenderedPageBreak/>
        <w:t>A.2 Comunicação Cliente-</w:t>
      </w:r>
      <w:proofErr w:type="spellStart"/>
      <w:r>
        <w:t>Tracker</w:t>
      </w:r>
      <w:proofErr w:type="spellEnd"/>
      <w:r>
        <w:t xml:space="preserve"> (</w:t>
      </w:r>
      <w:proofErr w:type="spellStart"/>
      <w:r>
        <w:t>Announce</w:t>
      </w:r>
      <w:proofErr w:type="spellEnd"/>
      <w:r>
        <w:t xml:space="preserve">) </w:t>
      </w:r>
    </w:p>
    <w:p w14:paraId="338623C2" w14:textId="77777777" w:rsidR="00E426E8" w:rsidRDefault="00000000">
      <w:pPr>
        <w:spacing w:after="357"/>
        <w:ind w:left="-15" w:right="308"/>
      </w:pPr>
      <w:r>
        <w:t>A requisição do cliente (</w:t>
      </w:r>
      <w:proofErr w:type="spellStart"/>
      <w:r>
        <w:t>announce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) é enviada via HTTP GET com os parâmetros na URL, incluindo </w:t>
      </w:r>
      <w:proofErr w:type="spellStart"/>
      <w:r>
        <w:t>info_hash</w:t>
      </w:r>
      <w:proofErr w:type="spellEnd"/>
      <w:r>
        <w:t xml:space="preserve">, </w:t>
      </w:r>
      <w:proofErr w:type="spellStart"/>
      <w:r>
        <w:t>peer_id</w:t>
      </w:r>
      <w:proofErr w:type="spellEnd"/>
      <w:r>
        <w:t xml:space="preserve">, </w:t>
      </w:r>
      <w:proofErr w:type="spellStart"/>
      <w:r>
        <w:t>port</w:t>
      </w:r>
      <w:proofErr w:type="spellEnd"/>
      <w:r>
        <w:t xml:space="preserve">, </w:t>
      </w:r>
      <w:proofErr w:type="spellStart"/>
      <w:r>
        <w:t>uploaded</w:t>
      </w:r>
      <w:proofErr w:type="spellEnd"/>
      <w:r>
        <w:t xml:space="preserve">, </w:t>
      </w:r>
      <w:proofErr w:type="spellStart"/>
      <w:r>
        <w:t>downloaded</w:t>
      </w:r>
      <w:proofErr w:type="spellEnd"/>
      <w:r>
        <w:t xml:space="preserve">, </w:t>
      </w:r>
      <w:proofErr w:type="spellStart"/>
      <w:r>
        <w:t>left</w:t>
      </w:r>
      <w:proofErr w:type="spellEnd"/>
      <w:r>
        <w:t xml:space="preserve"> e </w:t>
      </w:r>
      <w:proofErr w:type="spellStart"/>
      <w:r>
        <w:t>event</w:t>
      </w:r>
      <w:proofErr w:type="spellEnd"/>
      <w:r>
        <w:t xml:space="preserve">. No MVP da Rodada 2, o </w:t>
      </w:r>
      <w:proofErr w:type="spellStart"/>
      <w:r>
        <w:t>Tracker</w:t>
      </w:r>
      <w:proofErr w:type="spellEnd"/>
      <w:r>
        <w:t xml:space="preserve"> responde em JSON, formato adotado oficialmente pela equipe para a integração atual, com a lista de </w:t>
      </w:r>
      <w:proofErr w:type="spellStart"/>
      <w:r>
        <w:t>peers</w:t>
      </w:r>
      <w:proofErr w:type="spellEnd"/>
      <w:r>
        <w:t xml:space="preserve"> e os contadores de complete e </w:t>
      </w:r>
      <w:proofErr w:type="spellStart"/>
      <w:r>
        <w:t>incomplete</w:t>
      </w:r>
      <w:proofErr w:type="spellEnd"/>
      <w: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C16A6C3" w14:textId="77777777" w:rsidR="00E426E8" w:rsidRDefault="00000000">
      <w:pPr>
        <w:pStyle w:val="Ttulo4"/>
        <w:ind w:left="-5"/>
      </w:pPr>
      <w:r>
        <w:t>A.3 Papel do Cliente (</w:t>
      </w:r>
      <w:proofErr w:type="spellStart"/>
      <w:r>
        <w:t>Seeder</w:t>
      </w:r>
      <w:proofErr w:type="spellEnd"/>
      <w:r>
        <w:t xml:space="preserve"> / </w:t>
      </w:r>
      <w:proofErr w:type="spellStart"/>
      <w:r>
        <w:t>Leecher</w:t>
      </w:r>
      <w:proofErr w:type="spellEnd"/>
      <w:r>
        <w:t xml:space="preserve">) </w:t>
      </w:r>
    </w:p>
    <w:p w14:paraId="4C086626" w14:textId="77777777" w:rsidR="00E426E8" w:rsidRDefault="00000000">
      <w:pPr>
        <w:spacing w:after="357"/>
        <w:ind w:left="-15" w:right="308"/>
      </w:pPr>
      <w:r>
        <w:t xml:space="preserve">Um </w:t>
      </w:r>
      <w:proofErr w:type="spellStart"/>
      <w:r>
        <w:t>seeder</w:t>
      </w:r>
      <w:proofErr w:type="spellEnd"/>
      <w:r>
        <w:t xml:space="preserve"> tem 100% do arquivo e disponibiliza fragmentos. Um </w:t>
      </w:r>
      <w:proofErr w:type="spellStart"/>
      <w:r>
        <w:t>leecher</w:t>
      </w:r>
      <w:proofErr w:type="spellEnd"/>
      <w:r>
        <w:t xml:space="preserve"> busca um arquivo e solicita fragmentos a um </w:t>
      </w:r>
      <w:proofErr w:type="spellStart"/>
      <w:r>
        <w:t>seeder</w:t>
      </w:r>
      <w:proofErr w:type="spellEnd"/>
      <w:r>
        <w:t xml:space="preserve">. Depois de obter o IP e a porta de um </w:t>
      </w:r>
      <w:proofErr w:type="spellStart"/>
      <w:r>
        <w:t>peer</w:t>
      </w:r>
      <w:proofErr w:type="spellEnd"/>
      <w:r>
        <w:t xml:space="preserve"> via </w:t>
      </w:r>
      <w:proofErr w:type="spellStart"/>
      <w:r>
        <w:t>Tracker</w:t>
      </w:r>
      <w:proofErr w:type="spellEnd"/>
      <w:r>
        <w:t xml:space="preserve">, o </w:t>
      </w:r>
      <w:proofErr w:type="spellStart"/>
      <w:r>
        <w:t>leecher</w:t>
      </w:r>
      <w:proofErr w:type="spellEnd"/>
      <w:r>
        <w:t xml:space="preserve"> abre uma conexão TCP cuja primeira troca é sempre um </w:t>
      </w:r>
      <w:proofErr w:type="spellStart"/>
      <w:r>
        <w:t>handshake</w:t>
      </w:r>
      <w:proofErr w:type="spellEnd"/>
      <w:r>
        <w:t xml:space="preserve">. Se o </w:t>
      </w:r>
      <w:proofErr w:type="spellStart"/>
      <w:r>
        <w:t>info_hash</w:t>
      </w:r>
      <w:proofErr w:type="spellEnd"/>
      <w:r>
        <w:t xml:space="preserve"> recebido não bater com o do arquivo de referência, a conexão é encerrada na hora.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439B70" w14:textId="77777777" w:rsidR="00E426E8" w:rsidRDefault="00000000">
      <w:pPr>
        <w:pStyle w:val="Ttulo4"/>
        <w:ind w:left="-5"/>
      </w:pPr>
      <w:r>
        <w:t xml:space="preserve">A.4 </w:t>
      </w:r>
      <w:proofErr w:type="spellStart"/>
      <w:r>
        <w:t>Peer</w:t>
      </w:r>
      <w:proofErr w:type="spellEnd"/>
      <w:r>
        <w:t xml:space="preserve"> Wire </w:t>
      </w:r>
      <w:proofErr w:type="spellStart"/>
      <w:r>
        <w:t>Protocol</w:t>
      </w:r>
      <w:proofErr w:type="spellEnd"/>
      <w:r>
        <w:t xml:space="preserve"> </w:t>
      </w:r>
    </w:p>
    <w:p w14:paraId="31AF1D83" w14:textId="77777777" w:rsidR="00E426E8" w:rsidRDefault="00000000">
      <w:pPr>
        <w:ind w:left="-15" w:right="308"/>
      </w:pPr>
      <w:r>
        <w:t xml:space="preserve">Com exceção do </w:t>
      </w:r>
      <w:proofErr w:type="spellStart"/>
      <w:r>
        <w:t>handshake</w:t>
      </w:r>
      <w:proofErr w:type="spellEnd"/>
      <w:r>
        <w:t>, que tem 68 bytes fixos (</w:t>
      </w:r>
      <w:proofErr w:type="spellStart"/>
      <w:r>
        <w:t>pstrlen</w:t>
      </w:r>
      <w:proofErr w:type="spellEnd"/>
      <w:r>
        <w:t xml:space="preserve">, </w:t>
      </w:r>
      <w:proofErr w:type="spellStart"/>
      <w:r>
        <w:t>pstr</w:t>
      </w:r>
      <w:proofErr w:type="spellEnd"/>
      <w:r>
        <w:t xml:space="preserve">, </w:t>
      </w:r>
      <w:proofErr w:type="spellStart"/>
      <w:r>
        <w:t>reserved</w:t>
      </w:r>
      <w:proofErr w:type="spellEnd"/>
      <w:r>
        <w:t xml:space="preserve">, </w:t>
      </w:r>
      <w:proofErr w:type="spellStart"/>
      <w:r>
        <w:t>info_hash</w:t>
      </w:r>
      <w:proofErr w:type="spellEnd"/>
      <w:r>
        <w:t xml:space="preserve"> e </w:t>
      </w:r>
      <w:proofErr w:type="spellStart"/>
      <w:r>
        <w:t>peer_id</w:t>
      </w:r>
      <w:proofErr w:type="spellEnd"/>
      <w:r>
        <w:t>), toda mensagem segue o formato &lt;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prefix</w:t>
      </w:r>
      <w:proofErr w:type="spellEnd"/>
      <w:r>
        <w:t>&gt;&lt;</w:t>
      </w:r>
      <w:proofErr w:type="spellStart"/>
      <w:r>
        <w:t>message</w:t>
      </w:r>
      <w:proofErr w:type="spellEnd"/>
      <w:r>
        <w:t xml:space="preserve"> ID&gt;&lt;</w:t>
      </w:r>
      <w:proofErr w:type="spellStart"/>
      <w:r>
        <w:t>payload</w:t>
      </w:r>
      <w:proofErr w:type="spellEnd"/>
      <w:r>
        <w:t xml:space="preserve">&gt;. O fluxo entre dois </w:t>
      </w:r>
      <w:proofErr w:type="spellStart"/>
      <w:r>
        <w:t>peers</w:t>
      </w:r>
      <w:proofErr w:type="spellEnd"/>
      <w:r>
        <w:t xml:space="preserve"> segue três passos. Primeiro, o </w:t>
      </w:r>
      <w:proofErr w:type="spellStart"/>
      <w:r>
        <w:t>seeder</w:t>
      </w:r>
      <w:proofErr w:type="spellEnd"/>
      <w:r>
        <w:t xml:space="preserve"> envia </w:t>
      </w:r>
    </w:p>
    <w:p w14:paraId="260BEDF4" w14:textId="77777777" w:rsidR="00E426E8" w:rsidRDefault="00000000">
      <w:pPr>
        <w:ind w:left="-15" w:right="308" w:firstLine="0"/>
      </w:pPr>
      <w:r>
        <w:t xml:space="preserve">BITFIELD (ID 5), anunciando as peças que possui. Depois, o </w:t>
      </w:r>
      <w:proofErr w:type="spellStart"/>
      <w:r>
        <w:t>leecher</w:t>
      </w:r>
      <w:proofErr w:type="spellEnd"/>
      <w:r>
        <w:t xml:space="preserve"> envia INTERESTED (ID 2) e o </w:t>
      </w:r>
      <w:proofErr w:type="spellStart"/>
      <w:r>
        <w:t>seeder</w:t>
      </w:r>
      <w:proofErr w:type="spellEnd"/>
      <w:r>
        <w:t xml:space="preserve"> responde com UNCHOKE (ID 1), liberando banda. Por fim, o </w:t>
      </w:r>
      <w:proofErr w:type="spellStart"/>
      <w:r>
        <w:t>leecher</w:t>
      </w:r>
      <w:proofErr w:type="spellEnd"/>
      <w:r>
        <w:t xml:space="preserve"> envia REQUEST (ID 6) para cada bloco de 16 </w:t>
      </w:r>
      <w:proofErr w:type="spellStart"/>
      <w:r>
        <w:t>KiB</w:t>
      </w:r>
      <w:proofErr w:type="spellEnd"/>
      <w:r>
        <w:t xml:space="preserve"> de uma peça, e o </w:t>
      </w:r>
      <w:proofErr w:type="spellStart"/>
      <w:r>
        <w:t>seeder</w:t>
      </w:r>
      <w:proofErr w:type="spellEnd"/>
      <w:r>
        <w:t xml:space="preserve"> responde com PIECE (ID 7); ao validar o </w:t>
      </w:r>
      <w:proofErr w:type="spellStart"/>
      <w:r>
        <w:t>hash</w:t>
      </w:r>
      <w:proofErr w:type="spellEnd"/>
      <w:r>
        <w:t xml:space="preserve"> de uma peça completa, o nó anuncia HAVE (ID 4) aos demais </w:t>
      </w:r>
      <w:proofErr w:type="spellStart"/>
      <w:r>
        <w:t>peers</w:t>
      </w:r>
      <w:proofErr w:type="spellEnd"/>
      <w: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2B4686F" w14:textId="77777777" w:rsidR="00E426E8" w:rsidRDefault="00000000">
      <w:pPr>
        <w:ind w:left="-15" w:right="308"/>
      </w:pPr>
      <w:r>
        <w:t xml:space="preserve">A biblioteca </w:t>
      </w:r>
      <w:proofErr w:type="spellStart"/>
      <w:r>
        <w:t>struct</w:t>
      </w:r>
      <w:proofErr w:type="spellEnd"/>
      <w:r>
        <w:t xml:space="preserve"> do Python é a ferramenta indicada para empacotar e desempacotar esses valores binários: inteiros em Big-</w:t>
      </w:r>
      <w:proofErr w:type="spellStart"/>
      <w:r>
        <w:t>Endian</w:t>
      </w:r>
      <w:proofErr w:type="spellEnd"/>
      <w:r>
        <w:t>, bytes fixos e prefixos de tamanho.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4E17260B" w14:textId="77777777" w:rsidR="00E426E8" w:rsidRDefault="00000000">
      <w:pPr>
        <w:pStyle w:val="Ttulo4"/>
        <w:spacing w:after="477"/>
        <w:ind w:left="-5"/>
      </w:pPr>
      <w:r>
        <w:lastRenderedPageBreak/>
        <w:t xml:space="preserve">APÊNDICE B – DETALHAMENTO COMPLETO DOS PACOTES DE TRABALHO </w:t>
      </w:r>
    </w:p>
    <w:p w14:paraId="691B44EB" w14:textId="77777777" w:rsidR="00E426E8" w:rsidRDefault="00000000">
      <w:pPr>
        <w:spacing w:after="79"/>
        <w:ind w:left="-15" w:right="308"/>
      </w:pPr>
      <w:r>
        <w:t xml:space="preserve">A Tabela 7 apresenta a decomposição completa das 44 </w:t>
      </w:r>
      <w:proofErr w:type="spellStart"/>
      <w:r>
        <w:t>microtarefas</w:t>
      </w:r>
      <w:proofErr w:type="spellEnd"/>
      <w:r>
        <w:t xml:space="preserve"> e mantém as estimativas da linha de base aprovada na Rodada 1. Os estados foram atualizados para a Rodada 2 e correspondem à aba </w:t>
      </w:r>
      <w:proofErr w:type="spellStart"/>
      <w:r>
        <w:t>Escopo_EAP</w:t>
      </w:r>
      <w:proofErr w:type="spellEnd"/>
      <w:r>
        <w:t xml:space="preserve"> da planilha de gestão. Nessa aba também constam os responsáveis e as evidências usadas na conferência.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62FCBCE" w14:textId="77777777" w:rsidR="00E426E8" w:rsidRDefault="00000000">
      <w:pPr>
        <w:pStyle w:val="Ttulo1"/>
        <w:spacing w:after="9" w:line="249" w:lineRule="auto"/>
        <w:ind w:left="-5" w:right="148"/>
      </w:pPr>
      <w:bookmarkStart w:id="6" w:name="_Toc72876"/>
      <w:r>
        <w:rPr>
          <w:sz w:val="20"/>
        </w:rPr>
        <w:t>Tabela 7 – Detalhamento completo dos pacotes de trabalho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  <w:bookmarkEnd w:id="6"/>
    </w:p>
    <w:tbl>
      <w:tblPr>
        <w:tblStyle w:val="TableGrid"/>
        <w:tblW w:w="9420" w:type="dxa"/>
        <w:tblInd w:w="7" w:type="dxa"/>
        <w:tblCellMar>
          <w:top w:w="118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"/>
        <w:gridCol w:w="5880"/>
        <w:gridCol w:w="1200"/>
        <w:gridCol w:w="1438"/>
      </w:tblGrid>
      <w:tr w:rsidR="00E426E8" w14:paraId="63B6A80F" w14:textId="77777777">
        <w:trPr>
          <w:trHeight w:val="625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  <w:vAlign w:val="center"/>
          </w:tcPr>
          <w:p w14:paraId="02AA6EEA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FFFFFF"/>
                <w:sz w:val="20"/>
              </w:rPr>
              <w:t>ID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  <w:vAlign w:val="center"/>
          </w:tcPr>
          <w:p w14:paraId="5F6DA8A6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 xml:space="preserve">Pacote de Trabalho / </w:t>
            </w:r>
            <w:proofErr w:type="spellStart"/>
            <w:r>
              <w:rPr>
                <w:b/>
                <w:color w:val="FFFFFF"/>
                <w:sz w:val="20"/>
              </w:rPr>
              <w:t>Micro-tarefa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0CEBD781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b/>
                <w:color w:val="FFFFFF"/>
                <w:sz w:val="20"/>
              </w:rPr>
              <w:t>Estim. (dia)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  <w:vAlign w:val="center"/>
          </w:tcPr>
          <w:p w14:paraId="4EB72942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424CE1D6" w14:textId="77777777">
        <w:trPr>
          <w:trHeight w:val="395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715A348B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1.1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C9EA452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Parser B-encode (encode/</w:t>
            </w:r>
            <w:proofErr w:type="spellStart"/>
            <w:r>
              <w:rPr>
                <w:sz w:val="20"/>
              </w:rPr>
              <w:t>decode</w:t>
            </w:r>
            <w:proofErr w:type="spellEnd"/>
            <w:r>
              <w:rPr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5D129FF3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E8F1607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354A78EA" w14:textId="77777777">
        <w:trPr>
          <w:trHeight w:val="400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1A8099AC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1.2.1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2942789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Testes de decodificação (inteiros, </w:t>
            </w:r>
            <w:proofErr w:type="spellStart"/>
            <w:r>
              <w:rPr>
                <w:sz w:val="20"/>
              </w:rPr>
              <w:t>strings</w:t>
            </w:r>
            <w:proofErr w:type="spellEnd"/>
            <w:r>
              <w:rPr>
                <w:sz w:val="20"/>
              </w:rPr>
              <w:t>, listas, dicionários)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18BD9A9F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0.5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CE19629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7E570AB1" w14:textId="77777777">
        <w:trPr>
          <w:trHeight w:val="400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050D7091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1.2.2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6FA4300F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5"/>
              </w:rPr>
              <w:t xml:space="preserve">Testes de codificação (dicionário → </w:t>
            </w:r>
            <w:proofErr w:type="spellStart"/>
            <w:r>
              <w:rPr>
                <w:rFonts w:ascii="Calibri" w:eastAsia="Calibri" w:hAnsi="Calibri" w:cs="Calibri"/>
                <w:sz w:val="15"/>
              </w:rPr>
              <w:t>bencode</w:t>
            </w:r>
            <w:proofErr w:type="spellEnd"/>
            <w:r>
              <w:rPr>
                <w:rFonts w:ascii="Calibri" w:eastAsia="Calibri" w:hAnsi="Calibri" w:cs="Calibri"/>
                <w:sz w:val="15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08D490EF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0.5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5DC8E070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7DA3A6E1" w14:textId="77777777">
        <w:trPr>
          <w:trHeight w:val="620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  <w:vAlign w:val="center"/>
          </w:tcPr>
          <w:p w14:paraId="6C42189E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1.2.3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  <w:vAlign w:val="center"/>
          </w:tcPr>
          <w:p w14:paraId="3EB74A07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Testes de casos de borda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  <w:vAlign w:val="center"/>
          </w:tcPr>
          <w:p w14:paraId="189FC649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0.5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4486ACE5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Em andamento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5B2AF199" w14:textId="77777777">
        <w:trPr>
          <w:trHeight w:val="400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0A45EFD7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1.3.1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380EC660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Empacotamento/desempacotamento do </w:t>
            </w:r>
            <w:proofErr w:type="spellStart"/>
            <w:r>
              <w:rPr>
                <w:sz w:val="20"/>
              </w:rPr>
              <w:t>Handshake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9DD1E5A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2E2357E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52A8B31B" w14:textId="77777777">
        <w:trPr>
          <w:trHeight w:val="382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198357B8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1.3.2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EC8FF37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Empacotamento/desempacotamento de HAVE e BITFIELD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FF3C4DC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25D40AA2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44C9D254" w14:textId="77777777">
        <w:trPr>
          <w:trHeight w:val="398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CEBECE0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1.3.3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71EB0D96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Empacotamento/desempacotamento de REQUEST e PIECE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617526E1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66617B73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3B08D728" w14:textId="77777777">
        <w:trPr>
          <w:trHeight w:val="400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0D96BB68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2.1.1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AA044EB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Definir mecanismo de autorização (lista de </w:t>
            </w:r>
            <w:proofErr w:type="spellStart"/>
            <w:r>
              <w:rPr>
                <w:sz w:val="20"/>
              </w:rPr>
              <w:t>peer_id</w:t>
            </w:r>
            <w:proofErr w:type="spellEnd"/>
            <w:r>
              <w:rPr>
                <w:sz w:val="20"/>
              </w:rPr>
              <w:t xml:space="preserve"> permitidos)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2180D7CB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0.5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6E35A37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Não iniciado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4E8B89C4" w14:textId="77777777">
        <w:trPr>
          <w:trHeight w:val="400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5D32F7F0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2.1.2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075EAD4C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Implementar verificação de autorização no </w:t>
            </w:r>
            <w:proofErr w:type="spellStart"/>
            <w:r>
              <w:rPr>
                <w:sz w:val="20"/>
              </w:rPr>
              <w:t>Tracker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562B00CB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4ACA50D3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Não iniciado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1F344B11" w14:textId="77777777">
        <w:trPr>
          <w:trHeight w:val="380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A30F93F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2.1.3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23D6C5F2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Testes de rejeição de cliente não autorizado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0174A983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0.5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7397BCD6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Não iniciado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41092FD1" w14:textId="77777777">
        <w:trPr>
          <w:trHeight w:val="402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34308ACA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2.2.1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45494964" w14:textId="77777777" w:rsidR="00E426E8" w:rsidRPr="00686EEB" w:rsidRDefault="0000000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 w:rsidRPr="00686EEB">
              <w:rPr>
                <w:sz w:val="20"/>
                <w:lang w:val="en-US"/>
              </w:rPr>
              <w:t>Montagem</w:t>
            </w:r>
            <w:proofErr w:type="spellEnd"/>
            <w:r w:rsidRPr="00686EEB">
              <w:rPr>
                <w:sz w:val="20"/>
                <w:lang w:val="en-US"/>
              </w:rPr>
              <w:t xml:space="preserve"> da query string (</w:t>
            </w:r>
            <w:proofErr w:type="spellStart"/>
            <w:r w:rsidRPr="00686EEB">
              <w:rPr>
                <w:sz w:val="20"/>
                <w:lang w:val="en-US"/>
              </w:rPr>
              <w:t>info_hash</w:t>
            </w:r>
            <w:proofErr w:type="spellEnd"/>
            <w:r w:rsidRPr="00686EEB">
              <w:rPr>
                <w:sz w:val="20"/>
                <w:lang w:val="en-US"/>
              </w:rPr>
              <w:t xml:space="preserve">, </w:t>
            </w:r>
            <w:proofErr w:type="spellStart"/>
            <w:r w:rsidRPr="00686EEB">
              <w:rPr>
                <w:sz w:val="20"/>
                <w:lang w:val="en-US"/>
              </w:rPr>
              <w:t>peer_id</w:t>
            </w:r>
            <w:proofErr w:type="spellEnd"/>
            <w:r w:rsidRPr="00686EEB">
              <w:rPr>
                <w:sz w:val="20"/>
                <w:lang w:val="en-US"/>
              </w:rPr>
              <w:t>, port, compact)</w:t>
            </w:r>
            <w:r w:rsidRPr="00686EEB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7914B49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0C01EDB7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438978FA" w14:textId="77777777">
        <w:trPr>
          <w:trHeight w:val="618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  <w:vAlign w:val="center"/>
          </w:tcPr>
          <w:p w14:paraId="187C3075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2.2.2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  <w:vAlign w:val="center"/>
          </w:tcPr>
          <w:p w14:paraId="6F5BAF93" w14:textId="77777777" w:rsidR="00E426E8" w:rsidRPr="00686EEB" w:rsidRDefault="0000000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 w:rsidRPr="00686EEB">
              <w:rPr>
                <w:sz w:val="20"/>
                <w:lang w:val="en-US"/>
              </w:rPr>
              <w:t>Cálculo</w:t>
            </w:r>
            <w:proofErr w:type="spellEnd"/>
            <w:r w:rsidRPr="00686EEB">
              <w:rPr>
                <w:sz w:val="20"/>
                <w:lang w:val="en-US"/>
              </w:rPr>
              <w:t xml:space="preserve"> de uploaded/downloaded/left</w:t>
            </w:r>
            <w:r w:rsidRPr="00686EEB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  <w:vAlign w:val="center"/>
          </w:tcPr>
          <w:p w14:paraId="2B6B87A6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0.5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73FBED9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Em andamento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06A55763" w14:textId="77777777">
        <w:trPr>
          <w:trHeight w:val="640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0BF2E91D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2.2.3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00E5AC4B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Testes do </w:t>
            </w:r>
            <w:proofErr w:type="spellStart"/>
            <w:r>
              <w:rPr>
                <w:sz w:val="20"/>
              </w:rPr>
              <w:t>announce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request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060F79EA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0.5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AC4B01F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Em andamento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379333B0" w14:textId="77777777">
        <w:trPr>
          <w:trHeight w:val="380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1016150C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2.3.1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A321F4D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5"/>
              </w:rPr>
              <w:t xml:space="preserve">Tabela </w:t>
            </w:r>
            <w:proofErr w:type="spellStart"/>
            <w:r>
              <w:rPr>
                <w:rFonts w:ascii="Calibri" w:eastAsia="Calibri" w:hAnsi="Calibri" w:cs="Calibri"/>
                <w:sz w:val="15"/>
              </w:rPr>
              <w:t>info_hash</w:t>
            </w:r>
            <w:proofErr w:type="spellEnd"/>
            <w:r>
              <w:rPr>
                <w:rFonts w:ascii="Calibri" w:eastAsia="Calibri" w:hAnsi="Calibri" w:cs="Calibri"/>
                <w:sz w:val="15"/>
              </w:rPr>
              <w:t xml:space="preserve"> → lista de </w:t>
            </w:r>
            <w:proofErr w:type="spellStart"/>
            <w:r>
              <w:rPr>
                <w:rFonts w:ascii="Calibri" w:eastAsia="Calibri" w:hAnsi="Calibri" w:cs="Calibri"/>
                <w:sz w:val="15"/>
              </w:rPr>
              <w:t>peers</w:t>
            </w:r>
            <w:proofErr w:type="spellEnd"/>
            <w:r>
              <w:rPr>
                <w:rFonts w:ascii="Calibri" w:eastAsia="Calibri" w:hAnsi="Calibri" w:cs="Calibri"/>
                <w:sz w:val="15"/>
              </w:rPr>
              <w:t xml:space="preserve"> no </w:t>
            </w:r>
            <w:proofErr w:type="spellStart"/>
            <w:r>
              <w:rPr>
                <w:rFonts w:ascii="Calibri" w:eastAsia="Calibri" w:hAnsi="Calibri" w:cs="Calibri"/>
                <w:sz w:val="15"/>
              </w:rPr>
              <w:t>Tracker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2FE79611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274D819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76B13413" w14:textId="77777777">
        <w:trPr>
          <w:trHeight w:val="402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532C367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2.3.2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77EFF71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Formato JSON de </w:t>
            </w:r>
            <w:proofErr w:type="spellStart"/>
            <w:r>
              <w:rPr>
                <w:sz w:val="20"/>
              </w:rPr>
              <w:t>peers</w:t>
            </w:r>
            <w:proofErr w:type="spellEnd"/>
            <w:r>
              <w:rPr>
                <w:sz w:val="20"/>
              </w:rPr>
              <w:t xml:space="preserve"> (MVP)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4E1A4E4B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623A6E95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1182E2B0" w14:textId="77777777">
        <w:trPr>
          <w:trHeight w:val="398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0727B6F7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2.3.3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19A2D12A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Contadores complete/</w:t>
            </w:r>
            <w:proofErr w:type="spellStart"/>
            <w:r>
              <w:rPr>
                <w:sz w:val="20"/>
              </w:rPr>
              <w:t>incomplete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163EEAEA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0.5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06C6BE65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582C19AC" w14:textId="77777777">
        <w:trPr>
          <w:trHeight w:val="397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653F440A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2.4.1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47222620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Parsing</w:t>
            </w:r>
            <w:proofErr w:type="spellEnd"/>
            <w:r>
              <w:rPr>
                <w:sz w:val="20"/>
              </w:rPr>
              <w:t xml:space="preserve"> da resposta JSON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041D6216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0.5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76488BE7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11E88061" w14:textId="77777777">
        <w:trPr>
          <w:trHeight w:val="388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2EE1C5F5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2.4.2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2674261E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Extração e tratamento da lista de </w:t>
            </w:r>
            <w:proofErr w:type="spellStart"/>
            <w:r>
              <w:rPr>
                <w:sz w:val="20"/>
              </w:rPr>
              <w:t>peers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0E705C5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0.5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49D52B3C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726977BE" w14:textId="77777777">
        <w:trPr>
          <w:trHeight w:val="633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1F91CC14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lastRenderedPageBreak/>
              <w:t>2.4.3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374ECFA4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Tratamento de </w:t>
            </w:r>
            <w:proofErr w:type="spellStart"/>
            <w:r>
              <w:rPr>
                <w:sz w:val="20"/>
              </w:rPr>
              <w:t>failure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reason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65809F24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0.5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2661CBF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Em andamento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3EC02FB2" w14:textId="77777777">
        <w:trPr>
          <w:trHeight w:val="388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323A23E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3.1.1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191405DC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Envio do </w:t>
            </w:r>
            <w:proofErr w:type="spellStart"/>
            <w:r>
              <w:rPr>
                <w:sz w:val="20"/>
              </w:rPr>
              <w:t>handshake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0317A87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753649F5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2467CC7B" w14:textId="77777777">
        <w:trPr>
          <w:trHeight w:val="395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6DF28485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3.1.2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0BD2DFC0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Validação do </w:t>
            </w:r>
            <w:proofErr w:type="spellStart"/>
            <w:r>
              <w:rPr>
                <w:sz w:val="20"/>
              </w:rPr>
              <w:t>info_hash</w:t>
            </w:r>
            <w:proofErr w:type="spellEnd"/>
            <w:r>
              <w:rPr>
                <w:sz w:val="20"/>
              </w:rPr>
              <w:t xml:space="preserve"> recebido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33DE7EED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0.5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79B80A15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3F5E4CA3" w14:textId="77777777">
        <w:trPr>
          <w:trHeight w:val="400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D1C401C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3.2.1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7FD43933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Geração do </w:t>
            </w:r>
            <w:proofErr w:type="spellStart"/>
            <w:r>
              <w:rPr>
                <w:sz w:val="20"/>
              </w:rPr>
              <w:t>bitfield</w:t>
            </w:r>
            <w:proofErr w:type="spellEnd"/>
            <w:r>
              <w:rPr>
                <w:sz w:val="20"/>
              </w:rPr>
              <w:t xml:space="preserve"> local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0BA3613A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15D59FC0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54BB8B36" w14:textId="77777777">
        <w:trPr>
          <w:trHeight w:val="400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FAED26C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3.2.2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0CB3E79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Leitura do </w:t>
            </w:r>
            <w:proofErr w:type="spellStart"/>
            <w:r>
              <w:rPr>
                <w:sz w:val="20"/>
              </w:rPr>
              <w:t>bitfield</w:t>
            </w:r>
            <w:proofErr w:type="spellEnd"/>
            <w:r>
              <w:rPr>
                <w:sz w:val="20"/>
              </w:rPr>
              <w:t xml:space="preserve"> remoto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60285523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0.5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06570DDD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0ED230F9" w14:textId="77777777">
        <w:trPr>
          <w:trHeight w:val="622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  <w:vAlign w:val="center"/>
          </w:tcPr>
          <w:p w14:paraId="39D86BBD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FFFFFF"/>
                <w:sz w:val="20"/>
              </w:rPr>
              <w:t>ID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  <w:vAlign w:val="center"/>
          </w:tcPr>
          <w:p w14:paraId="3EA9F253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 xml:space="preserve">Pacote de Trabalho / </w:t>
            </w:r>
            <w:proofErr w:type="spellStart"/>
            <w:r>
              <w:rPr>
                <w:b/>
                <w:color w:val="FFFFFF"/>
                <w:sz w:val="20"/>
              </w:rPr>
              <w:t>Micro-tarefa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</w:tcPr>
          <w:p w14:paraId="18C22AA1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b/>
                <w:color w:val="FFFFFF"/>
                <w:sz w:val="20"/>
              </w:rPr>
              <w:t>Estim. (dia)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864"/>
            <w:vAlign w:val="center"/>
          </w:tcPr>
          <w:p w14:paraId="6BEA191C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564263DA" w14:textId="77777777">
        <w:trPr>
          <w:trHeight w:val="398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0AD8637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3.3.1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0C02C9F2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Envio de INTERESTED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209F3D9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0.5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2DCA8BF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42A9BC60" w14:textId="77777777">
        <w:trPr>
          <w:trHeight w:val="382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4BFD9270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3.3.2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59E7B046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Lógica de UNCHOKE (liberação de banda)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8624240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5C945C67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08640F5F" w14:textId="77777777">
        <w:trPr>
          <w:trHeight w:val="401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04AC8A5E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3.4.1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A44E34E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Envio de REQUEST por bloco (16 </w:t>
            </w:r>
            <w:proofErr w:type="spellStart"/>
            <w:r>
              <w:rPr>
                <w:sz w:val="20"/>
              </w:rPr>
              <w:t>KiB</w:t>
            </w:r>
            <w:proofErr w:type="spellEnd"/>
            <w:r>
              <w:rPr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FD11926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43BEC3A3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38C94E9A" w14:textId="77777777">
        <w:trPr>
          <w:trHeight w:val="399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01AE6A1C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3.4.2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B29694C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Recebimento e buffer de PIECE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EB95A23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47C3ACCF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471D32CB" w14:textId="77777777">
        <w:trPr>
          <w:trHeight w:val="396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1DD935C6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3.4.3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0F0BFE0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Controle do loop até completar a peça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1EFDD123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0A4D009D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114868EC" w14:textId="77777777">
        <w:trPr>
          <w:trHeight w:val="388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46327295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3.5.1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86299FE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Validação de peça completa (</w:t>
            </w:r>
            <w:proofErr w:type="spellStart"/>
            <w:r>
              <w:rPr>
                <w:sz w:val="20"/>
              </w:rPr>
              <w:t>hash</w:t>
            </w:r>
            <w:proofErr w:type="spellEnd"/>
            <w:r>
              <w:rPr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9BA7347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0E521A5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6349D3EF" w14:textId="77777777">
        <w:trPr>
          <w:trHeight w:val="397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21EDDF22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3.5.2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D95D413" w14:textId="77777777" w:rsidR="00E426E8" w:rsidRPr="00686EEB" w:rsidRDefault="0000000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686EEB">
              <w:rPr>
                <w:sz w:val="20"/>
                <w:lang w:val="en-US"/>
              </w:rPr>
              <w:t xml:space="preserve">Broadcast de HAVE </w:t>
            </w:r>
            <w:proofErr w:type="spellStart"/>
            <w:r w:rsidRPr="00686EEB">
              <w:rPr>
                <w:sz w:val="20"/>
                <w:lang w:val="en-US"/>
              </w:rPr>
              <w:t>aos</w:t>
            </w:r>
            <w:proofErr w:type="spellEnd"/>
            <w:r w:rsidRPr="00686EEB">
              <w:rPr>
                <w:sz w:val="20"/>
                <w:lang w:val="en-US"/>
              </w:rPr>
              <w:t xml:space="preserve"> peers</w:t>
            </w:r>
            <w:r w:rsidRPr="00686EEB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7F5A3A3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0.5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59369AC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Não iniciado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4CDF8DC0" w14:textId="77777777">
        <w:trPr>
          <w:trHeight w:val="398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254599C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4.1.1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8FE6AB9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Abertura e manutenção da conexão TCP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735105C2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1.5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0656D96B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076454E5" w14:textId="77777777">
        <w:trPr>
          <w:trHeight w:val="402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74DDB36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4.1.2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40DF8600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Tratamento de timeout/reconexão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A24909B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47CC65A5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Não iniciado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2D84BE8C" w14:textId="77777777">
        <w:trPr>
          <w:trHeight w:val="380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F198286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4.2.1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00B12467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Buffer de peça em memória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6CE2F1A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4EF1CE50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399462C1" w14:textId="77777777">
        <w:trPr>
          <w:trHeight w:val="400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88EDD2B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4.2.2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7BC7B26E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Escrita da peça validada no arquivo final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71510CF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E32AFF0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1A29423A" w14:textId="77777777">
        <w:trPr>
          <w:trHeight w:val="400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0C9D546B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4.3.1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0ABC393B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Cálculo de </w:t>
            </w:r>
            <w:proofErr w:type="spellStart"/>
            <w:r>
              <w:rPr>
                <w:sz w:val="20"/>
              </w:rPr>
              <w:t>hash</w:t>
            </w:r>
            <w:proofErr w:type="spellEnd"/>
            <w:r>
              <w:rPr>
                <w:sz w:val="20"/>
              </w:rPr>
              <w:t xml:space="preserve"> SHA-1 por peça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71EC5449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0.5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26A7C25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30FE936B" w14:textId="77777777">
        <w:trPr>
          <w:trHeight w:val="398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BDE7A0C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4.3.2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0FCE311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Comparação com </w:t>
            </w:r>
            <w:proofErr w:type="spellStart"/>
            <w:r>
              <w:rPr>
                <w:sz w:val="20"/>
              </w:rPr>
              <w:t>hash</w:t>
            </w:r>
            <w:proofErr w:type="spellEnd"/>
            <w:r>
              <w:rPr>
                <w:sz w:val="20"/>
              </w:rPr>
              <w:t xml:space="preserve"> esperado e tratamento de falha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09FF2AB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0.5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732D6EBF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0C357041" w14:textId="77777777">
        <w:trPr>
          <w:trHeight w:val="622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316A376E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5.1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52DD3C58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Upload de arquivos (fragmentação e catalogação)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0C60DD74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7B1C6AAD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Em andamento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19C929B2" w14:textId="77777777">
        <w:trPr>
          <w:trHeight w:val="398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79201566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5.2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EE1D533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Distribuição resiliente de fragmentos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18BCFC24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2521B929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Não iniciado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7EDFE496" w14:textId="77777777">
        <w:trPr>
          <w:trHeight w:val="382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5551564C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5.3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C688A23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Eleição de um novo </w:t>
            </w:r>
            <w:proofErr w:type="spellStart"/>
            <w:r>
              <w:rPr>
                <w:sz w:val="20"/>
              </w:rPr>
              <w:t>Tracker</w:t>
            </w:r>
            <w:proofErr w:type="spellEnd"/>
            <w:r>
              <w:rPr>
                <w:sz w:val="20"/>
              </w:rPr>
              <w:t xml:space="preserve"> em caso de falha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4188231A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2.5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EB773BD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Não iniciado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74971A37" w14:textId="77777777">
        <w:trPr>
          <w:trHeight w:val="401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E5140E8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5.4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E33EC35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Modo de lockdown automático da rede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8F984B1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47647987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Não iniciado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79230CD5" w14:textId="77777777">
        <w:trPr>
          <w:trHeight w:val="400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63D59894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5.5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44B557D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Gestão de permissões mais granular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291B4938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1.5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16D4B4A6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Não iniciado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5E2DFA12" w14:textId="77777777">
        <w:trPr>
          <w:trHeight w:val="395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50B040FD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lastRenderedPageBreak/>
              <w:t>6.1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14B9FC42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Testes de integração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3E0F3B5B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6964E18E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Concluído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73A75C63" w14:textId="77777777">
        <w:trPr>
          <w:trHeight w:val="625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24DF7D8D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6.2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2CE04B1D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Documentação (README, licença MIT)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vAlign w:val="center"/>
          </w:tcPr>
          <w:p w14:paraId="33AE568D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423B2FD8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Em andamento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426E8" w14:paraId="792F521B" w14:textId="77777777">
        <w:trPr>
          <w:trHeight w:val="620"/>
        </w:trPr>
        <w:tc>
          <w:tcPr>
            <w:tcW w:w="9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  <w:vAlign w:val="center"/>
          </w:tcPr>
          <w:p w14:paraId="769049E2" w14:textId="77777777" w:rsidR="00E426E8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6.3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  <w:vAlign w:val="center"/>
          </w:tcPr>
          <w:p w14:paraId="186F5020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Preparação das apresentações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  <w:vAlign w:val="center"/>
          </w:tcPr>
          <w:p w14:paraId="01619A32" w14:textId="77777777" w:rsidR="00E426E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AF0F8"/>
          </w:tcPr>
          <w:p w14:paraId="186516FB" w14:textId="77777777" w:rsidR="00E426E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Em andamento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276DC09F" w14:textId="77777777" w:rsidR="00E426E8" w:rsidRDefault="00000000">
      <w:pPr>
        <w:spacing w:after="108" w:line="250" w:lineRule="auto"/>
        <w:ind w:left="-5" w:hanging="10"/>
      </w:pPr>
      <w:r>
        <w:rPr>
          <w:sz w:val="20"/>
        </w:rPr>
        <w:t>Fonte: elaborado pelo grupo.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88357B9" w14:textId="77777777" w:rsidR="00E426E8" w:rsidRDefault="00000000">
      <w:pPr>
        <w:spacing w:after="0" w:line="259" w:lineRule="auto"/>
        <w:ind w:left="705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E426E8">
      <w:headerReference w:type="even" r:id="rId16"/>
      <w:headerReference w:type="default" r:id="rId17"/>
      <w:headerReference w:type="first" r:id="rId18"/>
      <w:pgSz w:w="11920" w:h="16840"/>
      <w:pgMar w:top="1708" w:right="839" w:bottom="1185" w:left="1701" w:header="1176" w:footer="720" w:gutter="0"/>
      <w:pgNumType w:start="1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E9E17" w14:textId="77777777" w:rsidR="002C363F" w:rsidRDefault="002C363F">
      <w:pPr>
        <w:spacing w:after="0" w:line="240" w:lineRule="auto"/>
      </w:pPr>
      <w:r>
        <w:separator/>
      </w:r>
    </w:p>
  </w:endnote>
  <w:endnote w:type="continuationSeparator" w:id="0">
    <w:p w14:paraId="1F805923" w14:textId="77777777" w:rsidR="002C363F" w:rsidRDefault="002C3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3DDD6" w14:textId="77777777" w:rsidR="002C363F" w:rsidRDefault="002C363F">
      <w:pPr>
        <w:spacing w:after="0" w:line="240" w:lineRule="auto"/>
      </w:pPr>
      <w:r>
        <w:separator/>
      </w:r>
    </w:p>
  </w:footnote>
  <w:footnote w:type="continuationSeparator" w:id="0">
    <w:p w14:paraId="021B9190" w14:textId="77777777" w:rsidR="002C363F" w:rsidRDefault="002C36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2EE07" w14:textId="77777777" w:rsidR="00E426E8" w:rsidRDefault="00E426E8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F7435" w14:textId="77777777" w:rsidR="00E426E8" w:rsidRDefault="00E426E8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984D5" w14:textId="77777777" w:rsidR="00E426E8" w:rsidRDefault="00E426E8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8F919" w14:textId="77777777" w:rsidR="00E426E8" w:rsidRDefault="00000000">
    <w:pPr>
      <w:spacing w:after="0" w:line="259" w:lineRule="auto"/>
      <w:ind w:left="0" w:right="30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10</w:t>
    </w:r>
    <w:r>
      <w:rPr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A87F6" w14:textId="77777777" w:rsidR="00E426E8" w:rsidRDefault="00000000">
    <w:pPr>
      <w:spacing w:after="0" w:line="259" w:lineRule="auto"/>
      <w:ind w:left="0" w:right="30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10</w:t>
    </w:r>
    <w:r>
      <w:rPr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26FBD" w14:textId="77777777" w:rsidR="00E426E8" w:rsidRDefault="00000000">
    <w:pPr>
      <w:spacing w:after="0" w:line="259" w:lineRule="auto"/>
      <w:ind w:left="0" w:right="30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10</w:t>
    </w:r>
    <w:r>
      <w:rPr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726D"/>
    <w:multiLevelType w:val="hybridMultilevel"/>
    <w:tmpl w:val="1C7E93E0"/>
    <w:lvl w:ilvl="0" w:tplc="72DAA22E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44C1FE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BE2998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3AB364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AEE6F6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3EED54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D25CB4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B0A5DA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36B62C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2220EA"/>
    <w:multiLevelType w:val="hybridMultilevel"/>
    <w:tmpl w:val="C86698A2"/>
    <w:lvl w:ilvl="0" w:tplc="17765820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40D9F4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481CD6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D23B0A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AEFECE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E8ACDE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30DC98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9E0E60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848D8E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B66E61"/>
    <w:multiLevelType w:val="hybridMultilevel"/>
    <w:tmpl w:val="963AB818"/>
    <w:lvl w:ilvl="0" w:tplc="0930F450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540E46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CE5A60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A4C1F4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5A4372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E641EE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F614AC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E2AA4C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E2A824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5129B5"/>
    <w:multiLevelType w:val="hybridMultilevel"/>
    <w:tmpl w:val="78DE783E"/>
    <w:lvl w:ilvl="0" w:tplc="5C84C49C">
      <w:start w:val="1"/>
      <w:numFmt w:val="decimal"/>
      <w:lvlText w:val="%1"/>
      <w:lvlJc w:val="left"/>
      <w:pPr>
        <w:ind w:left="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4225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16273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E654E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40936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380D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F0956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62C43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A0A08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4539800">
    <w:abstractNumId w:val="3"/>
  </w:num>
  <w:num w:numId="2" w16cid:durableId="701594287">
    <w:abstractNumId w:val="1"/>
  </w:num>
  <w:num w:numId="3" w16cid:durableId="570501852">
    <w:abstractNumId w:val="2"/>
  </w:num>
  <w:num w:numId="4" w16cid:durableId="298385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6E8"/>
    <w:rsid w:val="002C363F"/>
    <w:rsid w:val="00686EEB"/>
    <w:rsid w:val="009E2A08"/>
    <w:rsid w:val="00E4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9C6CE"/>
  <w15:docId w15:val="{9FB4A4F5-D4A1-462C-9A05-253AF5D8B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63" w:lineRule="auto"/>
      <w:ind w:left="553" w:firstLine="695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30" w:line="265" w:lineRule="auto"/>
      <w:ind w:left="563" w:hanging="10"/>
      <w:outlineLvl w:val="0"/>
    </w:pPr>
    <w:rPr>
      <w:rFonts w:ascii="Arial" w:eastAsia="Arial" w:hAnsi="Arial" w:cs="Arial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30" w:line="265" w:lineRule="auto"/>
      <w:ind w:left="563" w:hanging="10"/>
      <w:outlineLvl w:val="1"/>
    </w:pPr>
    <w:rPr>
      <w:rFonts w:ascii="Arial" w:eastAsia="Arial" w:hAnsi="Arial" w:cs="Arial"/>
      <w:b/>
      <w:color w:val="00000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30" w:line="265" w:lineRule="auto"/>
      <w:ind w:left="563" w:hanging="10"/>
      <w:outlineLvl w:val="2"/>
    </w:pPr>
    <w:rPr>
      <w:rFonts w:ascii="Arial" w:eastAsia="Arial" w:hAnsi="Arial" w:cs="Arial"/>
      <w:b/>
      <w:color w:val="00000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230" w:line="265" w:lineRule="auto"/>
      <w:ind w:left="563" w:hanging="10"/>
      <w:outlineLvl w:val="3"/>
    </w:pPr>
    <w:rPr>
      <w:rFonts w:ascii="Arial" w:eastAsia="Arial" w:hAnsi="Arial" w:cs="Arial"/>
      <w:b/>
      <w:color w:val="000000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230" w:line="265" w:lineRule="auto"/>
      <w:ind w:left="563" w:hanging="10"/>
      <w:outlineLvl w:val="4"/>
    </w:pPr>
    <w:rPr>
      <w:rFonts w:ascii="Arial" w:eastAsia="Arial" w:hAnsi="Arial" w:cs="Arial"/>
      <w:b/>
      <w:color w:val="000000"/>
    </w:rPr>
  </w:style>
  <w:style w:type="paragraph" w:styleId="Ttulo6">
    <w:name w:val="heading 6"/>
    <w:next w:val="Normal"/>
    <w:link w:val="Ttulo6Char"/>
    <w:uiPriority w:val="9"/>
    <w:semiHidden/>
    <w:unhideWhenUsed/>
    <w:qFormat/>
    <w:pPr>
      <w:keepNext/>
      <w:keepLines/>
      <w:spacing w:after="9" w:line="249" w:lineRule="auto"/>
      <w:ind w:left="10" w:right="148" w:hanging="10"/>
      <w:outlineLvl w:val="5"/>
    </w:pPr>
    <w:rPr>
      <w:rFonts w:ascii="Arial" w:eastAsia="Arial" w:hAnsi="Arial" w:cs="Arial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5Char">
    <w:name w:val="Título 5 Char"/>
    <w:link w:val="Ttulo5"/>
    <w:rPr>
      <w:rFonts w:ascii="Arial" w:eastAsia="Arial" w:hAnsi="Arial" w:cs="Arial"/>
      <w:b/>
      <w:color w:val="000000"/>
      <w:sz w:val="24"/>
    </w:rPr>
  </w:style>
  <w:style w:type="character" w:customStyle="1" w:styleId="Ttulo6Char">
    <w:name w:val="Título 6 Char"/>
    <w:link w:val="Ttulo6"/>
    <w:rPr>
      <w:rFonts w:ascii="Arial" w:eastAsia="Arial" w:hAnsi="Arial" w:cs="Arial"/>
      <w:b/>
      <w:color w:val="000000"/>
      <w:sz w:val="20"/>
    </w:rPr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4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4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paragraph" w:styleId="Sumrio1">
    <w:name w:val="toc 1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Sumrio2">
    <w:name w:val="toc 2"/>
    <w:hidden/>
    <w:pPr>
      <w:spacing w:after="242" w:line="259" w:lineRule="auto"/>
      <w:ind w:left="905" w:right="342" w:hanging="10"/>
      <w:jc w:val="center"/>
    </w:pPr>
    <w:rPr>
      <w:rFonts w:ascii="Arial" w:eastAsia="Arial" w:hAnsi="Arial" w:cs="Arial"/>
      <w:b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jpg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g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10" Type="http://schemas.openxmlformats.org/officeDocument/2006/relationships/image" Target="media/image1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5589</Words>
  <Characters>30181</Characters>
  <Application>Microsoft Office Word</Application>
  <DocSecurity>0</DocSecurity>
  <Lines>251</Lines>
  <Paragraphs>71</Paragraphs>
  <ScaleCrop>false</ScaleCrop>
  <Company/>
  <LinksUpToDate>false</LinksUpToDate>
  <CharactersWithSpaces>35699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Junior</dc:creator>
  <cp:keywords/>
  <cp:lastModifiedBy>Lucio Junior</cp:lastModifiedBy>
  <cp:revision>2</cp:revision>
  <cp:lastPrinted>2026-10-06T16:26:00Z</cp:lastPrinted>
  <dcterms:created xsi:type="dcterms:W3CDTF">2026-10-06T16:30:00Z</dcterms:created>
  <dcterms:modified xsi:type="dcterms:W3CDTF">2026-10-06T16:30:00Z</dcterms:modified>
</cp:coreProperties>
</file>