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120" w:line="276" w:lineRule="auto"/>
        <w:ind/>
        <w:jc w:val="center"/>
        <w:rPr/>
      </w:pPr>
      <w:r>
        <w:rPr>
          <w:sz w:val="28"/>
        </w:rPr>
        <w:t xml:space="preserve">Ministerul Educației și Cercetării al Republicii Moldova</w:t>
      </w:r>
    </w:p>
    <w:p>
      <w:pPr>
        <w:pBdr/>
        <w:pStyle w:val="Normal"/>
        <w:spacing w:after="120" w:line="276" w:lineRule="auto"/>
        <w:ind/>
        <w:jc w:val="center"/>
        <w:rPr/>
      </w:pPr>
      <w:r>
        <w:rPr>
          <w:b/>
          <w:sz w:val="28"/>
        </w:rPr>
        <w:t xml:space="preserve">Universitatea Tehnică a Moldovei</w:t>
      </w:r>
    </w:p>
    <w:p>
      <w:pPr>
        <w:pBdr/>
        <w:pStyle w:val="Normal"/>
        <w:spacing w:after="120" w:line="276" w:lineRule="auto"/>
        <w:ind/>
        <w:jc w:val="center"/>
        <w:rPr/>
      </w:pPr>
      <w:r>
        <w:rPr>
          <w:sz w:val="28"/>
        </w:rPr>
        <w:t xml:space="preserve">Facultatea Calculatoare, Informatică și Microelectronică</w:t>
      </w:r>
    </w:p>
    <w:p>
      <w:pPr>
        <w:pBdr/>
        <w:pStyle w:val="Normal"/>
        <w:spacing w:before="1800" w:after="240" w:line="276" w:lineRule="auto"/>
        <w:ind/>
        <w:jc w:val="center"/>
        <w:rPr/>
      </w:pPr>
      <w:r>
        <w:rPr>
          <w:b/>
          <w:sz w:val="40"/>
        </w:rPr>
        <w:t xml:space="preserve">RAPORT</w:t>
      </w:r>
    </w:p>
    <w:p>
      <w:pPr>
        <w:pBdr/>
        <w:pStyle w:val="Normal"/>
        <w:spacing w:after="400" w:line="276" w:lineRule="auto"/>
        <w:ind/>
        <w:jc w:val="center"/>
        <w:rPr/>
      </w:pPr>
      <w:r>
        <w:rPr>
          <w:b/>
          <w:sz w:val="32"/>
        </w:rPr>
        <w:t xml:space="preserve">la lucrarea de laborator nr. 2</w:t>
      </w:r>
    </w:p>
    <w:p>
      <w:pPr>
        <w:pBdr/>
        <w:pStyle w:val="Normal"/>
        <w:spacing w:after="240" w:line="276" w:lineRule="auto"/>
        <w:ind/>
        <w:jc w:val="center"/>
        <w:rPr/>
      </w:pPr>
      <w:r>
        <w:rPr>
          <w:sz w:val="28"/>
        </w:rPr>
        <w:t xml:space="preserve">Disciplina: Tehnici de programare</w:t>
      </w:r>
    </w:p>
    <w:tbl>
      <w:tblPr>
        <w:tblpPr w:leftFromText="180" w:rightFromText="180" w:vertAnchor="text" w:horzAnchor="page" w:tblpXSpec="right" w:tblpY="1641"/>
        <w:tblW w:w="10934" w:type="dxa"/>
        <w:jc w:val="right"/>
        <w:tblInd w:w="0" w:type="dxa"/>
        <w:tblCellMar>
          <w:top w:w="0" w:type="dxa"/>
          <w:left w:w="108" w:type="dxa"/>
          <w:bottom w:w="0" w:type="dxa"/>
          <w:right w:w="108" w:type="dxa"/>
        </w:tblCellMar>
        <w:tblBorders>
          <w:top w:val="nil"/>
          <w:left w:val="nil"/>
          <w:bottom w:val="nil"/>
          <w:right w:val="nil"/>
          <w:insideH w:val="nil"/>
          <w:insideV w:val="nil"/>
        </w:tblBorders>
        <w:shd w:fill="auto" w:color="auto"/>
        <w:tblLayout w:type="fixed"/>
      </w:tblPr>
      <w:tblGrid>
        <w:gridCol w:w="5467"/>
        <w:gridCol w:w="5467"/>
      </w:tblGrid>
      <w:tr>
        <w:tblPrEx>
          <w:tblBorders>
            <w:top w:val="nil"/>
            <w:left w:val="nil"/>
            <w:bottom w:val="nil"/>
            <w:right w:val="nil"/>
            <w:insideH w:val="nil"/>
            <w:insideV w:val="nil"/>
          </w:tblBorders>
          <w:tblCellMar>
            <w:top w:w="0" w:type="dxa"/>
            <w:left w:w="108" w:type="dxa"/>
            <w:bottom w:w="0" w:type="dxa"/>
            <w:right w:w="108" w:type="dxa"/>
          </w:tblCellMar>
        </w:tblPrEx>
        <w:trPr>
          <w:trHeight w:hRule="atLeast" w:val="1035"/>
        </w:trPr>
        <w:tc>
          <w:tcPr>
            <w:tcW w:w="5467" w:type="dxa"/>
            <w:tcBorders/>
            <w:shd w:fill="auto" w:color="auto" w:val="clear"/>
            <w:vAlign w:val="top"/>
          </w:tcPr>
          <w:p>
            <w:pPr>
              <w:pBdr/>
              <w:pStyle w:val="Normal"/>
              <w:spacing w:after="280" w:line="264" w:lineRule="auto"/>
              <w:ind/>
              <w:jc w:val="both"/>
              <w:rPr/>
            </w:pPr>
            <w:r>
              <w:rPr>
                <w:sz w:val="28"/>
              </w:rPr>
              <w:t xml:space="preserve">A efectuat:                                                                        </w:t>
            </w:r>
          </w:p>
        </w:tc>
        <w:tc>
          <w:tcPr>
            <w:tcW w:w="5467" w:type="dxa"/>
            <w:tcBorders/>
            <w:shd w:fill="auto" w:color="auto" w:val="clear"/>
            <w:vAlign w:val="top"/>
          </w:tcPr>
          <w:p>
            <w:pPr>
              <w:pBdr/>
              <w:pStyle w:val="Normal"/>
              <w:spacing w:after="280" w:line="264" w:lineRule="auto"/>
              <w:ind/>
              <w:rPr/>
            </w:pPr>
            <w:r>
              <w:rPr>
                <w:sz w:val="28"/>
              </w:rPr>
              <w:t xml:space="preserve">                        Colta Iulian</w:t>
            </w:r>
            <w:r>
              <w:rPr>
                <w:sz w:val="28"/>
              </w:rPr>
              <w:br/>
            </w:r>
            <w:r>
              <w:rPr>
                <w:sz w:val="28"/>
              </w:rPr>
              <w:t xml:space="preserve">                        student, grupa SI-265</w:t>
            </w:r>
          </w:p>
        </w:tc>
      </w:tr>
      <w:tr>
        <w:tblPrEx>
          <w:tblBorders>
            <w:top w:val="nil"/>
            <w:left w:val="nil"/>
            <w:bottom w:val="nil"/>
            <w:right w:val="nil"/>
            <w:insideH w:val="nil"/>
            <w:insideV w:val="nil"/>
          </w:tblBorders>
          <w:tblCellMar>
            <w:top w:w="0" w:type="dxa"/>
            <w:left w:w="108" w:type="dxa"/>
            <w:bottom w:w="0" w:type="dxa"/>
            <w:right w:w="108" w:type="dxa"/>
          </w:tblCellMar>
        </w:tblPrEx>
        <w:trPr>
          <w:trHeight w:hRule="atLeast" w:val="1035"/>
        </w:trPr>
        <w:tc>
          <w:tcPr>
            <w:tcW w:w="5467" w:type="dxa"/>
            <w:tcBorders/>
            <w:shd w:fill="auto" w:color="auto" w:val="clear"/>
            <w:vAlign w:val="top"/>
          </w:tcPr>
          <w:p>
            <w:pPr>
              <w:pBdr/>
              <w:pStyle w:val="Normal"/>
              <w:spacing w:after="280" w:line="264" w:lineRule="auto"/>
              <w:ind/>
              <w:jc w:val="both"/>
              <w:rPr/>
            </w:pPr>
            <w:r>
              <w:rPr>
                <w:sz w:val="28"/>
              </w:rPr>
              <w:t xml:space="preserve">A verificat:</w:t>
            </w:r>
          </w:p>
        </w:tc>
        <w:tc>
          <w:tcPr>
            <w:tcW w:w="5467" w:type="dxa"/>
            <w:tcBorders/>
            <w:shd w:fill="auto" w:color="auto" w:val="clear"/>
            <w:vAlign w:val="top"/>
          </w:tcPr>
          <w:p>
            <w:pPr>
              <w:pBdr/>
              <w:pStyle w:val="Normal"/>
              <w:spacing w:after="280" w:line="264" w:lineRule="auto"/>
              <w:ind/>
              <w:rPr/>
            </w:pPr>
            <w:r>
              <w:rPr>
                <w:sz w:val="28"/>
              </w:rPr>
              <w:t xml:space="preserve">                        Cristian Gonceari</w:t>
            </w:r>
            <w:r>
              <w:rPr>
                <w:sz w:val="28"/>
              </w:rPr>
              <w:br/>
            </w:r>
            <w:r>
              <w:rPr>
                <w:sz w:val="28"/>
              </w:rPr>
              <w:t xml:space="preserve">                        asistent universitar</w:t>
            </w:r>
          </w:p>
        </w:tc>
      </w:tr>
    </w:tbl>
    <w:p>
      <w:pPr>
        <w:pBdr/>
        <w:pStyle w:val="Normal"/>
        <w:spacing w:after="1400" w:line="276" w:lineRule="auto"/>
        <w:ind/>
        <w:jc w:val="center"/>
        <w:rPr>
          <w:b/>
          <w:sz w:val="32"/>
        </w:rPr>
      </w:pPr>
      <w:r>
        <w:rPr>
          <w:b/>
          <w:sz w:val="32"/>
        </w:rPr>
        <w:t xml:space="preserve">Tema: „Lucrul în linia de comandă Linux”</w:t>
      </w:r>
    </w:p>
    <w:p>
      <w:pPr>
        <w:pBdr/>
        <w:pStyle w:val="Normal"/>
        <w:spacing w:after="1400" w:line="276" w:lineRule="auto"/>
        <w:ind/>
        <w:jc w:val="center"/>
        <w:rPr>
          <w:b/>
          <w:sz w:val="32"/>
        </w:rPr>
      </w:pPr>
    </w:p>
    <w:p>
      <w:pPr>
        <w:pBdr/>
        <w:pStyle w:val="Normal"/>
        <w:spacing w:after="1400" w:line="276" w:lineRule="auto"/>
        <w:ind/>
        <w:jc w:val="center"/>
        <w:rPr>
          <w:b/>
          <w:sz w:val="32"/>
        </w:rPr>
      </w:pPr>
    </w:p>
    <w:p>
      <w:pPr>
        <w:pBdr/>
        <w:pStyle w:val="Normal"/>
        <w:spacing w:before="1400" w:line="276" w:lineRule="auto"/>
        <w:ind/>
        <w:jc w:val="center"/>
        <w:rPr/>
      </w:pPr>
      <w:r>
        <w:rPr>
          <w:sz w:val="28"/>
        </w:rPr>
        <w:t xml:space="preserve">Chișinău – 2026</w:t>
      </w:r>
      <w:r>
        <w:rPr/>
        <w:br w:type="page"/>
      </w:r>
    </w:p>
    <w:p>
      <w:pPr>
        <w:pBdr/>
        <w:pStyle w:val="Normal"/>
        <w:spacing w:after="160" w:line="276" w:lineRule="auto"/>
        <w:ind/>
        <w:jc w:val="center"/>
        <w:rPr/>
      </w:pPr>
      <w:r>
        <w:rPr>
          <w:b/>
          <w:sz w:val="28"/>
        </w:rPr>
        <w:t xml:space="preserve">SARCINA LUCRĂRII</w:t>
      </w:r>
    </w:p>
    <w:p>
      <w:pPr>
        <w:pBdr/>
        <w:pStyle w:val="Normal"/>
        <w:spacing w:after="80" w:line="276" w:lineRule="auto"/>
        <w:ind/>
        <w:jc w:val="both"/>
        <w:rPr/>
      </w:pPr>
      <w:r>
        <w:rPr/>
        <w:t xml:space="preserve">Parcurge pe platforma pwn.college dojo-</w:t>
      </w:r>
      <w:r>
        <w:rPr/>
        <w:t xml:space="preserve">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w:t>
      </w:r>
      <w:r>
        <w:rPr/>
        <w:t xml:space="preserve">ți comenzile exacte pe care le-</w:t>
      </w:r>
      <w:r>
        <w:rPr/>
        <w:t xml:space="preserv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pBdr/>
        <w:pStyle w:val="Normal"/>
        <w:spacing w:after="80" w:line="276" w:lineRule="auto"/>
        <w:ind/>
        <w:rPr/>
      </w:pPr>
    </w:p>
    <w:tbl>
      <w:tblPr>
        <w:tblW w:w="0" w:type="auto"/>
        <w:jc w:val="center"/>
        <w:tblInd w:w="0" w:type="dxa"/>
        <w:tblCellMar>
          <w:top w:w="0" w:type="dxa"/>
          <w:left w:w="108" w:type="dxa"/>
          <w:bottom w:w="0" w:type="dxa"/>
          <w:right w:w="108" w:type="dxa"/>
        </w:tblCellMa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shd w:fill="auto" w:color="auto"/>
        <w:tblLayout w:type="fixed"/>
      </w:tblPr>
      <w:tblGrid>
        <w:gridCol w:w="1928"/>
        <w:gridCol w:w="3061"/>
        <w:gridCol w:w="4195"/>
      </w:tblGrid>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1928" w:type="dxa"/>
            <w:tcBorders/>
            <w:shd w:fill="D9D9D9" w:color="auto" w:val="clear"/>
            <w:vAlign w:val="top"/>
          </w:tcPr>
          <w:p>
            <w:pPr>
              <w:pBdr/>
              <w:pStyle w:val="Normal"/>
              <w:spacing w:before="40" w:after="40" w:line="252" w:lineRule="auto"/>
              <w:ind/>
              <w:jc w:val="center"/>
              <w:rPr/>
            </w:pPr>
            <w:r>
              <w:rPr>
                <w:b/>
                <w:sz w:val="22"/>
              </w:rPr>
              <w:t xml:space="preserve">Platforma</w:t>
            </w:r>
          </w:p>
        </w:tc>
        <w:tc>
          <w:tcPr>
            <w:tcW w:w="3061" w:type="dxa"/>
            <w:tcBorders/>
            <w:shd w:fill="D9D9D9" w:color="auto" w:val="clear"/>
            <w:vAlign w:val="top"/>
          </w:tcPr>
          <w:p>
            <w:pPr>
              <w:pBdr/>
              <w:pStyle w:val="Normal"/>
              <w:spacing w:before="40" w:after="40" w:line="252" w:lineRule="auto"/>
              <w:ind/>
              <w:jc w:val="center"/>
              <w:rPr/>
            </w:pPr>
            <w:r>
              <w:rPr>
                <w:b/>
                <w:sz w:val="22"/>
              </w:rPr>
              <w:t xml:space="preserve">Cursul de parcurs</w:t>
            </w:r>
          </w:p>
        </w:tc>
        <w:tc>
          <w:tcPr>
            <w:tcW w:w="4195" w:type="dxa"/>
            <w:tcBorders/>
            <w:shd w:fill="D9D9D9" w:color="auto" w:val="clear"/>
            <w:vAlign w:val="top"/>
          </w:tcPr>
          <w:p>
            <w:pPr>
              <w:pBdr/>
              <w:pStyle w:val="Normal"/>
              <w:spacing w:before="40" w:after="40" w:line="252" w:lineRule="auto"/>
              <w:ind/>
              <w:jc w:val="center"/>
              <w:rPr/>
            </w:pPr>
            <w:r>
              <w:rPr>
                <w:b/>
                <w:sz w:val="22"/>
              </w:rPr>
              <w:t xml:space="preserve">Adresa</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1928" w:type="dxa"/>
            <w:tcBorders/>
            <w:shd w:fill="auto" w:color="auto" w:val="clear"/>
            <w:vAlign w:val="top"/>
          </w:tcPr>
          <w:p>
            <w:pPr>
              <w:pBdr/>
              <w:pStyle w:val="Normal"/>
              <w:spacing w:before="40" w:after="40" w:line="252" w:lineRule="auto"/>
              <w:ind/>
              <w:jc w:val="center"/>
              <w:rPr/>
            </w:pPr>
            <w:r>
              <w:rPr>
                <w:sz w:val="22"/>
              </w:rPr>
              <w:t xml:space="preserve">pwn.college</w:t>
            </w:r>
          </w:p>
        </w:tc>
        <w:tc>
          <w:tcPr>
            <w:tcW w:w="3061" w:type="dxa"/>
            <w:tcBorders/>
            <w:shd w:fill="auto" w:color="auto" w:val="clear"/>
            <w:vAlign w:val="top"/>
          </w:tcPr>
          <w:p>
            <w:pPr>
              <w:pBdr/>
              <w:pStyle w:val="Normal"/>
              <w:spacing w:before="40" w:after="40" w:line="252" w:lineRule="auto"/>
              <w:ind/>
              <w:jc w:val="center"/>
              <w:rPr/>
            </w:pPr>
            <w:r>
              <w:rPr>
                <w:sz w:val="22"/>
              </w:rPr>
              <w:t xml:space="preserve">Linux Luminarium</w:t>
            </w:r>
          </w:p>
        </w:tc>
        <w:tc>
          <w:tcPr>
            <w:tcW w:w="4195" w:type="dxa"/>
            <w:tcBorders/>
            <w:shd w:fill="auto" w:color="auto" w:val="clear"/>
            <w:vAlign w:val="top"/>
          </w:tcPr>
          <w:p>
            <w:pPr>
              <w:pBdr/>
              <w:pStyle w:val="Normal"/>
              <w:spacing w:before="40" w:after="40" w:line="252" w:lineRule="auto"/>
              <w:ind/>
              <w:rPr/>
            </w:pPr>
            <w:r>
              <w:rPr>
                <w:sz w:val="22"/>
              </w:rPr>
              <w:t xml:space="preserve">https://pwn.college/linux-luminarium/</w:t>
            </w:r>
          </w:p>
        </w:tc>
      </w:tr>
    </w:tbl>
    <w:p>
      <w:pPr>
        <w:pBdr/>
        <w:pStyle w:val="Normal"/>
        <w:spacing w:after="80" w:line="276" w:lineRule="auto"/>
        <w:ind/>
        <w:rPr/>
      </w:pPr>
    </w:p>
    <w:p>
      <w:pPr>
        <w:pBdr/>
        <w:pStyle w:val="Normal"/>
        <w:spacing w:before="180" w:after="60" w:line="276" w:lineRule="auto"/>
        <w:ind/>
        <w:rPr/>
      </w:pPr>
      <w:r>
        <w:rPr>
          <w:b/>
        </w:rPr>
        <w:t xml:space="preserve">Modulele pe care le parcurgi</w:t>
      </w:r>
    </w:p>
    <w:tbl>
      <w:tblPr>
        <w:tblW w:w="0" w:type="auto"/>
        <w:jc w:val="center"/>
        <w:tblInd w:w="0" w:type="dxa"/>
        <w:tblCellMar>
          <w:top w:w="0" w:type="dxa"/>
          <w:left w:w="108" w:type="dxa"/>
          <w:bottom w:w="0" w:type="dxa"/>
          <w:right w:w="108" w:type="dxa"/>
        </w:tblCellMa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shd w:fill="auto" w:color="auto"/>
        <w:tblLayout w:type="fixed"/>
      </w:tblPr>
      <w:tblGrid>
        <w:gridCol w:w="624"/>
        <w:gridCol w:w="3685"/>
        <w:gridCol w:w="1474"/>
        <w:gridCol w:w="1361"/>
        <w:gridCol w:w="2041"/>
      </w:tblGrid>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D9D9D9" w:color="auto" w:val="clear"/>
            <w:vAlign w:val="top"/>
          </w:tcPr>
          <w:p>
            <w:pPr>
              <w:pBdr/>
              <w:pStyle w:val="Normal"/>
              <w:spacing w:before="40" w:after="40" w:line="252" w:lineRule="auto"/>
              <w:ind/>
              <w:jc w:val="center"/>
              <w:rPr/>
            </w:pPr>
            <w:r>
              <w:rPr>
                <w:b/>
                <w:sz w:val="20"/>
              </w:rPr>
              <w:t xml:space="preserve">Nr.</w:t>
            </w:r>
          </w:p>
        </w:tc>
        <w:tc>
          <w:tcPr>
            <w:tcW w:w="3685" w:type="dxa"/>
            <w:tcBorders/>
            <w:shd w:fill="D9D9D9" w:color="auto" w:val="clear"/>
            <w:vAlign w:val="top"/>
          </w:tcPr>
          <w:p>
            <w:pPr>
              <w:pBdr/>
              <w:pStyle w:val="Normal"/>
              <w:spacing w:before="40" w:after="40" w:line="252" w:lineRule="auto"/>
              <w:ind/>
              <w:jc w:val="center"/>
              <w:rPr/>
            </w:pPr>
            <w:r>
              <w:rPr>
                <w:b/>
                <w:sz w:val="20"/>
              </w:rPr>
              <w:t xml:space="preserve">Modul</w:t>
            </w:r>
          </w:p>
        </w:tc>
        <w:tc>
          <w:tcPr>
            <w:tcW w:w="1474" w:type="dxa"/>
            <w:tcBorders/>
            <w:shd w:fill="D9D9D9" w:color="auto" w:val="clear"/>
            <w:vAlign w:val="top"/>
          </w:tcPr>
          <w:p>
            <w:pPr>
              <w:pBdr/>
              <w:pStyle w:val="Normal"/>
              <w:spacing w:before="40" w:after="40" w:line="252" w:lineRule="auto"/>
              <w:ind/>
              <w:jc w:val="center"/>
              <w:rPr/>
            </w:pPr>
            <w:r>
              <w:rPr>
                <w:b/>
                <w:sz w:val="20"/>
              </w:rPr>
              <w:t xml:space="preserve">Challenge-uri</w:t>
            </w:r>
          </w:p>
        </w:tc>
        <w:tc>
          <w:tcPr>
            <w:tcW w:w="1361" w:type="dxa"/>
            <w:tcBorders/>
            <w:shd w:fill="D9D9D9" w:color="auto" w:val="clear"/>
            <w:vAlign w:val="top"/>
          </w:tcPr>
          <w:p>
            <w:pPr>
              <w:pBdr/>
              <w:pStyle w:val="Normal"/>
              <w:spacing w:before="40" w:after="40" w:line="252" w:lineRule="auto"/>
              <w:ind/>
              <w:jc w:val="center"/>
              <w:rPr/>
            </w:pPr>
            <w:r>
              <w:rPr>
                <w:b/>
                <w:sz w:val="20"/>
              </w:rPr>
              <w:t xml:space="preserve">De rezolvat</w:t>
            </w:r>
          </w:p>
        </w:tc>
        <w:tc>
          <w:tcPr>
            <w:tcW w:w="2041" w:type="dxa"/>
            <w:tcBorders/>
            <w:shd w:fill="D9D9D9" w:color="auto" w:val="clear"/>
            <w:vAlign w:val="top"/>
          </w:tcPr>
          <w:p>
            <w:pPr>
              <w:pBdr/>
              <w:pStyle w:val="Normal"/>
              <w:spacing w:before="40" w:after="40" w:line="252" w:lineRule="auto"/>
              <w:ind/>
              <w:jc w:val="center"/>
              <w:rPr/>
            </w:pPr>
            <w:r>
              <w:rPr>
                <w:b/>
                <w:sz w:val="20"/>
              </w:rPr>
              <w:t xml:space="preserve">Nivel</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FFF2CC" w:color="auto" w:val="clear"/>
            <w:vAlign w:val="top"/>
          </w:tcPr>
          <w:p>
            <w:pPr>
              <w:pBdr/>
              <w:pStyle w:val="Normal"/>
              <w:spacing w:before="40" w:after="40" w:line="252" w:lineRule="auto"/>
              <w:ind/>
              <w:jc w:val="center"/>
              <w:rPr/>
            </w:pPr>
            <w:r>
              <w:rPr>
                <w:sz w:val="20"/>
              </w:rPr>
              <w:t xml:space="preserve">1</w:t>
            </w:r>
          </w:p>
        </w:tc>
        <w:tc>
          <w:tcPr>
            <w:tcW w:w="3685" w:type="dxa"/>
            <w:tcBorders/>
            <w:shd w:fill="FFF2CC" w:color="auto" w:val="clear"/>
            <w:vAlign w:val="top"/>
          </w:tcPr>
          <w:p>
            <w:pPr>
              <w:pBdr/>
              <w:pStyle w:val="Normal"/>
              <w:spacing w:before="40" w:after="40" w:line="252" w:lineRule="auto"/>
              <w:ind/>
              <w:rPr/>
            </w:pPr>
            <w:r>
              <w:rPr>
                <w:sz w:val="20"/>
              </w:rPr>
              <w:t xml:space="preserve">Hello Hackers</w:t>
            </w:r>
          </w:p>
        </w:tc>
        <w:tc>
          <w:tcPr>
            <w:tcW w:w="1474" w:type="dxa"/>
            <w:tcBorders/>
            <w:shd w:fill="FFF2CC" w:color="auto" w:val="clear"/>
            <w:vAlign w:val="top"/>
          </w:tcPr>
          <w:p>
            <w:pPr>
              <w:pBdr/>
              <w:pStyle w:val="Normal"/>
              <w:spacing w:before="40" w:after="40" w:line="252" w:lineRule="auto"/>
              <w:ind/>
              <w:jc w:val="center"/>
              <w:rPr/>
            </w:pPr>
            <w:r>
              <w:rPr>
                <w:sz w:val="20"/>
              </w:rPr>
              <w:t xml:space="preserve">3</w:t>
            </w:r>
          </w:p>
        </w:tc>
        <w:tc>
          <w:tcPr>
            <w:tcW w:w="1361" w:type="dxa"/>
            <w:tcBorders/>
            <w:shd w:fill="FFF2CC" w:color="auto" w:val="clear"/>
            <w:vAlign w:val="top"/>
          </w:tcPr>
          <w:p>
            <w:pPr>
              <w:pBdr/>
              <w:pStyle w:val="Normal"/>
              <w:spacing w:before="40" w:after="40" w:line="252" w:lineRule="auto"/>
              <w:ind/>
              <w:jc w:val="center"/>
              <w:rPr/>
            </w:pPr>
            <w:r>
              <w:rPr>
                <w:sz w:val="20"/>
              </w:rPr>
              <w:t xml:space="preserve">3</w:t>
            </w:r>
          </w:p>
        </w:tc>
        <w:tc>
          <w:tcPr>
            <w:tcW w:w="2041" w:type="dxa"/>
            <w:tcBorders/>
            <w:shd w:fill="FFF2CC" w:color="auto" w:val="clear"/>
            <w:vAlign w:val="top"/>
          </w:tcPr>
          <w:p>
            <w:pPr>
              <w:pBdr/>
              <w:pStyle w:val="Normal"/>
              <w:spacing w:before="40" w:after="40" w:line="252" w:lineRule="auto"/>
              <w:ind/>
              <w:jc w:val="center"/>
              <w:rPr/>
            </w:pPr>
            <w:r>
              <w:rPr>
                <w:sz w:val="20"/>
              </w:rPr>
              <w:t xml:space="preserve">OBLIGATORIU</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FFF2CC" w:color="auto" w:val="clear"/>
            <w:vAlign w:val="top"/>
          </w:tcPr>
          <w:p>
            <w:pPr>
              <w:pBdr/>
              <w:pStyle w:val="Normal"/>
              <w:spacing w:before="40" w:after="40" w:line="252" w:lineRule="auto"/>
              <w:ind/>
              <w:jc w:val="center"/>
              <w:rPr/>
            </w:pPr>
            <w:r>
              <w:rPr>
                <w:sz w:val="20"/>
              </w:rPr>
              <w:t xml:space="preserve">2</w:t>
            </w:r>
          </w:p>
        </w:tc>
        <w:tc>
          <w:tcPr>
            <w:tcW w:w="3685" w:type="dxa"/>
            <w:tcBorders/>
            <w:shd w:fill="FFF2CC" w:color="auto" w:val="clear"/>
            <w:vAlign w:val="top"/>
          </w:tcPr>
          <w:p>
            <w:pPr>
              <w:pBdr/>
              <w:pStyle w:val="Normal"/>
              <w:spacing w:before="40" w:after="40" w:line="252" w:lineRule="auto"/>
              <w:ind/>
              <w:rPr/>
            </w:pPr>
            <w:r>
              <w:rPr>
                <w:sz w:val="20"/>
              </w:rPr>
              <w:t xml:space="preserve">Pondering Paths</w:t>
            </w:r>
          </w:p>
        </w:tc>
        <w:tc>
          <w:tcPr>
            <w:tcW w:w="1474" w:type="dxa"/>
            <w:tcBorders/>
            <w:shd w:fill="FFF2CC" w:color="auto" w:val="clear"/>
            <w:vAlign w:val="top"/>
          </w:tcPr>
          <w:p>
            <w:pPr>
              <w:pBdr/>
              <w:pStyle w:val="Normal"/>
              <w:spacing w:before="40" w:after="40" w:line="252" w:lineRule="auto"/>
              <w:ind/>
              <w:jc w:val="center"/>
              <w:rPr/>
            </w:pPr>
            <w:r>
              <w:rPr>
                <w:sz w:val="20"/>
              </w:rPr>
              <w:t xml:space="preserve">8</w:t>
            </w:r>
          </w:p>
        </w:tc>
        <w:tc>
          <w:tcPr>
            <w:tcW w:w="1361" w:type="dxa"/>
            <w:tcBorders/>
            <w:shd w:fill="FFF2CC" w:color="auto" w:val="clear"/>
            <w:vAlign w:val="top"/>
          </w:tcPr>
          <w:p>
            <w:pPr>
              <w:pBdr/>
              <w:pStyle w:val="Normal"/>
              <w:spacing w:before="40" w:after="40" w:line="252" w:lineRule="auto"/>
              <w:ind/>
              <w:jc w:val="center"/>
              <w:rPr/>
            </w:pPr>
            <w:r>
              <w:rPr>
                <w:sz w:val="20"/>
              </w:rPr>
              <w:t xml:space="preserve">8</w:t>
            </w:r>
          </w:p>
        </w:tc>
        <w:tc>
          <w:tcPr>
            <w:tcW w:w="2041" w:type="dxa"/>
            <w:tcBorders/>
            <w:shd w:fill="FFF2CC" w:color="auto" w:val="clear"/>
            <w:vAlign w:val="top"/>
          </w:tcPr>
          <w:p>
            <w:pPr>
              <w:pBdr/>
              <w:pStyle w:val="Normal"/>
              <w:spacing w:before="40" w:after="40" w:line="252" w:lineRule="auto"/>
              <w:ind/>
              <w:jc w:val="center"/>
              <w:rPr/>
            </w:pPr>
            <w:r>
              <w:rPr>
                <w:sz w:val="20"/>
              </w:rPr>
              <w:t xml:space="preserve">OBLIGATORIU</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FFF2CC" w:color="auto" w:val="clear"/>
            <w:vAlign w:val="top"/>
          </w:tcPr>
          <w:p>
            <w:pPr>
              <w:pBdr/>
              <w:pStyle w:val="Normal"/>
              <w:spacing w:before="40" w:after="40" w:line="252" w:lineRule="auto"/>
              <w:ind/>
              <w:jc w:val="center"/>
              <w:rPr/>
            </w:pPr>
            <w:r>
              <w:rPr>
                <w:sz w:val="20"/>
              </w:rPr>
              <w:t xml:space="preserve">3</w:t>
            </w:r>
          </w:p>
        </w:tc>
        <w:tc>
          <w:tcPr>
            <w:tcW w:w="3685" w:type="dxa"/>
            <w:tcBorders/>
            <w:shd w:fill="FFF2CC" w:color="auto" w:val="clear"/>
            <w:vAlign w:val="top"/>
          </w:tcPr>
          <w:p>
            <w:pPr>
              <w:pBdr/>
              <w:pStyle w:val="Normal"/>
              <w:spacing w:before="40" w:after="40" w:line="252" w:lineRule="auto"/>
              <w:ind/>
              <w:rPr/>
            </w:pPr>
            <w:r>
              <w:rPr>
                <w:sz w:val="20"/>
              </w:rPr>
              <w:t xml:space="preserve">Comprehending Commands</w:t>
            </w:r>
          </w:p>
        </w:tc>
        <w:tc>
          <w:tcPr>
            <w:tcW w:w="1474" w:type="dxa"/>
            <w:tcBorders/>
            <w:shd w:fill="FFF2CC" w:color="auto" w:val="clear"/>
            <w:vAlign w:val="top"/>
          </w:tcPr>
          <w:p>
            <w:pPr>
              <w:pBdr/>
              <w:pStyle w:val="Normal"/>
              <w:spacing w:before="40" w:after="40" w:line="252" w:lineRule="auto"/>
              <w:ind/>
              <w:jc w:val="center"/>
              <w:rPr/>
            </w:pPr>
            <w:r>
              <w:rPr>
                <w:sz w:val="20"/>
              </w:rPr>
              <w:t xml:space="preserve">15</w:t>
            </w:r>
          </w:p>
        </w:tc>
        <w:tc>
          <w:tcPr>
            <w:tcW w:w="1361" w:type="dxa"/>
            <w:tcBorders/>
            <w:shd w:fill="FFF2CC" w:color="auto" w:val="clear"/>
            <w:vAlign w:val="top"/>
          </w:tcPr>
          <w:p>
            <w:pPr>
              <w:pBdr/>
              <w:pStyle w:val="Normal"/>
              <w:spacing w:before="40" w:after="40" w:line="252" w:lineRule="auto"/>
              <w:ind/>
              <w:jc w:val="center"/>
              <w:rPr/>
            </w:pPr>
            <w:r>
              <w:rPr>
                <w:sz w:val="20"/>
              </w:rPr>
              <w:t xml:space="preserve">15</w:t>
            </w:r>
          </w:p>
        </w:tc>
        <w:tc>
          <w:tcPr>
            <w:tcW w:w="2041" w:type="dxa"/>
            <w:tcBorders/>
            <w:shd w:fill="FFF2CC" w:color="auto" w:val="clear"/>
            <w:vAlign w:val="top"/>
          </w:tcPr>
          <w:p>
            <w:pPr>
              <w:pBdr/>
              <w:pStyle w:val="Normal"/>
              <w:spacing w:before="40" w:after="40" w:line="252" w:lineRule="auto"/>
              <w:ind/>
              <w:jc w:val="center"/>
              <w:rPr/>
            </w:pPr>
            <w:r>
              <w:rPr>
                <w:sz w:val="20"/>
              </w:rPr>
              <w:t xml:space="preserve">OBLIGATORIU</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FFF2CC" w:color="auto" w:val="clear"/>
            <w:vAlign w:val="top"/>
          </w:tcPr>
          <w:p>
            <w:pPr>
              <w:pBdr/>
              <w:pStyle w:val="Normal"/>
              <w:spacing w:before="40" w:after="40" w:line="252" w:lineRule="auto"/>
              <w:ind/>
              <w:jc w:val="center"/>
              <w:rPr/>
            </w:pPr>
            <w:r>
              <w:rPr>
                <w:sz w:val="20"/>
              </w:rPr>
              <w:t xml:space="preserve">4</w:t>
            </w:r>
          </w:p>
        </w:tc>
        <w:tc>
          <w:tcPr>
            <w:tcW w:w="3685" w:type="dxa"/>
            <w:tcBorders/>
            <w:shd w:fill="FFF2CC" w:color="auto" w:val="clear"/>
            <w:vAlign w:val="top"/>
          </w:tcPr>
          <w:p>
            <w:pPr>
              <w:pBdr/>
              <w:pStyle w:val="Normal"/>
              <w:spacing w:before="40" w:after="40" w:line="252" w:lineRule="auto"/>
              <w:ind/>
              <w:rPr/>
            </w:pPr>
            <w:r>
              <w:rPr>
                <w:sz w:val="20"/>
              </w:rPr>
              <w:t xml:space="preserve">Digesting Documentation</w:t>
            </w:r>
          </w:p>
        </w:tc>
        <w:tc>
          <w:tcPr>
            <w:tcW w:w="1474" w:type="dxa"/>
            <w:tcBorders/>
            <w:shd w:fill="FFF2CC" w:color="auto" w:val="clear"/>
            <w:vAlign w:val="top"/>
          </w:tcPr>
          <w:p>
            <w:pPr>
              <w:pBdr/>
              <w:pStyle w:val="Normal"/>
              <w:spacing w:before="40" w:after="40" w:line="252" w:lineRule="auto"/>
              <w:ind/>
              <w:jc w:val="center"/>
              <w:rPr/>
            </w:pPr>
            <w:r>
              <w:rPr>
                <w:sz w:val="20"/>
              </w:rPr>
              <w:t xml:space="preserve">7</w:t>
            </w:r>
          </w:p>
        </w:tc>
        <w:tc>
          <w:tcPr>
            <w:tcW w:w="1361" w:type="dxa"/>
            <w:tcBorders/>
            <w:shd w:fill="FFF2CC" w:color="auto" w:val="clear"/>
            <w:vAlign w:val="top"/>
          </w:tcPr>
          <w:p>
            <w:pPr>
              <w:pBdr/>
              <w:pStyle w:val="Normal"/>
              <w:spacing w:before="40" w:after="40" w:line="252" w:lineRule="auto"/>
              <w:ind/>
              <w:jc w:val="center"/>
              <w:rPr/>
            </w:pPr>
            <w:r>
              <w:rPr>
                <w:sz w:val="20"/>
              </w:rPr>
              <w:t xml:space="preserve">7</w:t>
            </w:r>
          </w:p>
        </w:tc>
        <w:tc>
          <w:tcPr>
            <w:tcW w:w="2041" w:type="dxa"/>
            <w:tcBorders/>
            <w:shd w:fill="FFF2CC" w:color="auto" w:val="clear"/>
            <w:vAlign w:val="top"/>
          </w:tcPr>
          <w:p>
            <w:pPr>
              <w:pBdr/>
              <w:pStyle w:val="Normal"/>
              <w:spacing w:before="40" w:after="40" w:line="252" w:lineRule="auto"/>
              <w:ind/>
              <w:jc w:val="center"/>
              <w:rPr/>
            </w:pPr>
            <w:r>
              <w:rPr>
                <w:sz w:val="20"/>
              </w:rPr>
              <w:t xml:space="preserve">OBLIGATORIU</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FFF2CC" w:color="auto" w:val="clear"/>
            <w:vAlign w:val="top"/>
          </w:tcPr>
          <w:p>
            <w:pPr>
              <w:pBdr/>
              <w:pStyle w:val="Normal"/>
              <w:spacing w:before="40" w:after="40" w:line="252" w:lineRule="auto"/>
              <w:ind/>
              <w:jc w:val="center"/>
              <w:rPr/>
            </w:pPr>
            <w:r>
              <w:rPr>
                <w:sz w:val="20"/>
              </w:rPr>
              <w:t xml:space="preserve">5</w:t>
            </w:r>
          </w:p>
        </w:tc>
        <w:tc>
          <w:tcPr>
            <w:tcW w:w="3685" w:type="dxa"/>
            <w:tcBorders/>
            <w:shd w:fill="FFF2CC" w:color="auto" w:val="clear"/>
            <w:vAlign w:val="top"/>
          </w:tcPr>
          <w:p>
            <w:pPr>
              <w:pBdr/>
              <w:pStyle w:val="Normal"/>
              <w:spacing w:before="40" w:after="40" w:line="252" w:lineRule="auto"/>
              <w:ind/>
              <w:rPr/>
            </w:pPr>
            <w:r>
              <w:rPr>
                <w:sz w:val="20"/>
              </w:rPr>
              <w:t xml:space="preserve">File Globbing</w:t>
            </w:r>
          </w:p>
        </w:tc>
        <w:tc>
          <w:tcPr>
            <w:tcW w:w="1474" w:type="dxa"/>
            <w:tcBorders/>
            <w:shd w:fill="FFF2CC" w:color="auto" w:val="clear"/>
            <w:vAlign w:val="top"/>
          </w:tcPr>
          <w:p>
            <w:pPr>
              <w:pBdr/>
              <w:pStyle w:val="Normal"/>
              <w:spacing w:before="40" w:after="40" w:line="252" w:lineRule="auto"/>
              <w:ind/>
              <w:jc w:val="center"/>
              <w:rPr/>
            </w:pPr>
            <w:r>
              <w:rPr>
                <w:sz w:val="20"/>
              </w:rPr>
              <w:t xml:space="preserve">10</w:t>
            </w:r>
          </w:p>
        </w:tc>
        <w:tc>
          <w:tcPr>
            <w:tcW w:w="1361" w:type="dxa"/>
            <w:tcBorders/>
            <w:shd w:fill="FFF2CC" w:color="auto" w:val="clear"/>
            <w:vAlign w:val="top"/>
          </w:tcPr>
          <w:p>
            <w:pPr>
              <w:pBdr/>
              <w:pStyle w:val="Normal"/>
              <w:spacing w:before="40" w:after="40" w:line="252" w:lineRule="auto"/>
              <w:ind/>
              <w:jc w:val="center"/>
              <w:rPr/>
            </w:pPr>
            <w:r>
              <w:rPr>
                <w:sz w:val="20"/>
              </w:rPr>
              <w:t xml:space="preserve">10</w:t>
            </w:r>
          </w:p>
        </w:tc>
        <w:tc>
          <w:tcPr>
            <w:tcW w:w="2041" w:type="dxa"/>
            <w:tcBorders/>
            <w:shd w:fill="FFF2CC" w:color="auto" w:val="clear"/>
            <w:vAlign w:val="top"/>
          </w:tcPr>
          <w:p>
            <w:pPr>
              <w:pBdr/>
              <w:pStyle w:val="Normal"/>
              <w:spacing w:before="40" w:after="40" w:line="252" w:lineRule="auto"/>
              <w:ind/>
              <w:jc w:val="center"/>
              <w:rPr/>
            </w:pPr>
            <w:r>
              <w:rPr>
                <w:sz w:val="20"/>
              </w:rPr>
              <w:t xml:space="preserve">OBLIGATORIU</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FFF2CC" w:color="auto" w:val="clear"/>
            <w:vAlign w:val="top"/>
          </w:tcPr>
          <w:p>
            <w:pPr>
              <w:pBdr/>
              <w:pStyle w:val="Normal"/>
              <w:spacing w:before="40" w:after="40" w:line="252" w:lineRule="auto"/>
              <w:ind/>
              <w:jc w:val="center"/>
              <w:rPr/>
            </w:pPr>
            <w:r>
              <w:rPr>
                <w:sz w:val="20"/>
              </w:rPr>
              <w:t xml:space="preserve">6</w:t>
            </w:r>
          </w:p>
        </w:tc>
        <w:tc>
          <w:tcPr>
            <w:tcW w:w="3685" w:type="dxa"/>
            <w:tcBorders/>
            <w:shd w:fill="FFF2CC" w:color="auto" w:val="clear"/>
            <w:vAlign w:val="top"/>
          </w:tcPr>
          <w:p>
            <w:pPr>
              <w:pBdr/>
              <w:pStyle w:val="Normal"/>
              <w:spacing w:before="40" w:after="40" w:line="252" w:lineRule="auto"/>
              <w:ind/>
              <w:rPr/>
            </w:pPr>
            <w:r>
              <w:rPr>
                <w:sz w:val="20"/>
              </w:rPr>
              <w:t xml:space="preserve">Practicing Piping</w:t>
            </w:r>
          </w:p>
        </w:tc>
        <w:tc>
          <w:tcPr>
            <w:tcW w:w="1474" w:type="dxa"/>
            <w:tcBorders/>
            <w:shd w:fill="FFF2CC" w:color="auto" w:val="clear"/>
            <w:vAlign w:val="top"/>
          </w:tcPr>
          <w:p>
            <w:pPr>
              <w:pBdr/>
              <w:pStyle w:val="Normal"/>
              <w:spacing w:before="40" w:after="40" w:line="252" w:lineRule="auto"/>
              <w:ind/>
              <w:jc w:val="center"/>
              <w:rPr/>
            </w:pPr>
            <w:r>
              <w:rPr>
                <w:sz w:val="20"/>
              </w:rPr>
              <w:t xml:space="preserve">15</w:t>
            </w:r>
          </w:p>
        </w:tc>
        <w:tc>
          <w:tcPr>
            <w:tcW w:w="1361" w:type="dxa"/>
            <w:tcBorders/>
            <w:shd w:fill="FFF2CC" w:color="auto" w:val="clear"/>
            <w:vAlign w:val="top"/>
          </w:tcPr>
          <w:p>
            <w:pPr>
              <w:pBdr/>
              <w:pStyle w:val="Normal"/>
              <w:spacing w:before="40" w:after="40" w:line="252" w:lineRule="auto"/>
              <w:ind/>
              <w:jc w:val="center"/>
              <w:rPr/>
            </w:pPr>
            <w:r>
              <w:rPr>
                <w:sz w:val="20"/>
              </w:rPr>
              <w:t xml:space="preserve">15</w:t>
            </w:r>
          </w:p>
        </w:tc>
        <w:tc>
          <w:tcPr>
            <w:tcW w:w="2041" w:type="dxa"/>
            <w:tcBorders/>
            <w:shd w:fill="FFF2CC" w:color="auto" w:val="clear"/>
            <w:vAlign w:val="top"/>
          </w:tcPr>
          <w:p>
            <w:pPr>
              <w:pBdr/>
              <w:pStyle w:val="Normal"/>
              <w:spacing w:before="40" w:after="40" w:line="252" w:lineRule="auto"/>
              <w:ind/>
              <w:jc w:val="center"/>
              <w:rPr/>
            </w:pPr>
            <w:r>
              <w:rPr>
                <w:sz w:val="20"/>
              </w:rPr>
              <w:t xml:space="preserve">OBLIGATORIU</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DDEBF7" w:color="auto" w:val="clear"/>
            <w:vAlign w:val="top"/>
          </w:tcPr>
          <w:p>
            <w:pPr>
              <w:pBdr/>
              <w:pStyle w:val="Normal"/>
              <w:spacing w:before="40" w:after="40" w:line="252" w:lineRule="auto"/>
              <w:ind/>
              <w:jc w:val="center"/>
              <w:rPr/>
            </w:pPr>
            <w:r>
              <w:rPr>
                <w:sz w:val="20"/>
              </w:rPr>
              <w:t xml:space="preserve">7</w:t>
            </w:r>
          </w:p>
        </w:tc>
        <w:tc>
          <w:tcPr>
            <w:tcW w:w="3685" w:type="dxa"/>
            <w:tcBorders/>
            <w:shd w:fill="DDEBF7" w:color="auto" w:val="clear"/>
            <w:vAlign w:val="top"/>
          </w:tcPr>
          <w:p>
            <w:pPr>
              <w:pBdr/>
              <w:pStyle w:val="Normal"/>
              <w:spacing w:before="40" w:after="40" w:line="252" w:lineRule="auto"/>
              <w:ind/>
              <w:rPr/>
            </w:pPr>
            <w:r>
              <w:rPr>
                <w:sz w:val="20"/>
              </w:rPr>
              <w:t xml:space="preserve">Shell Variables</w:t>
            </w:r>
          </w:p>
        </w:tc>
        <w:tc>
          <w:tcPr>
            <w:tcW w:w="1474" w:type="dxa"/>
            <w:tcBorders/>
            <w:shd w:fill="DDEBF7" w:color="auto" w:val="clear"/>
            <w:vAlign w:val="top"/>
          </w:tcPr>
          <w:p>
            <w:pPr>
              <w:pBdr/>
              <w:pStyle w:val="Normal"/>
              <w:spacing w:before="40" w:after="40" w:line="252" w:lineRule="auto"/>
              <w:ind/>
              <w:jc w:val="center"/>
              <w:rPr/>
            </w:pPr>
            <w:r>
              <w:rPr>
                <w:sz w:val="20"/>
              </w:rPr>
              <w:t xml:space="preserve">8</w:t>
            </w:r>
          </w:p>
        </w:tc>
        <w:tc>
          <w:tcPr>
            <w:tcW w:w="1361" w:type="dxa"/>
            <w:tcBorders/>
            <w:shd w:fill="DDEBF7" w:color="auto" w:val="clear"/>
            <w:vAlign w:val="top"/>
          </w:tcPr>
          <w:p>
            <w:pPr>
              <w:pBdr/>
              <w:pStyle w:val="Normal"/>
              <w:spacing w:before="40" w:after="40" w:line="252" w:lineRule="auto"/>
              <w:ind/>
              <w:jc w:val="center"/>
              <w:rPr/>
            </w:pPr>
            <w:r>
              <w:rPr>
                <w:sz w:val="20"/>
              </w:rPr>
              <w:t xml:space="preserve">8</w:t>
            </w:r>
          </w:p>
        </w:tc>
        <w:tc>
          <w:tcPr>
            <w:tcW w:w="2041" w:type="dxa"/>
            <w:tcBorders/>
            <w:shd w:fill="DDEBF7" w:color="auto" w:val="clear"/>
            <w:vAlign w:val="top"/>
          </w:tcPr>
          <w:p>
            <w:pPr>
              <w:pBdr/>
              <w:pStyle w:val="Normal"/>
              <w:spacing w:before="40" w:after="40" w:line="252" w:lineRule="auto"/>
              <w:ind/>
              <w:jc w:val="center"/>
              <w:rPr/>
            </w:pPr>
            <w:r>
              <w:rPr>
                <w:sz w:val="20"/>
              </w:rPr>
              <w:t xml:space="preserve">RECOMANDAT</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DDEBF7" w:color="auto" w:val="clear"/>
            <w:vAlign w:val="top"/>
          </w:tcPr>
          <w:p>
            <w:pPr>
              <w:pBdr/>
              <w:pStyle w:val="Normal"/>
              <w:spacing w:before="40" w:after="40" w:line="252" w:lineRule="auto"/>
              <w:ind/>
              <w:jc w:val="center"/>
              <w:rPr/>
            </w:pPr>
            <w:r>
              <w:rPr>
                <w:sz w:val="20"/>
              </w:rPr>
              <w:t xml:space="preserve">8</w:t>
            </w:r>
          </w:p>
        </w:tc>
        <w:tc>
          <w:tcPr>
            <w:tcW w:w="3685" w:type="dxa"/>
            <w:tcBorders/>
            <w:shd w:fill="DDEBF7" w:color="auto" w:val="clear"/>
            <w:vAlign w:val="top"/>
          </w:tcPr>
          <w:p>
            <w:pPr>
              <w:pBdr/>
              <w:pStyle w:val="Normal"/>
              <w:spacing w:before="40" w:after="40" w:line="252" w:lineRule="auto"/>
              <w:ind/>
              <w:rPr/>
            </w:pPr>
            <w:r>
              <w:rPr>
                <w:sz w:val="20"/>
              </w:rPr>
              <w:t xml:space="preserve">Data Manipulation</w:t>
            </w:r>
          </w:p>
        </w:tc>
        <w:tc>
          <w:tcPr>
            <w:tcW w:w="1474" w:type="dxa"/>
            <w:tcBorders/>
            <w:shd w:fill="DDEBF7" w:color="auto" w:val="clear"/>
            <w:vAlign w:val="top"/>
          </w:tcPr>
          <w:p>
            <w:pPr>
              <w:pBdr/>
              <w:pStyle w:val="Normal"/>
              <w:spacing w:before="40" w:after="40" w:line="252" w:lineRule="auto"/>
              <w:ind/>
              <w:jc w:val="center"/>
              <w:rPr/>
            </w:pPr>
            <w:r>
              <w:rPr>
                <w:sz w:val="20"/>
              </w:rPr>
              <w:t xml:space="preserve">6</w:t>
            </w:r>
          </w:p>
        </w:tc>
        <w:tc>
          <w:tcPr>
            <w:tcW w:w="1361" w:type="dxa"/>
            <w:tcBorders/>
            <w:shd w:fill="DDEBF7" w:color="auto" w:val="clear"/>
            <w:vAlign w:val="top"/>
          </w:tcPr>
          <w:p>
            <w:pPr>
              <w:pBdr/>
              <w:pStyle w:val="Normal"/>
              <w:spacing w:before="40" w:after="40" w:line="252" w:lineRule="auto"/>
              <w:ind/>
              <w:jc w:val="center"/>
              <w:rPr/>
            </w:pPr>
            <w:r>
              <w:rPr>
                <w:sz w:val="20"/>
              </w:rPr>
              <w:t xml:space="preserve">6</w:t>
            </w:r>
          </w:p>
        </w:tc>
        <w:tc>
          <w:tcPr>
            <w:tcW w:w="2041" w:type="dxa"/>
            <w:tcBorders/>
            <w:shd w:fill="DDEBF7" w:color="auto" w:val="clear"/>
            <w:vAlign w:val="top"/>
          </w:tcPr>
          <w:p>
            <w:pPr>
              <w:pBdr/>
              <w:pStyle w:val="Normal"/>
              <w:spacing w:before="40" w:after="40" w:line="252" w:lineRule="auto"/>
              <w:ind/>
              <w:jc w:val="center"/>
              <w:rPr/>
            </w:pPr>
            <w:r>
              <w:rPr>
                <w:sz w:val="20"/>
              </w:rPr>
              <w:t xml:space="preserve">RECOMANDAT</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DDEBF7" w:color="auto" w:val="clear"/>
            <w:vAlign w:val="top"/>
          </w:tcPr>
          <w:p>
            <w:pPr>
              <w:pBdr/>
              <w:pStyle w:val="Normal"/>
              <w:spacing w:before="40" w:after="40" w:line="252" w:lineRule="auto"/>
              <w:ind/>
              <w:jc w:val="center"/>
              <w:rPr/>
            </w:pPr>
            <w:r>
              <w:rPr>
                <w:sz w:val="20"/>
              </w:rPr>
              <w:t xml:space="preserve">9</w:t>
            </w:r>
          </w:p>
        </w:tc>
        <w:tc>
          <w:tcPr>
            <w:tcW w:w="3685" w:type="dxa"/>
            <w:tcBorders/>
            <w:shd w:fill="DDEBF7" w:color="auto" w:val="clear"/>
            <w:vAlign w:val="top"/>
          </w:tcPr>
          <w:p>
            <w:pPr>
              <w:pBdr/>
              <w:pStyle w:val="Normal"/>
              <w:spacing w:before="40" w:after="40" w:line="252" w:lineRule="auto"/>
              <w:ind/>
              <w:rPr/>
            </w:pPr>
            <w:r>
              <w:rPr>
                <w:sz w:val="20"/>
              </w:rPr>
              <w:t xml:space="preserve">Processes and Jobs</w:t>
            </w:r>
          </w:p>
        </w:tc>
        <w:tc>
          <w:tcPr>
            <w:tcW w:w="1474" w:type="dxa"/>
            <w:tcBorders/>
            <w:shd w:fill="DDEBF7" w:color="auto" w:val="clear"/>
            <w:vAlign w:val="top"/>
          </w:tcPr>
          <w:p>
            <w:pPr>
              <w:pBdr/>
              <w:pStyle w:val="Normal"/>
              <w:spacing w:before="40" w:after="40" w:line="252" w:lineRule="auto"/>
              <w:ind/>
              <w:jc w:val="center"/>
              <w:rPr/>
            </w:pPr>
            <w:r>
              <w:rPr>
                <w:sz w:val="20"/>
              </w:rPr>
              <w:t xml:space="preserve">10</w:t>
            </w:r>
          </w:p>
        </w:tc>
        <w:tc>
          <w:tcPr>
            <w:tcW w:w="1361" w:type="dxa"/>
            <w:tcBorders/>
            <w:shd w:fill="DDEBF7" w:color="auto" w:val="clear"/>
            <w:vAlign w:val="top"/>
          </w:tcPr>
          <w:p>
            <w:pPr>
              <w:pBdr/>
              <w:pStyle w:val="Normal"/>
              <w:spacing w:before="40" w:after="40" w:line="252" w:lineRule="auto"/>
              <w:ind/>
              <w:jc w:val="center"/>
              <w:rPr/>
            </w:pPr>
            <w:r>
              <w:rPr>
                <w:sz w:val="20"/>
              </w:rPr>
              <w:t xml:space="preserve">10</w:t>
            </w:r>
          </w:p>
        </w:tc>
        <w:tc>
          <w:tcPr>
            <w:tcW w:w="2041" w:type="dxa"/>
            <w:tcBorders/>
            <w:shd w:fill="DDEBF7" w:color="auto" w:val="clear"/>
            <w:vAlign w:val="top"/>
          </w:tcPr>
          <w:p>
            <w:pPr>
              <w:pBdr/>
              <w:pStyle w:val="Normal"/>
              <w:spacing w:before="40" w:after="40" w:line="252" w:lineRule="auto"/>
              <w:ind/>
              <w:jc w:val="center"/>
              <w:rPr/>
            </w:pPr>
            <w:r>
              <w:rPr>
                <w:sz w:val="20"/>
              </w:rPr>
              <w:t xml:space="preserve">RECOMANDAT</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DDEBF7" w:color="auto" w:val="clear"/>
            <w:vAlign w:val="top"/>
          </w:tcPr>
          <w:p>
            <w:pPr>
              <w:pBdr/>
              <w:pStyle w:val="Normal"/>
              <w:spacing w:before="40" w:after="40" w:line="252" w:lineRule="auto"/>
              <w:ind/>
              <w:jc w:val="center"/>
              <w:rPr/>
            </w:pPr>
            <w:r>
              <w:rPr>
                <w:sz w:val="20"/>
              </w:rPr>
              <w:t xml:space="preserve">10</w:t>
            </w:r>
          </w:p>
        </w:tc>
        <w:tc>
          <w:tcPr>
            <w:tcW w:w="3685" w:type="dxa"/>
            <w:tcBorders/>
            <w:shd w:fill="DDEBF7" w:color="auto" w:val="clear"/>
            <w:vAlign w:val="top"/>
          </w:tcPr>
          <w:p>
            <w:pPr>
              <w:pBdr/>
              <w:pStyle w:val="Normal"/>
              <w:spacing w:before="40" w:after="40" w:line="252" w:lineRule="auto"/>
              <w:ind/>
              <w:rPr/>
            </w:pPr>
            <w:r>
              <w:rPr>
                <w:sz w:val="20"/>
              </w:rPr>
              <w:t xml:space="preserve">Untangling Users</w:t>
            </w:r>
          </w:p>
        </w:tc>
        <w:tc>
          <w:tcPr>
            <w:tcW w:w="1474" w:type="dxa"/>
            <w:tcBorders/>
            <w:shd w:fill="DDEBF7" w:color="auto" w:val="clear"/>
            <w:vAlign w:val="top"/>
          </w:tcPr>
          <w:p>
            <w:pPr>
              <w:pBdr/>
              <w:pStyle w:val="Normal"/>
              <w:spacing w:before="40" w:after="40" w:line="252" w:lineRule="auto"/>
              <w:ind/>
              <w:jc w:val="center"/>
              <w:rPr/>
            </w:pPr>
            <w:r>
              <w:rPr>
                <w:sz w:val="20"/>
              </w:rPr>
              <w:t xml:space="preserve">4</w:t>
            </w:r>
          </w:p>
        </w:tc>
        <w:tc>
          <w:tcPr>
            <w:tcW w:w="1361" w:type="dxa"/>
            <w:tcBorders/>
            <w:shd w:fill="DDEBF7" w:color="auto" w:val="clear"/>
            <w:vAlign w:val="top"/>
          </w:tcPr>
          <w:p>
            <w:pPr>
              <w:pBdr/>
              <w:pStyle w:val="Normal"/>
              <w:spacing w:before="40" w:after="40" w:line="252" w:lineRule="auto"/>
              <w:ind/>
              <w:jc w:val="center"/>
              <w:rPr/>
            </w:pPr>
            <w:r>
              <w:rPr>
                <w:sz w:val="20"/>
              </w:rPr>
              <w:t xml:space="preserve">4</w:t>
            </w:r>
          </w:p>
        </w:tc>
        <w:tc>
          <w:tcPr>
            <w:tcW w:w="2041" w:type="dxa"/>
            <w:tcBorders/>
            <w:shd w:fill="DDEBF7" w:color="auto" w:val="clear"/>
            <w:vAlign w:val="top"/>
          </w:tcPr>
          <w:p>
            <w:pPr>
              <w:pBdr/>
              <w:pStyle w:val="Normal"/>
              <w:spacing w:before="40" w:after="40" w:line="252" w:lineRule="auto"/>
              <w:ind/>
              <w:jc w:val="center"/>
              <w:rPr/>
            </w:pPr>
            <w:r>
              <w:rPr>
                <w:sz w:val="20"/>
              </w:rPr>
              <w:t xml:space="preserve">RECOMANDAT</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DDEBF7" w:color="auto" w:val="clear"/>
            <w:vAlign w:val="top"/>
          </w:tcPr>
          <w:p>
            <w:pPr>
              <w:pBdr/>
              <w:pStyle w:val="Normal"/>
              <w:spacing w:before="40" w:after="40" w:line="252" w:lineRule="auto"/>
              <w:ind/>
              <w:jc w:val="center"/>
              <w:rPr/>
            </w:pPr>
            <w:r>
              <w:rPr>
                <w:sz w:val="20"/>
              </w:rPr>
              <w:t xml:space="preserve">11</w:t>
            </w:r>
          </w:p>
        </w:tc>
        <w:tc>
          <w:tcPr>
            <w:tcW w:w="3685" w:type="dxa"/>
            <w:tcBorders/>
            <w:shd w:fill="DDEBF7" w:color="auto" w:val="clear"/>
            <w:vAlign w:val="top"/>
          </w:tcPr>
          <w:p>
            <w:pPr>
              <w:pBdr/>
              <w:pStyle w:val="Normal"/>
              <w:spacing w:before="40" w:after="40" w:line="252" w:lineRule="auto"/>
              <w:ind/>
              <w:rPr/>
            </w:pPr>
            <w:r>
              <w:rPr>
                <w:sz w:val="20"/>
              </w:rPr>
              <w:t xml:space="preserve">Perceiving Permissions</w:t>
            </w:r>
          </w:p>
        </w:tc>
        <w:tc>
          <w:tcPr>
            <w:tcW w:w="1474" w:type="dxa"/>
            <w:tcBorders/>
            <w:shd w:fill="DDEBF7" w:color="auto" w:val="clear"/>
            <w:vAlign w:val="top"/>
          </w:tcPr>
          <w:p>
            <w:pPr>
              <w:pBdr/>
              <w:pStyle w:val="Normal"/>
              <w:spacing w:before="40" w:after="40" w:line="252" w:lineRule="auto"/>
              <w:ind/>
              <w:jc w:val="center"/>
              <w:rPr/>
            </w:pPr>
            <w:r>
              <w:rPr>
                <w:sz w:val="20"/>
              </w:rPr>
              <w:t xml:space="preserve">8</w:t>
            </w:r>
          </w:p>
        </w:tc>
        <w:tc>
          <w:tcPr>
            <w:tcW w:w="1361" w:type="dxa"/>
            <w:tcBorders/>
            <w:shd w:fill="DDEBF7" w:color="auto" w:val="clear"/>
            <w:vAlign w:val="top"/>
          </w:tcPr>
          <w:p>
            <w:pPr>
              <w:pBdr/>
              <w:pStyle w:val="Normal"/>
              <w:spacing w:before="40" w:after="40" w:line="252" w:lineRule="auto"/>
              <w:ind/>
              <w:jc w:val="center"/>
              <w:rPr/>
            </w:pPr>
            <w:r>
              <w:rPr>
                <w:sz w:val="20"/>
              </w:rPr>
              <w:t xml:space="preserve">8</w:t>
            </w:r>
          </w:p>
        </w:tc>
        <w:tc>
          <w:tcPr>
            <w:tcW w:w="2041" w:type="dxa"/>
            <w:tcBorders/>
            <w:shd w:fill="DDEBF7" w:color="auto" w:val="clear"/>
            <w:vAlign w:val="top"/>
          </w:tcPr>
          <w:p>
            <w:pPr>
              <w:pBdr/>
              <w:pStyle w:val="Normal"/>
              <w:spacing w:before="40" w:after="40" w:line="252" w:lineRule="auto"/>
              <w:ind/>
              <w:jc w:val="center"/>
              <w:rPr/>
            </w:pPr>
            <w:r>
              <w:rPr>
                <w:sz w:val="20"/>
              </w:rPr>
              <w:t xml:space="preserve">RECOMANDAT</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E2EFDA" w:color="auto" w:val="clear"/>
            <w:vAlign w:val="top"/>
          </w:tcPr>
          <w:p>
            <w:pPr>
              <w:pBdr/>
              <w:pStyle w:val="Normal"/>
              <w:spacing w:before="40" w:after="40" w:line="252" w:lineRule="auto"/>
              <w:ind/>
              <w:jc w:val="center"/>
              <w:rPr/>
            </w:pPr>
            <w:r>
              <w:rPr>
                <w:sz w:val="20"/>
              </w:rPr>
              <w:t xml:space="preserve">12</w:t>
            </w:r>
          </w:p>
        </w:tc>
        <w:tc>
          <w:tcPr>
            <w:tcW w:w="3685" w:type="dxa"/>
            <w:tcBorders/>
            <w:shd w:fill="E2EFDA" w:color="auto" w:val="clear"/>
            <w:vAlign w:val="top"/>
          </w:tcPr>
          <w:p>
            <w:pPr>
              <w:pBdr/>
              <w:pStyle w:val="Normal"/>
              <w:spacing w:before="40" w:after="40" w:line="252" w:lineRule="auto"/>
              <w:ind/>
              <w:rPr/>
            </w:pPr>
            <w:r>
              <w:rPr>
                <w:sz w:val="20"/>
              </w:rPr>
              <w:t xml:space="preserve">Chaining Commands</w:t>
            </w:r>
          </w:p>
        </w:tc>
        <w:tc>
          <w:tcPr>
            <w:tcW w:w="1474" w:type="dxa"/>
            <w:tcBorders/>
            <w:shd w:fill="E2EFDA" w:color="auto" w:val="clear"/>
            <w:vAlign w:val="top"/>
          </w:tcPr>
          <w:p>
            <w:pPr>
              <w:pBdr/>
              <w:pStyle w:val="Normal"/>
              <w:spacing w:before="40" w:after="40" w:line="252" w:lineRule="auto"/>
              <w:ind/>
              <w:jc w:val="center"/>
              <w:rPr/>
            </w:pPr>
            <w:r>
              <w:rPr>
                <w:sz w:val="20"/>
              </w:rPr>
              <w:t xml:space="preserve">12</w:t>
            </w:r>
          </w:p>
        </w:tc>
        <w:tc>
          <w:tcPr>
            <w:tcW w:w="1361" w:type="dxa"/>
            <w:tcBorders/>
            <w:shd w:fill="E2EFDA" w:color="auto" w:val="clear"/>
            <w:vAlign w:val="top"/>
          </w:tcPr>
          <w:p>
            <w:pPr>
              <w:pBdr/>
              <w:pStyle w:val="Normal"/>
              <w:spacing w:before="40" w:after="40" w:line="252" w:lineRule="auto"/>
              <w:ind/>
              <w:jc w:val="center"/>
              <w:rPr/>
            </w:pPr>
            <w:r>
              <w:rPr>
                <w:sz w:val="20"/>
              </w:rPr>
              <w:t xml:space="preserve">12</w:t>
            </w:r>
          </w:p>
        </w:tc>
        <w:tc>
          <w:tcPr>
            <w:tcW w:w="2041" w:type="dxa"/>
            <w:tcBorders/>
            <w:shd w:fill="E2EFDA" w:color="auto" w:val="clear"/>
            <w:vAlign w:val="top"/>
          </w:tcPr>
          <w:p>
            <w:pPr>
              <w:pBdr/>
              <w:pStyle w:val="Normal"/>
              <w:spacing w:before="40" w:after="40" w:line="252" w:lineRule="auto"/>
              <w:ind/>
              <w:jc w:val="center"/>
              <w:rPr/>
            </w:pPr>
            <w:r>
              <w:rPr>
                <w:sz w:val="20"/>
              </w:rPr>
              <w:t xml:space="preserve">BONUS</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E2EFDA" w:color="auto" w:val="clear"/>
            <w:vAlign w:val="top"/>
          </w:tcPr>
          <w:p>
            <w:pPr>
              <w:pBdr/>
              <w:pStyle w:val="Normal"/>
              <w:spacing w:before="40" w:after="40" w:line="252" w:lineRule="auto"/>
              <w:ind/>
              <w:jc w:val="center"/>
              <w:rPr/>
            </w:pPr>
            <w:r>
              <w:rPr>
                <w:sz w:val="20"/>
              </w:rPr>
              <w:t xml:space="preserve">13</w:t>
            </w:r>
          </w:p>
        </w:tc>
        <w:tc>
          <w:tcPr>
            <w:tcW w:w="3685" w:type="dxa"/>
            <w:tcBorders/>
            <w:shd w:fill="E2EFDA" w:color="auto" w:val="clear"/>
            <w:vAlign w:val="top"/>
          </w:tcPr>
          <w:p>
            <w:pPr>
              <w:pBdr/>
              <w:pStyle w:val="Normal"/>
              <w:spacing w:before="40" w:after="40" w:line="252" w:lineRule="auto"/>
              <w:ind/>
              <w:rPr/>
            </w:pPr>
            <w:r>
              <w:rPr>
                <w:sz w:val="20"/>
              </w:rPr>
              <w:t xml:space="preserve">Terminal Multiplexing</w:t>
            </w:r>
          </w:p>
        </w:tc>
        <w:tc>
          <w:tcPr>
            <w:tcW w:w="1474" w:type="dxa"/>
            <w:tcBorders/>
            <w:shd w:fill="E2EFDA" w:color="auto" w:val="clear"/>
            <w:vAlign w:val="top"/>
          </w:tcPr>
          <w:p>
            <w:pPr>
              <w:pBdr/>
              <w:pStyle w:val="Normal"/>
              <w:spacing w:before="40" w:after="40" w:line="252" w:lineRule="auto"/>
              <w:ind/>
              <w:jc w:val="center"/>
              <w:rPr/>
            </w:pPr>
            <w:r>
              <w:rPr>
                <w:sz w:val="20"/>
              </w:rPr>
              <w:t xml:space="preserve">6</w:t>
            </w:r>
          </w:p>
        </w:tc>
        <w:tc>
          <w:tcPr>
            <w:tcW w:w="1361" w:type="dxa"/>
            <w:tcBorders/>
            <w:shd w:fill="E2EFDA" w:color="auto" w:val="clear"/>
            <w:vAlign w:val="top"/>
          </w:tcPr>
          <w:p>
            <w:pPr>
              <w:pBdr/>
              <w:pStyle w:val="Normal"/>
              <w:spacing w:before="40" w:after="40" w:line="252" w:lineRule="auto"/>
              <w:ind/>
              <w:jc w:val="center"/>
              <w:rPr/>
            </w:pPr>
            <w:r>
              <w:rPr>
                <w:sz w:val="20"/>
              </w:rPr>
              <w:t xml:space="preserve">6</w:t>
            </w:r>
          </w:p>
        </w:tc>
        <w:tc>
          <w:tcPr>
            <w:tcW w:w="2041" w:type="dxa"/>
            <w:tcBorders/>
            <w:shd w:fill="E2EFDA" w:color="auto" w:val="clear"/>
            <w:vAlign w:val="top"/>
          </w:tcPr>
          <w:p>
            <w:pPr>
              <w:pBdr/>
              <w:pStyle w:val="Normal"/>
              <w:spacing w:before="40" w:after="40" w:line="252" w:lineRule="auto"/>
              <w:ind/>
              <w:jc w:val="center"/>
              <w:rPr/>
            </w:pPr>
            <w:r>
              <w:rPr>
                <w:sz w:val="20"/>
              </w:rPr>
              <w:t xml:space="preserve">BONUS</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E2EFDA" w:color="auto" w:val="clear"/>
            <w:vAlign w:val="top"/>
          </w:tcPr>
          <w:p>
            <w:pPr>
              <w:pBdr/>
              <w:pStyle w:val="Normal"/>
              <w:spacing w:before="40" w:after="40" w:line="252" w:lineRule="auto"/>
              <w:ind/>
              <w:jc w:val="center"/>
              <w:rPr/>
            </w:pPr>
            <w:r>
              <w:rPr>
                <w:sz w:val="20"/>
              </w:rPr>
              <w:t xml:space="preserve">14</w:t>
            </w:r>
          </w:p>
        </w:tc>
        <w:tc>
          <w:tcPr>
            <w:tcW w:w="3685" w:type="dxa"/>
            <w:tcBorders/>
            <w:shd w:fill="E2EFDA" w:color="auto" w:val="clear"/>
            <w:vAlign w:val="top"/>
          </w:tcPr>
          <w:p>
            <w:pPr>
              <w:pBdr/>
              <w:pStyle w:val="Normal"/>
              <w:spacing w:before="40" w:after="40" w:line="252" w:lineRule="auto"/>
              <w:ind/>
              <w:rPr/>
            </w:pPr>
            <w:r>
              <w:rPr>
                <w:sz w:val="20"/>
              </w:rPr>
              <w:t xml:space="preserve">Pondering PATH</w:t>
            </w:r>
          </w:p>
        </w:tc>
        <w:tc>
          <w:tcPr>
            <w:tcW w:w="1474" w:type="dxa"/>
            <w:tcBorders/>
            <w:shd w:fill="E2EFDA" w:color="auto" w:val="clear"/>
            <w:vAlign w:val="top"/>
          </w:tcPr>
          <w:p>
            <w:pPr>
              <w:pBdr/>
              <w:pStyle w:val="Normal"/>
              <w:spacing w:before="40" w:after="40" w:line="252" w:lineRule="auto"/>
              <w:ind/>
              <w:jc w:val="center"/>
              <w:rPr/>
            </w:pPr>
            <w:r>
              <w:rPr>
                <w:sz w:val="20"/>
              </w:rPr>
              <w:t xml:space="preserve">5</w:t>
            </w:r>
          </w:p>
        </w:tc>
        <w:tc>
          <w:tcPr>
            <w:tcW w:w="1361" w:type="dxa"/>
            <w:tcBorders/>
            <w:shd w:fill="E2EFDA" w:color="auto" w:val="clear"/>
            <w:vAlign w:val="top"/>
          </w:tcPr>
          <w:p>
            <w:pPr>
              <w:pBdr/>
              <w:pStyle w:val="Normal"/>
              <w:spacing w:before="40" w:after="40" w:line="252" w:lineRule="auto"/>
              <w:ind/>
              <w:jc w:val="center"/>
              <w:rPr/>
            </w:pPr>
            <w:r>
              <w:rPr>
                <w:sz w:val="20"/>
              </w:rPr>
              <w:t xml:space="preserve">5</w:t>
            </w:r>
          </w:p>
        </w:tc>
        <w:tc>
          <w:tcPr>
            <w:tcW w:w="2041" w:type="dxa"/>
            <w:tcBorders/>
            <w:shd w:fill="E2EFDA" w:color="auto" w:val="clear"/>
            <w:vAlign w:val="top"/>
          </w:tcPr>
          <w:p>
            <w:pPr>
              <w:pBdr/>
              <w:pStyle w:val="Normal"/>
              <w:spacing w:before="40" w:after="40" w:line="252" w:lineRule="auto"/>
              <w:ind/>
              <w:jc w:val="center"/>
              <w:rPr/>
            </w:pPr>
            <w:r>
              <w:rPr>
                <w:sz w:val="20"/>
              </w:rPr>
              <w:t xml:space="preserve">BONUS</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E2EFDA" w:color="auto" w:val="clear"/>
            <w:vAlign w:val="top"/>
          </w:tcPr>
          <w:p>
            <w:pPr>
              <w:pBdr/>
              <w:pStyle w:val="Normal"/>
              <w:spacing w:before="40" w:after="40" w:line="252" w:lineRule="auto"/>
              <w:ind/>
              <w:jc w:val="center"/>
              <w:rPr/>
            </w:pPr>
            <w:r>
              <w:rPr>
                <w:sz w:val="20"/>
              </w:rPr>
              <w:t xml:space="preserve">15</w:t>
            </w:r>
          </w:p>
        </w:tc>
        <w:tc>
          <w:tcPr>
            <w:tcW w:w="3685" w:type="dxa"/>
            <w:tcBorders/>
            <w:shd w:fill="E2EFDA" w:color="auto" w:val="clear"/>
            <w:vAlign w:val="top"/>
          </w:tcPr>
          <w:p>
            <w:pPr>
              <w:pBdr/>
              <w:pStyle w:val="Normal"/>
              <w:spacing w:before="40" w:after="40" w:line="252" w:lineRule="auto"/>
              <w:ind/>
              <w:rPr/>
            </w:pPr>
            <w:r>
              <w:rPr>
                <w:sz w:val="20"/>
              </w:rPr>
              <w:t xml:space="preserve">Silly Shenanigans</w:t>
            </w:r>
          </w:p>
        </w:tc>
        <w:tc>
          <w:tcPr>
            <w:tcW w:w="1474" w:type="dxa"/>
            <w:tcBorders/>
            <w:shd w:fill="E2EFDA" w:color="auto" w:val="clear"/>
            <w:vAlign w:val="top"/>
          </w:tcPr>
          <w:p>
            <w:pPr>
              <w:pBdr/>
              <w:pStyle w:val="Normal"/>
              <w:spacing w:before="40" w:after="40" w:line="252" w:lineRule="auto"/>
              <w:ind/>
              <w:jc w:val="center"/>
              <w:rPr/>
            </w:pPr>
            <w:r>
              <w:rPr>
                <w:sz w:val="20"/>
              </w:rPr>
              <w:t xml:space="preserve">6</w:t>
            </w:r>
          </w:p>
        </w:tc>
        <w:tc>
          <w:tcPr>
            <w:tcW w:w="1361" w:type="dxa"/>
            <w:tcBorders/>
            <w:shd w:fill="E2EFDA" w:color="auto" w:val="clear"/>
            <w:vAlign w:val="top"/>
          </w:tcPr>
          <w:p>
            <w:pPr>
              <w:pBdr/>
              <w:pStyle w:val="Normal"/>
              <w:spacing w:before="40" w:after="40" w:line="252" w:lineRule="auto"/>
              <w:ind/>
              <w:jc w:val="center"/>
              <w:rPr/>
            </w:pPr>
            <w:r>
              <w:rPr>
                <w:sz w:val="20"/>
              </w:rPr>
              <w:t xml:space="preserve">6</w:t>
            </w:r>
          </w:p>
        </w:tc>
        <w:tc>
          <w:tcPr>
            <w:tcW w:w="2041" w:type="dxa"/>
            <w:tcBorders/>
            <w:shd w:fill="E2EFDA" w:color="auto" w:val="clear"/>
            <w:vAlign w:val="top"/>
          </w:tcPr>
          <w:p>
            <w:pPr>
              <w:pBdr/>
              <w:pStyle w:val="Normal"/>
              <w:spacing w:before="40" w:after="40" w:line="252" w:lineRule="auto"/>
              <w:ind/>
              <w:jc w:val="center"/>
              <w:rPr/>
            </w:pPr>
            <w:r>
              <w:rPr>
                <w:sz w:val="20"/>
              </w:rPr>
              <w:t xml:space="preserve">BONUS</w:t>
            </w:r>
          </w:p>
        </w:tc>
      </w:tr>
      <w:tr>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trHeight w:hRule="atLeast" w:val="20"/>
        </w:trPr>
        <w:tc>
          <w:tcPr>
            <w:tcW w:w="624" w:type="dxa"/>
            <w:tcBorders/>
            <w:shd w:fill="E2EFDA" w:color="auto" w:val="clear"/>
            <w:vAlign w:val="top"/>
          </w:tcPr>
          <w:p>
            <w:pPr>
              <w:pBdr/>
              <w:pStyle w:val="Normal"/>
              <w:spacing w:before="40" w:after="40" w:line="252" w:lineRule="auto"/>
              <w:ind/>
              <w:jc w:val="center"/>
              <w:rPr/>
            </w:pPr>
            <w:r>
              <w:rPr>
                <w:sz w:val="20"/>
              </w:rPr>
              <w:t xml:space="preserve">16</w:t>
            </w:r>
          </w:p>
        </w:tc>
        <w:tc>
          <w:tcPr>
            <w:tcW w:w="3685" w:type="dxa"/>
            <w:tcBorders/>
            <w:shd w:fill="E2EFDA" w:color="auto" w:val="clear"/>
            <w:vAlign w:val="top"/>
          </w:tcPr>
          <w:p>
            <w:pPr>
              <w:pBdr/>
              <w:pStyle w:val="Normal"/>
              <w:spacing w:before="40" w:after="40" w:line="252" w:lineRule="auto"/>
              <w:ind/>
              <w:rPr/>
            </w:pPr>
            <w:r>
              <w:rPr>
                <w:sz w:val="20"/>
              </w:rPr>
              <w:t xml:space="preserve">Daring Destruction</w:t>
            </w:r>
          </w:p>
        </w:tc>
        <w:tc>
          <w:tcPr>
            <w:tcW w:w="1474" w:type="dxa"/>
            <w:tcBorders/>
            <w:shd w:fill="E2EFDA" w:color="auto" w:val="clear"/>
            <w:vAlign w:val="top"/>
          </w:tcPr>
          <w:p>
            <w:pPr>
              <w:pBdr/>
              <w:pStyle w:val="Normal"/>
              <w:spacing w:before="40" w:after="40" w:line="252" w:lineRule="auto"/>
              <w:ind/>
              <w:jc w:val="center"/>
              <w:rPr/>
            </w:pPr>
            <w:r>
              <w:rPr>
                <w:sz w:val="20"/>
              </w:rPr>
              <w:t xml:space="preserve">5</w:t>
            </w:r>
          </w:p>
        </w:tc>
        <w:tc>
          <w:tcPr>
            <w:tcW w:w="1361" w:type="dxa"/>
            <w:tcBorders/>
            <w:shd w:fill="E2EFDA" w:color="auto" w:val="clear"/>
            <w:vAlign w:val="top"/>
          </w:tcPr>
          <w:p>
            <w:pPr>
              <w:pBdr/>
              <w:pStyle w:val="Normal"/>
              <w:spacing w:before="40" w:after="40" w:line="252" w:lineRule="auto"/>
              <w:ind/>
              <w:jc w:val="center"/>
              <w:rPr/>
            </w:pPr>
            <w:r>
              <w:rPr>
                <w:sz w:val="20"/>
              </w:rPr>
              <w:t xml:space="preserve">5</w:t>
            </w:r>
          </w:p>
        </w:tc>
        <w:tc>
          <w:tcPr>
            <w:tcW w:w="2041" w:type="dxa"/>
            <w:tcBorders/>
            <w:shd w:fill="E2EFDA" w:color="auto" w:val="clear"/>
            <w:vAlign w:val="top"/>
          </w:tcPr>
          <w:p>
            <w:pPr>
              <w:pBdr/>
              <w:pStyle w:val="Normal"/>
              <w:spacing w:before="40" w:after="40" w:line="252" w:lineRule="auto"/>
              <w:ind/>
              <w:jc w:val="center"/>
              <w:rPr/>
            </w:pPr>
            <w:r>
              <w:rPr>
                <w:sz w:val="20"/>
              </w:rPr>
              <w:t xml:space="preserve">BONUS</w:t>
            </w:r>
          </w:p>
        </w:tc>
      </w:tr>
    </w:tbl>
    <w:p>
      <w:pPr>
        <w:pBdr/>
        <w:pStyle w:val="Normal"/>
        <w:spacing w:after="80" w:line="276" w:lineRule="auto"/>
        <w:ind/>
        <w:rPr/>
      </w:pPr>
    </w:p>
    <w:p>
      <w:pPr>
        <w:pBdr/>
        <w:pStyle w:val="Normal"/>
        <w:spacing w:after="80" w:line="276" w:lineRule="auto"/>
        <w:ind/>
        <w:jc w:val="both"/>
        <w:rPr/>
      </w:pPr>
      <w:r>
        <w:rPr>
          <w:i/>
          <w:sz w:val="22"/>
        </w:rPr>
        <w:t xml:space="preserve">Modulele marcate OBLIGATORIU conțin materia pe care se bazează întrebările. Cele marcate RECOMANDAT și BONUS te ajută la întrebările mai dificile.</w:t>
      </w:r>
    </w:p>
    <w:p>
      <w:pPr>
        <w:pBdr/>
        <w:pStyle w:val="Normal"/>
        <w:spacing/>
        <w:ind/>
        <w:rPr/>
      </w:pPr>
      <w:r>
        <w:rPr/>
        <w:br w:type="page"/>
      </w:r>
    </w:p>
    <w:p>
      <w:pPr>
        <w:pBdr/>
        <w:pStyle w:val="Normal"/>
        <w:spacing w:after="160" w:line="276" w:lineRule="auto"/>
        <w:ind/>
        <w:jc w:val="center"/>
        <w:rPr/>
      </w:pPr>
      <w:r>
        <w:rPr>
          <w:b/>
          <w:sz w:val="28"/>
        </w:rPr>
        <w:t xml:space="preserve">ÎNTREBĂRI</w:t>
      </w:r>
    </w:p>
    <w:p>
      <w:pPr>
        <w:pBdr/>
        <w:pStyle w:val="Normal"/>
        <w:spacing w:before="200" w:after="40" w:line="276" w:lineRule="auto"/>
        <w:ind/>
        <w:rPr/>
      </w:pPr>
      <w:r>
        <w:rPr>
          <w:b/>
        </w:rPr>
        <w:t xml:space="preserve">1. La exercițiul Intro to Arguments ai rulat comanda hello mai întâi fără argument, apoi cu argumentul hackers. Explică ce face shell-</w:t>
      </w:r>
      <w:r>
        <w:rPr>
          <w:b/>
        </w:rPr>
        <w:t xml:space="preserve">ul concret cu textul pe care îl scrii la prompt înainte de a porni programul și de ce programul a reacționat diferit în cele două cazuri.</w:t>
      </w:r>
    </w:p>
    <w:p>
      <w:pPr>
        <w:pBdr/>
        <w:pStyle w:val="Normal"/>
        <w:spacing w:after="60" w:line="276" w:lineRule="auto"/>
        <w:ind/>
        <w:rPr/>
      </w:pPr>
      <w:r>
        <w:rPr>
          <w:i/>
          <w:color w:val="777777"/>
          <w:sz w:val="20"/>
        </w:rPr>
        <w:t xml:space="preserve">(modulul Hello Hackers)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Shell-</w:t>
            </w:r>
            <w:r>
              <w:rPr>
                <w:sz w:val="22"/>
              </w:rPr>
              <w:t xml:space="preserve">ul analizează linia introdusă, identifică numele comenzii și argumentele, aplică expandările necesare și pregătește eventualele redirecționări. Pentru hello, numele este căutat în PATH, după verificarea comenzilor interne și a funcțiilor. La pornirea unui program extern, argumentele sunt transmise separat, nu ca o singură propoziție.</w:t>
            </w:r>
            <w:r>
              <w:rPr>
                <w:sz w:val="22"/>
              </w:rPr>
              <w:br/>
            </w:r>
            <w:r>
              <w:rPr>
                <w:sz w:val="22"/>
              </w:rPr>
              <w:t xml:space="preserve">Comenzi de verificat:</w:t>
            </w:r>
            <w:r>
              <w:rPr>
                <w:sz w:val="22"/>
              </w:rPr>
              <w:br/>
            </w:r>
            <w:r>
              <w:rPr>
                <w:sz w:val="22"/>
              </w:rPr>
              <w:t xml:space="preserve">hello</w:t>
            </w:r>
            <w:r>
              <w:rPr>
                <w:sz w:val="22"/>
              </w:rPr>
              <w:br/>
            </w:r>
            <w:r>
              <w:rPr>
                <w:sz w:val="22"/>
              </w:rPr>
              <w:t xml:space="preserve">hello hackers</w:t>
            </w:r>
            <w:r>
              <w:rPr>
                <w:sz w:val="22"/>
              </w:rPr>
              <w:br/>
            </w:r>
            <w:r>
              <w:rPr>
                <w:sz w:val="22"/>
              </w:rPr>
              <w:t xml:space="preserve">În primul caz, programul nu primește argumentul cerut. În al doilea, primește hackers ca primul argument util (argv[1]; argv[0] reprezintă numele invocării). Shell-</w:t>
            </w:r>
            <w:r>
              <w:rPr>
                <w:sz w:val="22"/>
              </w:rPr>
              <w:t xml:space="preserve">ul nu decide dacă hackers este corect: programul verifică argumentul și își schimbă răspunsul. Lipsa argumentului este o problemă de utilizare a programului, nu o eroare de sintaxă Bash.</w:t>
            </w:r>
          </w:p>
        </w:tc>
      </w:tr>
    </w:tbl>
    <w:p>
      <w:pPr>
        <w:pBdr/>
        <w:pStyle w:val="Normal"/>
        <w:spacing w:after="40"/>
        <w:ind/>
        <w:rPr/>
      </w:pPr>
    </w:p>
    <w:p>
      <w:pPr>
        <w:pBdr/>
        <w:pStyle w:val="Normal"/>
        <w:spacing w:before="200" w:after="40" w:line="276" w:lineRule="auto"/>
        <w:ind/>
        <w:rPr/>
      </w:pPr>
      <w:r>
        <w:rPr>
          <w:b/>
        </w:rPr>
        <w:t xml:space="preserve">2. La exercițiul Command History flag-</w:t>
      </w:r>
      <w:r>
        <w:rPr>
          <w:b/>
        </w:rPr>
        <w:t xml:space="preserve">ul a fost introdus în istoricul shell-</w:t>
      </w:r>
      <w:r>
        <w:rPr>
          <w:b/>
        </w:rPr>
        <w:t xml:space="preserve">ului tău. Relatează concret cum ai ajuns la el: ce ai apăsat sau ce comandă ai folosit, ce a apărut pe ecran și unde se păstrează acest istoric.</w:t>
      </w:r>
    </w:p>
    <w:p>
      <w:pPr>
        <w:pBdr/>
        <w:pStyle w:val="Normal"/>
        <w:spacing w:after="60" w:line="276" w:lineRule="auto"/>
        <w:ind/>
        <w:rPr/>
      </w:pPr>
      <w:r>
        <w:rPr>
          <w:i/>
          <w:color w:val="777777"/>
          <w:sz w:val="20"/>
        </w:rPr>
        <w:t xml:space="preserve">(modulul Hello Hackers)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Metoda de rezolvare este consultarea istoricului, fie cu săgeata ↑, fie cu:</w:t>
            </w:r>
            <w:r>
              <w:rPr>
                <w:sz w:val="22"/>
              </w:rPr>
              <w:br/>
            </w:r>
            <w:r>
              <w:rPr>
                <w:sz w:val="22"/>
              </w:rPr>
              <w:t xml:space="preserve">history</w:t>
            </w:r>
            <w:r>
              <w:rPr>
                <w:sz w:val="22"/>
              </w:rPr>
              <w:br/>
            </w:r>
            <w:r>
              <w:rPr>
                <w:sz w:val="22"/>
              </w:rPr>
              <w:t xml:space="preserve">history | grep 'pwn.college'</w:t>
            </w:r>
            <w:r>
              <w:rPr>
                <w:sz w:val="22"/>
              </w:rPr>
              <w:br/>
            </w:r>
            <w:r>
              <w:rPr>
                <w:sz w:val="22"/>
              </w:rPr>
              <w:t xml:space="preserve">Prima comandă afișează intrările numerotate. A doua păstrează liniile care conțin forma uzuală a flag-</w:t>
            </w:r>
            <w:r>
              <w:rPr>
                <w:sz w:val="22"/>
              </w:rPr>
              <w:t xml:space="preserve">ului; flag-</w:t>
            </w:r>
            <w:r>
              <w:rPr>
                <w:sz w:val="22"/>
              </w:rPr>
              <w:t xml:space="preserve">ul se copiază ca text și se trimite în platformă, fără a executa linia găsită doar pentru a-</w:t>
            </w:r>
            <w:r>
              <w:rPr>
                <w:sz w:val="22"/>
              </w:rPr>
              <w:t xml:space="preserve">l afișa.</w:t>
            </w:r>
            <w:r>
              <w:rPr>
                <w:sz w:val="22"/>
              </w:rPr>
              <w:br/>
            </w:r>
            <w:r>
              <w:rPr>
                <w:sz w:val="22"/>
              </w:rPr>
              <w:t xml:space="preserve">Istoricul sesiunii este menținut în memoria shell-</w:t>
            </w:r>
            <w:r>
              <w:rPr>
                <w:sz w:val="22"/>
              </w:rPr>
              <w:t xml:space="preserve">ului. În Bash interactiv, este încărcat și salvat în fișierul indicat de HISTFILE, de regulă ~/.bash_history, în funcție de configurare și de închiderea sesiunii. Fișierul și lista din memorie nu sunt întotdeauna identice în acel moment.</w:t>
            </w:r>
          </w:p>
        </w:tc>
      </w:tr>
    </w:tbl>
    <w:p>
      <w:pPr>
        <w:pBdr/>
        <w:pStyle w:val="Normal"/>
        <w:spacing w:after="40"/>
        <w:ind/>
        <w:rPr/>
      </w:pPr>
    </w:p>
    <w:p>
      <w:pPr>
        <w:pBdr/>
        <w:pStyle w:val="Normal"/>
        <w:spacing w:before="200" w:after="40" w:line="276" w:lineRule="auto"/>
        <w:ind/>
        <w:rPr/>
      </w:pPr>
      <w:r>
        <w:rPr>
          <w:b/>
        </w:rPr>
        <w:t xml:space="preserve">3. Aflându-te chiar în directorul /challenge, comanda scrisă doar cu numele programului eșuează, iar varianta cu ./ în față funcționează. Explică ce caută shell-</w:t>
      </w:r>
      <w:r>
        <w:rPr>
          <w:b/>
        </w:rPr>
        <w:t xml:space="preserve">ul în fiecare dintre cele două cazuri.</w:t>
      </w:r>
    </w:p>
    <w:p>
      <w:pPr>
        <w:pBdr/>
        <w:pStyle w:val="Normal"/>
        <w:spacing w:after="60" w:line="276" w:lineRule="auto"/>
        <w:ind/>
        <w:rPr/>
      </w:pPr>
      <w:r>
        <w:rPr>
          <w:i/>
          <w:color w:val="777777"/>
          <w:sz w:val="20"/>
        </w:rPr>
        <w:t xml:space="preserve">(modulul Pondering Paths)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Din /challenge, comanda run nu conține caracterul /. Shell-</w:t>
            </w:r>
            <w:r>
              <w:rPr>
                <w:sz w:val="22"/>
              </w:rPr>
              <w:t xml:space="preserve">ul caută o comandă internă sau o funcție și apoi un executabil în directoarele din PATH. Directorul curent nu este căutat automat dacă nu apare în PATH. De aceea, existența fișierului run în directorul curent nu este suficientă.</w:t>
            </w:r>
            <w:r>
              <w:rPr>
                <w:sz w:val="22"/>
              </w:rPr>
              <w:br/>
            </w:r>
            <w:r>
              <w:rPr>
                <w:sz w:val="22"/>
              </w:rPr>
              <w:t xml:space="preserve">Exemplu de eroare documentată în modul și corectare:</w:t>
            </w:r>
            <w:r>
              <w:rPr>
                <w:sz w:val="22"/>
              </w:rPr>
              <w:br/>
            </w:r>
            <w:r>
              <w:rPr>
                <w:sz w:val="22"/>
              </w:rPr>
              <w:t xml:space="preserve">cd /challenge</w:t>
            </w:r>
            <w:r>
              <w:rPr>
                <w:sz w:val="22"/>
              </w:rPr>
              <w:br/>
            </w:r>
            <w:r>
              <w:rPr>
                <w:sz w:val="22"/>
              </w:rPr>
              <w:t xml:space="preserve">run</w:t>
            </w:r>
            <w:r>
              <w:rPr>
                <w:sz w:val="22"/>
              </w:rPr>
              <w:br/>
            </w:r>
            <w:r>
              <w:rPr>
                <w:sz w:val="22"/>
              </w:rPr>
              <w:t xml:space="preserve">bash: run: command not found</w:t>
            </w:r>
            <w:r>
              <w:rPr>
                <w:sz w:val="22"/>
              </w:rPr>
              <w:br/>
            </w:r>
            <w:r>
              <w:rPr>
                <w:sz w:val="22"/>
              </w:rPr>
              <w:t xml:space="preserve">./run</w:t>
            </w:r>
            <w:r>
              <w:rPr>
                <w:sz w:val="22"/>
              </w:rPr>
              <w:br/>
            </w:r>
            <w:r>
              <w:rPr>
                <w:sz w:val="22"/>
              </w:rPr>
              <w:t xml:space="preserve">La ./run, punctul reprezintă directorul curent, iar prezența lui / arată că este furnizată o cale. Executabilul este localizat direct la /challenge/run, fără căutare în PATH. Același program poate fi </w:t>
            </w:r>
            <w:r>
              <w:rPr>
                <w:sz w:val="22"/>
              </w:rPr>
              <w:t xml:space="preserve">pornit și cu /challenge/run, folosind o cale absolută.</w:t>
            </w:r>
          </w:p>
        </w:tc>
      </w:tr>
    </w:tbl>
    <w:p>
      <w:pPr>
        <w:pBdr/>
        <w:pStyle w:val="Normal"/>
        <w:spacing w:after="40"/>
        <w:ind/>
        <w:rPr/>
      </w:pPr>
    </w:p>
    <w:p>
      <w:pPr>
        <w:pBdr/>
        <w:pStyle w:val="Normal"/>
        <w:spacing w:before="200" w:after="40" w:line="276" w:lineRule="auto"/>
        <w:ind/>
        <w:rPr/>
      </w:pPr>
      <w:r>
        <w:rPr>
          <w:b/>
        </w:rPr>
        <w:t xml:space="preserve">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pBdr/>
        <w:pStyle w:val="Normal"/>
        <w:spacing w:after="60" w:line="276" w:lineRule="auto"/>
        <w:ind/>
        <w:rPr/>
      </w:pPr>
      <w:r>
        <w:rPr>
          <w:i/>
          <w:color w:val="777777"/>
          <w:sz w:val="20"/>
        </w:rPr>
        <w:t xml:space="preserve">(modulul Pondering Paths)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O cale relativă se interpretează pornind din directorul curent al procesului, nu întotdeauna din / și nici din directorul personal. Comanda pwd permite verificarea acestui punct de plecare.</w:t>
            </w:r>
            <w:r>
              <w:rPr>
                <w:sz w:val="22"/>
              </w:rPr>
              <w:br/>
            </w:r>
            <w:r>
              <w:rPr>
                <w:sz w:val="22"/>
              </w:rPr>
              <w:t xml:space="preserve">Din directorul rădăcină:</w:t>
            </w:r>
            <w:r>
              <w:rPr>
                <w:sz w:val="22"/>
              </w:rPr>
              <w:br/>
            </w:r>
            <w:r>
              <w:rPr>
                <w:sz w:val="22"/>
              </w:rPr>
              <w:t xml:space="preserve">cd /</w:t>
            </w:r>
            <w:r>
              <w:rPr>
                <w:sz w:val="22"/>
              </w:rPr>
              <w:br/>
            </w:r>
            <w:r>
              <w:rPr>
                <w:sz w:val="22"/>
              </w:rPr>
              <w:t xml:space="preserve">challenge/run</w:t>
            </w:r>
            <w:r>
              <w:rPr>
                <w:sz w:val="22"/>
              </w:rPr>
              <w:br/>
            </w:r>
            <w:r>
              <w:rPr>
                <w:sz w:val="22"/>
              </w:rPr>
              <w:t xml:space="preserve">Din directorul programului:</w:t>
            </w:r>
            <w:r>
              <w:rPr>
                <w:sz w:val="22"/>
              </w:rPr>
              <w:br/>
            </w:r>
            <w:r>
              <w:rPr>
                <w:sz w:val="22"/>
              </w:rPr>
              <w:t xml:space="preserve">cd /challenge</w:t>
            </w:r>
            <w:r>
              <w:rPr>
                <w:sz w:val="22"/>
              </w:rPr>
              <w:br/>
            </w:r>
            <w:r>
              <w:rPr>
                <w:sz w:val="22"/>
              </w:rPr>
              <w:t xml:space="preserve">./run</w:t>
            </w:r>
            <w:r>
              <w:rPr>
                <w:sz w:val="22"/>
              </w:rPr>
              <w:br/>
            </w:r>
            <w:r>
              <w:rPr>
                <w:sz w:val="22"/>
              </w:rPr>
              <w:t xml:space="preserve">În primul caz, challenge/run conduce de la / la /challenge/run. În al doilea, ./run conduce de la /challenge la același fișier. Dacă se păstrează challenge/run după mutarea în /challenge, se încearcă accesarea /challenge/challenge/run, o cale diferită, care poate produce No such file or directory. Corectarea constă în recalcularea căii relative după fiecare cd. Calea absolută /challenge/run nu își schimbă sensul când se schimbă directorul curent.</w:t>
            </w:r>
          </w:p>
        </w:tc>
      </w:tr>
    </w:tbl>
    <w:p>
      <w:pPr>
        <w:pBdr/>
        <w:pStyle w:val="Normal"/>
        <w:spacing w:after="40"/>
        <w:ind/>
        <w:rPr/>
      </w:pPr>
    </w:p>
    <w:p>
      <w:pPr>
        <w:pBdr/>
        <w:pStyle w:val="Normal"/>
        <w:spacing w:before="200" w:after="40" w:line="276" w:lineRule="auto"/>
        <w:ind/>
        <w:rPr/>
      </w:pPr>
      <w:r>
        <w:rPr>
          <w:b/>
        </w:rPr>
        <w:t xml:space="preserve">5. La exercițiul home sweet home aveai voie să dai un argument de cel mult trei caractere. Scrie exact ce ai introdus ca argument și explică prin ce mecanism acele câteva caractere ajung să indice un fișier din directorul tău personal.</w:t>
      </w:r>
    </w:p>
    <w:p>
      <w:pPr>
        <w:pBdr/>
        <w:pStyle w:val="Normal"/>
        <w:spacing w:after="60" w:line="276" w:lineRule="auto"/>
        <w:ind/>
        <w:rPr/>
      </w:pPr>
      <w:r>
        <w:rPr>
          <w:i/>
          <w:color w:val="777777"/>
          <w:sz w:val="20"/>
        </w:rPr>
        <w:t xml:space="preserve">(modulul Pondering Paths)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Un argument corect, de exact trei caractere înainte de expandare, este ~/f. Secvența propusă este:</w:t>
            </w:r>
            <w:r>
              <w:rPr>
                <w:sz w:val="22"/>
              </w:rPr>
              <w:br/>
            </w:r>
            <w:r>
              <w:rPr>
                <w:sz w:val="22"/>
              </w:rPr>
              <w:t xml:space="preserve">/challenge/run ~/f</w:t>
            </w:r>
            <w:r>
              <w:rPr>
                <w:sz w:val="22"/>
              </w:rPr>
              <w:br/>
            </w:r>
            <w:r>
              <w:rPr>
                <w:sz w:val="22"/>
              </w:rPr>
              <w:t xml:space="preserve">cat ~/f</w:t>
            </w:r>
            <w:r>
              <w:rPr>
                <w:sz w:val="22"/>
              </w:rPr>
              <w:br/>
            </w:r>
            <w:r>
              <w:rPr>
                <w:sz w:val="22"/>
              </w:rPr>
              <w:t xml:space="preserve">Bash efectuează expandarea tildei înainte să pornească programul. În mediul utilizatorului hacker, ~/f devine /home/hacker/f. Programul primește astfel o cale absolută, către un fișier din directorul personal, deși textul introdus are numai trei caractere.</w:t>
            </w:r>
            <w:r>
              <w:rPr>
                <w:sz w:val="22"/>
              </w:rPr>
              <w:br/>
            </w:r>
            <w:r>
              <w:rPr>
                <w:sz w:val="22"/>
              </w:rPr>
              <w:t xml:space="preserve">Nu se pune argumentul între ghilimele: "~/f" rămâne un text literal și nu beneficiază de această expandare. Folosirea directă a /home/hacker/f depășește limita impusă textului introdus. ~/ indică directorul personal, însă ~/f indică un fișier în acel director.</w:t>
            </w:r>
          </w:p>
        </w:tc>
      </w:tr>
    </w:tbl>
    <w:p>
      <w:pPr>
        <w:pBdr/>
        <w:pStyle w:val="Normal"/>
        <w:spacing w:after="40"/>
        <w:ind/>
        <w:rPr/>
      </w:pPr>
    </w:p>
    <w:p>
      <w:pPr>
        <w:pBdr/>
        <w:pStyle w:val="Normal"/>
        <w:spacing w:before="200" w:after="40" w:line="276" w:lineRule="auto"/>
        <w:ind/>
        <w:rPr/>
      </w:pPr>
      <w:r>
        <w:rPr>
          <w:b/>
        </w:rPr>
        <w:t xml:space="preserve">6. Numele comenzii cat vine de la concatenare. Pe baza exercițiilor pe care le-ai rulat în Comprehending Commands, explică ce se întâmplă când îi dai mai multe fișiere ca argumente și cum se vede acest lucru în ieșirea pe care ai obținut-o.</w:t>
      </w:r>
    </w:p>
    <w:p>
      <w:pPr>
        <w:pBdr/>
        <w:pStyle w:val="Normal"/>
        <w:spacing w:after="60" w:line="276" w:lineRule="auto"/>
        <w:ind/>
        <w:rPr/>
      </w:pPr>
      <w:r>
        <w:rPr>
          <w:i/>
          <w:color w:val="777777"/>
          <w:sz w:val="20"/>
        </w:rPr>
        <w:t xml:space="preserve">(modulul Comprehending Commands)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cat citește fișierele în ordinea argumentelor și trimite conținutul lor consecutiv la ieșirea standard. Nu introduce automat titluri, spații sau linii separatoare între fișiere și nu modifică fișierele citite.</w:t>
            </w:r>
            <w:r>
              <w:rPr>
                <w:sz w:val="22"/>
              </w:rPr>
              <w:br/>
            </w:r>
            <w:r>
              <w:rPr>
                <w:sz w:val="22"/>
              </w:rPr>
              <w:t xml:space="preserve">Exemplu reproductibil, separat de challenge:</w:t>
            </w:r>
            <w:r>
              <w:rPr>
                <w:sz w:val="22"/>
              </w:rPr>
              <w:br/>
            </w:r>
            <w:r>
              <w:rPr>
                <w:sz w:val="22"/>
              </w:rPr>
              <w:t xml:space="preserve">printf 'Prima parte\n' &gt; /</w:t>
            </w:r>
            <w:r>
              <w:rPr>
                <w:sz w:val="22"/>
              </w:rPr>
              <w:t xml:space="preserve">tmp/l2_parte1</w:t>
            </w:r>
            <w:r>
              <w:rPr>
                <w:sz w:val="22"/>
              </w:rPr>
              <w:br/>
            </w:r>
            <w:r>
              <w:rPr>
                <w:sz w:val="22"/>
              </w:rPr>
              <w:t xml:space="preserve">printf 'A doua parte\n' &gt; /</w:t>
            </w:r>
            <w:r>
              <w:rPr>
                <w:sz w:val="22"/>
              </w:rPr>
              <w:t xml:space="preserve">tmp/l2_parte2</w:t>
            </w:r>
            <w:r>
              <w:rPr>
                <w:sz w:val="22"/>
              </w:rPr>
              <w:br/>
            </w:r>
            <w:r>
              <w:rPr>
                <w:sz w:val="22"/>
              </w:rPr>
              <w:t xml:space="preserve">cat /</w:t>
            </w:r>
            <w:r>
              <w:rPr>
                <w:sz w:val="22"/>
              </w:rPr>
              <w:t xml:space="preserve">tmp/l2_parte1 /</w:t>
            </w:r>
            <w:r>
              <w:rPr>
                <w:sz w:val="22"/>
              </w:rPr>
              <w:t xml:space="preserve">tmp/l2_parte2</w:t>
            </w:r>
            <w:r>
              <w:rPr>
                <w:sz w:val="22"/>
              </w:rPr>
              <w:br/>
            </w:r>
            <w:r>
              <w:rPr>
                <w:sz w:val="22"/>
              </w:rPr>
              <w:t xml:space="preserve">Rezultatul este Prima parte pe prima linie și A doua parte pe a doua. Dacă primul fișier nu se termină cu o linie nouă, începutul celui de-al doilea apare imediat după ultimul caracter al primului. cat cu mai multe argumente concatenează conținutul la afișare, nu creează automat un fișier nou. Salvarea se face explicit cu &gt; rezultat.txt.</w:t>
            </w:r>
          </w:p>
        </w:tc>
      </w:tr>
    </w:tbl>
    <w:p>
      <w:pPr>
        <w:pBdr/>
        <w:pStyle w:val="Normal"/>
        <w:spacing w:after="40"/>
        <w:ind/>
        <w:rPr/>
      </w:pPr>
    </w:p>
    <w:p>
      <w:pPr>
        <w:pBdr/>
        <w:pStyle w:val="Normal"/>
        <w:spacing w:before="200" w:after="40" w:line="276" w:lineRule="auto"/>
        <w:ind/>
        <w:rPr/>
      </w:pPr>
      <w:r>
        <w:rPr>
          <w:b/>
        </w:rPr>
        <w:t xml:space="preserve">7. La exercițiul An Epic Filesystem Quest ai urmărit indicii dintr-un director în altul până la flag. Relatează concret traseul tău: ce pereche de comenzi ai repetat la fiecare pas și cum ai decis încotro mergi mai departe.</w:t>
      </w:r>
    </w:p>
    <w:p>
      <w:pPr>
        <w:pBdr/>
        <w:pStyle w:val="Normal"/>
        <w:spacing w:after="60" w:line="276" w:lineRule="auto"/>
        <w:ind/>
        <w:rPr/>
      </w:pPr>
      <w:r>
        <w:rPr>
          <w:i/>
          <w:color w:val="777777"/>
          <w:sz w:val="20"/>
        </w:rPr>
        <w:t xml:space="preserve">(modulul Comprehending Commands)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Rezolvarea urmărește indicii, nu ghicirea directorului final. La fiecare pas se repetă listarea și citirea indiciului: ls (sau ls -a pentru intrări ascunse), apoi cat urmat de numele exact al fișierului cu indiciul. Textul citit indică directorul următor și eventual condiții privind deplasarea cu cd.</w:t>
            </w:r>
            <w:r>
              <w:rPr>
                <w:sz w:val="22"/>
              </w:rPr>
              <w:br/>
            </w:r>
            <w:r>
              <w:rPr>
                <w:sz w:val="22"/>
              </w:rPr>
              <w:t xml:space="preserve">Procedură:</w:t>
            </w:r>
            <w:r>
              <w:rPr>
                <w:sz w:val="22"/>
              </w:rPr>
              <w:br/>
            </w:r>
            <w:r>
              <w:rPr>
                <w:sz w:val="22"/>
              </w:rPr>
              <w:t xml:space="preserve">cd /</w:t>
            </w:r>
            <w:r>
              <w:rPr>
                <w:sz w:val="22"/>
              </w:rPr>
              <w:br/>
            </w:r>
            <w:r>
              <w:rPr>
                <w:sz w:val="22"/>
              </w:rPr>
              <w:t xml:space="preserve">ls -a</w:t>
            </w:r>
            <w:r>
              <w:rPr>
                <w:sz w:val="22"/>
              </w:rPr>
              <w:br/>
            </w:r>
            <w:r>
              <w:rPr>
                <w:sz w:val="22"/>
              </w:rPr>
              <w:t xml:space="preserve">cat NUMELE_INDICIULUI</w:t>
            </w:r>
            <w:r>
              <w:rPr>
                <w:sz w:val="22"/>
              </w:rPr>
              <w:br/>
            </w:r>
            <w:r>
              <w:rPr>
                <w:sz w:val="22"/>
              </w:rPr>
              <w:t xml:space="preserve">Apoi se urmează calea indicată și se repetă ls și cat. NUMELE_INDICIULUI este un substituent, nu trebuie introdus literal. Dacă indiciul cere să nu intru într-un director, folosesc calea completă la listare și citire, fără cd.</w:t>
            </w:r>
            <w:r>
              <w:rPr>
                <w:sz w:val="22"/>
              </w:rPr>
              <w:br/>
            </w:r>
            <w:r>
              <w:rPr>
                <w:sz w:val="22"/>
              </w:rPr>
              <w:t xml:space="preserve">Blocaj posibil: ls nu arată un indiciu ascuns; corectare: ls -a.</w:t>
            </w:r>
            <w:r>
              <w:rPr>
                <w:sz w:val="22"/>
              </w:rPr>
              <w:br/>
            </w:r>
            <w:r>
              <w:rPr>
                <w:sz w:val="22"/>
              </w:rPr>
              <w:t xml:space="preserve">Traseul sesiunii: / → [directorul 1] → [directorul 2] → … → [locul flag-ului], cu numele indiciilor.</w:t>
            </w:r>
          </w:p>
        </w:tc>
      </w:tr>
    </w:tbl>
    <w:p>
      <w:pPr>
        <w:pBdr/>
        <w:pStyle w:val="Normal"/>
        <w:spacing w:after="40"/>
        <w:ind/>
        <w:rPr/>
      </w:pPr>
    </w:p>
    <w:p>
      <w:pPr>
        <w:pBdr/>
        <w:pStyle w:val="Normal"/>
        <w:spacing w:before="200" w:after="40" w:line="276" w:lineRule="auto"/>
        <w:ind/>
        <w:rPr/>
      </w:pPr>
      <w:r>
        <w:rPr>
          <w:b/>
        </w:rPr>
        <w:t xml:space="preserve">8. La exercițiul linking files ai creat o legătură simbolică cu ln -s. Explică ce conține de fapt fișierul-legătură și ce se întâmplă în momentul în care rulezi cat pe el.</w:t>
      </w:r>
    </w:p>
    <w:p>
      <w:pPr>
        <w:pBdr/>
        <w:pStyle w:val="Normal"/>
        <w:spacing w:after="60" w:line="276" w:lineRule="auto"/>
        <w:ind/>
        <w:rPr/>
      </w:pPr>
      <w:r>
        <w:rPr>
          <w:i/>
          <w:color w:val="777777"/>
          <w:sz w:val="20"/>
        </w:rPr>
        <w:t xml:space="preserve">(modulul Comprehending Commands)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Legătura simbolică stochează calea țintei, nu o copie a conținutului acesteia. Pentru exercițiul linking files, soluția propusă este:</w:t>
            </w:r>
            <w:r>
              <w:rPr>
                <w:sz w:val="22"/>
              </w:rPr>
              <w:br/>
            </w:r>
            <w:r>
              <w:rPr>
                <w:sz w:val="22"/>
              </w:rPr>
              <w:t xml:space="preserve">ln -s /flag /home/hacker/not-the-flag</w:t>
            </w:r>
            <w:r>
              <w:rPr>
                <w:sz w:val="22"/>
              </w:rPr>
              <w:br/>
            </w:r>
            <w:r>
              <w:rPr>
                <w:sz w:val="22"/>
              </w:rPr>
              <w:t xml:space="preserve">ls -l /home/hacker/not-the-flag</w:t>
            </w:r>
            <w:r>
              <w:rPr>
                <w:sz w:val="22"/>
              </w:rPr>
              <w:br/>
            </w:r>
            <w:r>
              <w:rPr>
                <w:sz w:val="22"/>
              </w:rPr>
              <w:t xml:space="preserve">/challenge/</w:t>
            </w:r>
            <w:r>
              <w:rPr>
                <w:sz w:val="22"/>
              </w:rPr>
              <w:t xml:space="preserve">catflag</w:t>
            </w:r>
            <w:r>
              <w:rPr>
                <w:sz w:val="22"/>
              </w:rPr>
              <w:br/>
            </w:r>
            <w:r>
              <w:rPr>
                <w:sz w:val="22"/>
              </w:rPr>
              <w:t xml:space="preserve">La accesarea legăturii, sistemul urmărește ținta /flag. cat aplicat legăturii încearcă să citească fișierul țintă; drepturile sunt verificate în continuare, deci cat obișnuit nu dobândește privilegii doar prin existența legăturii. În challenge, programul /challenge/</w:t>
            </w:r>
            <w:r>
              <w:rPr>
                <w:sz w:val="22"/>
              </w:rPr>
              <w:t xml:space="preserve">catflag are accesul necesar.</w:t>
            </w:r>
            <w:r>
              <w:rPr>
                <w:sz w:val="22"/>
              </w:rPr>
              <w:br/>
            </w:r>
            <w:r>
              <w:rPr>
                <w:sz w:val="22"/>
              </w:rPr>
              <w:t xml:space="preserve">Eroare posibilă: File exists dacă numele legăturii este deja ocupat. Se verifică intrarea cu ls -l și se elimină numai acel fișier de test înainte de recrearea legăturii. readlink permite verificarea țintei fără citirea flag-</w:t>
            </w:r>
            <w:r>
              <w:rPr>
                <w:sz w:val="22"/>
              </w:rPr>
              <w:t xml:space="preserve">ului. Dacă ținta dispare, legătura rămâne, dar devine nefuncțională.</w:t>
            </w:r>
          </w:p>
        </w:tc>
      </w:tr>
    </w:tbl>
    <w:p>
      <w:pPr>
        <w:pBdr/>
        <w:pStyle w:val="Normal"/>
        <w:spacing w:after="40"/>
        <w:ind/>
        <w:rPr/>
      </w:pPr>
    </w:p>
    <w:p>
      <w:pPr>
        <w:pBdr/>
        <w:pStyle w:val="Normal"/>
        <w:spacing w:before="200" w:after="40" w:line="276" w:lineRule="auto"/>
        <w:ind/>
        <w:rPr/>
      </w:pPr>
      <w:r>
        <w:rPr>
          <w:b/>
        </w:rPr>
        <w:t xml:space="preserve">9. Compară cele trei surse de documentație folosite în Digesting Documentation: man, opțiunea --help și comanda help. Spune pentru ce fel de comandă se potrivește fiecare și de ce pentru comanda-builtin din ultimul exercițiu nu ai putut folosi man.</w:t>
      </w:r>
    </w:p>
    <w:p>
      <w:pPr>
        <w:pBdr/>
        <w:pStyle w:val="Normal"/>
        <w:spacing w:after="60" w:line="276" w:lineRule="auto"/>
        <w:ind/>
        <w:rPr/>
      </w:pPr>
      <w:r>
        <w:rPr>
          <w:i/>
          <w:color w:val="777777"/>
          <w:sz w:val="20"/>
        </w:rPr>
        <w:t xml:space="preserve">(modulul Digesting Documentation)</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man consultă pagini de manual instalate, organizate în secțiuni. De exemplu, man cat explică programul cat, iar man man explică utilizarea sistemului de manuale. Opțiunea --help este interpretată de programul lansat și oferă, de obicei, o sinteză a utilizării: /challenge/challenge --help. Nu toate programele implementează această opțiune.</w:t>
            </w:r>
            <w:r>
              <w:rPr>
                <w:sz w:val="22"/>
              </w:rPr>
              <w:br/>
            </w:r>
            <w:r>
              <w:rPr>
                <w:sz w:val="22"/>
              </w:rPr>
              <w:t xml:space="preserve">help este o comandă internă Bash pentru documentația comenzilor integrate în shell: help cd sau help </w:t>
            </w:r>
            <w:r>
              <w:rPr>
                <w:sz w:val="22"/>
              </w:rPr>
              <w:t xml:space="preserve">challenge, dacă exercițiul instalează builtin-ul challenge. Un builtin nu este obligatoriu un executabil separat și poate să nu aibă o pagină man proprie.</w:t>
            </w:r>
            <w:r>
              <w:rPr>
                <w:sz w:val="22"/>
              </w:rPr>
              <w:br/>
            </w:r>
            <w:r>
              <w:rPr>
                <w:sz w:val="22"/>
              </w:rPr>
              <w:t xml:space="preserve">În ultimul exercițiu, problema este lipsa unei pagini man separate pentru builtin-ul particular, nu faptul că man ar fi imposibil pentru orice builtin. Manualul Bash poate documenta comenzile sale interne. Se folosește help pentru a găsi sintaxa builtin-ului cerut.</w:t>
            </w:r>
          </w:p>
        </w:tc>
      </w:tr>
    </w:tbl>
    <w:p>
      <w:pPr>
        <w:pBdr/>
        <w:pStyle w:val="Normal"/>
        <w:spacing w:after="40"/>
        <w:ind/>
        <w:rPr/>
      </w:pPr>
    </w:p>
    <w:p>
      <w:pPr>
        <w:pBdr/>
        <w:pStyle w:val="Normal"/>
        <w:spacing w:before="200" w:after="40" w:line="276" w:lineRule="auto"/>
        <w:ind/>
        <w:rPr/>
      </w:pPr>
      <w:r>
        <w:rPr>
          <w:b/>
        </w:rPr>
        <w:t xml:space="preserve">10. La exercițiul Searching For Manuals pagina de manual avea un nume generat aleator. Spune ce comandă ai folosit ca să o găsești, după ce cuvânt ai căutat și cum arăta rezultatul afișat de acea căutare.</w:t>
      </w:r>
    </w:p>
    <w:p>
      <w:pPr>
        <w:pBdr/>
        <w:pStyle w:val="Normal"/>
        <w:spacing w:after="60" w:line="276" w:lineRule="auto"/>
        <w:ind/>
        <w:rPr/>
      </w:pPr>
      <w:r>
        <w:rPr>
          <w:i/>
          <w:color w:val="777777"/>
          <w:sz w:val="20"/>
        </w:rPr>
        <w:t xml:space="preserve">(modulul Digesting Documentation)</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Pentru găsirea paginii cu nume aleator, metoda propusă este:</w:t>
            </w:r>
            <w:r>
              <w:rPr>
                <w:sz w:val="22"/>
              </w:rPr>
              <w:br/>
            </w:r>
            <w:r>
              <w:rPr>
                <w:sz w:val="22"/>
              </w:rPr>
              <w:t xml:space="preserve">man man</w:t>
            </w:r>
            <w:r>
              <w:rPr>
                <w:sz w:val="22"/>
              </w:rPr>
              <w:br/>
            </w:r>
            <w:r>
              <w:rPr>
                <w:sz w:val="22"/>
              </w:rPr>
              <w:t xml:space="preserve">man -k challenge</w:t>
            </w:r>
            <w:r>
              <w:rPr>
                <w:sz w:val="22"/>
              </w:rPr>
              <w:br/>
            </w:r>
            <w:r>
              <w:rPr>
                <w:sz w:val="22"/>
              </w:rPr>
              <w:t xml:space="preserve">man NUMELE_GASIT</w:t>
            </w:r>
            <w:r>
              <w:rPr>
                <w:sz w:val="22"/>
              </w:rPr>
              <w:br/>
            </w:r>
            <w:r>
              <w:rPr>
                <w:sz w:val="22"/>
              </w:rPr>
              <w:t xml:space="preserve">Opțiunea -k caută expresia în numele și descrierile scurte ale paginilor din baza de date; este echivalentă cu apropos challenge. Cuvântul de căutare este challenge, deoarece descrierea paginii se referă la programul exercițiului, chiar dacă numele paginii este aleator.</w:t>
            </w:r>
            <w:r>
              <w:rPr>
                <w:sz w:val="22"/>
              </w:rPr>
              <w:br/>
            </w:r>
            <w:r>
              <w:rPr>
                <w:sz w:val="22"/>
              </w:rPr>
              <w:t xml:space="preserve">Forma orientativă a rezultatului este:</w:t>
            </w:r>
            <w:r>
              <w:rPr>
                <w:sz w:val="22"/>
              </w:rPr>
              <w:br/>
            </w:r>
            <w:r>
              <w:rPr>
                <w:sz w:val="22"/>
              </w:rPr>
              <w:t xml:space="preserve">&lt;nume_aleator&gt; (1) - &lt;descriere despre challenge&gt;</w:t>
            </w:r>
            <w:r>
              <w:rPr>
                <w:sz w:val="22"/>
              </w:rPr>
              <w:br/>
            </w:r>
            <w:r>
              <w:rPr>
                <w:sz w:val="22"/>
              </w:rPr>
              <w:t xml:space="preserve">După deschiderea manualului, se identifică opțiunea necesară și se rulează /challenge/challenge cu opțiunea citită. Numele manualului nu înlocuiește automat numele executabilului. Dacă pagina se numește diferit, man challenge poate eșua; corectarea este căutarea cu -k.</w:t>
            </w:r>
          </w:p>
        </w:tc>
      </w:tr>
    </w:tbl>
    <w:p>
      <w:pPr>
        <w:pBdr/>
        <w:pStyle w:val="Normal"/>
        <w:spacing w:after="40"/>
        <w:ind/>
        <w:rPr/>
      </w:pPr>
    </w:p>
    <w:p>
      <w:pPr>
        <w:pBdr/>
        <w:pStyle w:val="Normal"/>
        <w:spacing w:before="200" w:after="40" w:line="276" w:lineRule="auto"/>
        <w:ind/>
        <w:rPr/>
      </w:pPr>
      <w:r>
        <w:rPr>
          <w:b/>
        </w:rPr>
        <w:t xml:space="preserve">11. Explică cine face expandarea unui tipar precum /challenge/f*: shell-</w:t>
      </w:r>
      <w:r>
        <w:rPr>
          <w:b/>
        </w:rPr>
        <w:t xml:space="preserve">ul sau programul apelat. Argumentează pe baza a ceea ce ai observat efectiv, inclusiv ce s-a întâmplat când niciun fișier nu se potrivea tiparului.</w:t>
      </w:r>
    </w:p>
    <w:p>
      <w:pPr>
        <w:pBdr/>
        <w:pStyle w:val="Normal"/>
        <w:spacing w:after="60" w:line="276" w:lineRule="auto"/>
        <w:ind/>
        <w:rPr/>
      </w:pPr>
      <w:r>
        <w:rPr>
          <w:i/>
          <w:color w:val="777777"/>
          <w:sz w:val="20"/>
        </w:rPr>
        <w:t xml:space="preserve">(modulul File Globbing)</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Expandarea tiparului /challenge/f* este făcută de shell înainte de pornirea programului. Dacă există mai multe fișiere potrivite, programul primește căile lor ca argumente separate, nu tiparul inițial.</w:t>
            </w:r>
            <w:r>
              <w:rPr>
                <w:sz w:val="22"/>
              </w:rPr>
              <w:br/>
            </w:r>
            <w:r>
              <w:rPr>
                <w:sz w:val="22"/>
              </w:rPr>
              <w:t xml:space="preserve">Pentru observarea expandării se poate folosi:</w:t>
            </w:r>
            <w:r>
              <w:rPr>
                <w:sz w:val="22"/>
              </w:rPr>
              <w:br/>
            </w:r>
            <w:r>
              <w:rPr>
                <w:sz w:val="22"/>
              </w:rPr>
              <w:t xml:space="preserve">printf '%s\n' /challenge/f*</w:t>
            </w:r>
            <w:r>
              <w:rPr>
                <w:sz w:val="22"/>
              </w:rPr>
              <w:br/>
            </w:r>
            <w:r>
              <w:rPr>
                <w:sz w:val="22"/>
              </w:rPr>
              <w:t xml:space="preserve">În Bash cu configurarea uzuală, dacă nu există nicio potrivire, tiparul rămâne literal. cat /challenge/</w:t>
            </w:r>
            <w:r>
              <w:rPr>
                <w:sz w:val="22"/>
              </w:rPr>
              <w:t xml:space="preserve">nume_inexistent* încearcă atunci să deschidă un fișier cu acel nume și poate raporta No such file or directory. Aceasta este o eroare produsă de cat după expandare, nu dovada că programul realizează globbing-ul.</w:t>
            </w:r>
            <w:r>
              <w:rPr>
                <w:sz w:val="22"/>
              </w:rPr>
              <w:br/>
            </w:r>
            <w:r>
              <w:rPr>
                <w:sz w:val="22"/>
              </w:rPr>
              <w:t xml:space="preserve">Comportamentul se schimbă dacă sunt active nullglob (tiparul fără potriviri este eliminat) sau failglob (shell-</w:t>
            </w:r>
            <w:r>
              <w:rPr>
                <w:sz w:val="22"/>
              </w:rPr>
              <w:t xml:space="preserve">ul raportează eroare și nu lansează comanda). Ghilimelele împiedică globbing-ul: "/</w:t>
            </w:r>
            <w:r>
              <w:rPr>
                <w:sz w:val="22"/>
              </w:rPr>
              <w:t xml:space="preserve">challenge/f*" transmite textul literal.</w:t>
            </w:r>
          </w:p>
        </w:tc>
      </w:tr>
    </w:tbl>
    <w:p>
      <w:pPr>
        <w:pBdr/>
        <w:pStyle w:val="Normal"/>
        <w:spacing w:after="40"/>
        <w:ind/>
        <w:rPr/>
      </w:pPr>
    </w:p>
    <w:p>
      <w:pPr>
        <w:pBdr/>
        <w:pStyle w:val="Normal"/>
        <w:spacing w:before="200" w:after="40" w:line="276" w:lineRule="auto"/>
        <w:ind/>
        <w:rPr/>
      </w:pPr>
      <w:r>
        <w:rPr>
          <w:b/>
        </w:rPr>
        <w:t xml:space="preserve">12. Compară folosirea unui glob cu folosirea completării prin tasta Tab pentru a ajunge la același fișier. Spune în ce situație concretă din modul ai preferat una și în ce situație cealaltă, și de ce completarea prin Tab este considerată mai sigură.</w:t>
      </w:r>
    </w:p>
    <w:p>
      <w:pPr>
        <w:pBdr/>
        <w:pStyle w:val="Normal"/>
        <w:spacing w:after="60" w:line="276" w:lineRule="auto"/>
        <w:ind/>
        <w:rPr/>
      </w:pPr>
      <w:r>
        <w:rPr>
          <w:i/>
          <w:color w:val="777777"/>
          <w:sz w:val="20"/>
        </w:rPr>
        <w:t xml:space="preserve">(modulul File Globbing)</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Un glob descrie o mulțime de nume și este expandat la executarea liniei. Tab este o facilitate interactivă care completează textul liniei înainte de executare. Dacă prefixul este ambiguu, completarea poate afișa variante, în funcție de configurarea shell-</w:t>
            </w:r>
            <w:r>
              <w:rPr>
                <w:sz w:val="22"/>
              </w:rPr>
              <w:t xml:space="preserve">ului.</w:t>
            </w:r>
            <w:r>
              <w:rPr>
                <w:sz w:val="22"/>
              </w:rPr>
              <w:br/>
            </w:r>
            <w:r>
              <w:rPr>
                <w:sz w:val="22"/>
              </w:rPr>
              <w:t xml:space="preserve">În Matching with *, globul este potrivit când exercițiul cere o cale scurtă, de exemplu cd /</w:t>
            </w:r>
            <w:r>
              <w:rPr>
                <w:sz w:val="22"/>
              </w:rPr>
              <w:t xml:space="preserve">ch*, dacă aceasta identifică /challenge. Pentru un fișier cu nume lung, completarea prefixului prin Tab este potrivită deoarece permite examinarea numelui final înainte de Enter.</w:t>
            </w:r>
            <w:r>
              <w:rPr>
                <w:sz w:val="22"/>
              </w:rPr>
              <w:br/>
            </w:r>
            <w:r>
              <w:rPr>
                <w:sz w:val="22"/>
              </w:rPr>
              <w:t xml:space="preserve">Tab reduce riscul selectării neintenționate a mai multor fișiere printr-un tipar prea larg. Totuși, nu este o garanție absolută: numele și comanda trebuie verificate. Un glob poate include ulterior fișiere noi care corespund tiparului.</w:t>
            </w:r>
          </w:p>
        </w:tc>
      </w:tr>
    </w:tbl>
    <w:p>
      <w:pPr>
        <w:pBdr/>
        <w:pStyle w:val="Normal"/>
        <w:spacing w:after="40"/>
        <w:ind/>
        <w:rPr/>
      </w:pPr>
    </w:p>
    <w:p>
      <w:pPr>
        <w:pBdr/>
        <w:pStyle w:val="Normal"/>
        <w:spacing w:before="200" w:after="40" w:line="276" w:lineRule="auto"/>
        <w:ind/>
        <w:rPr/>
      </w:pPr>
      <w:r>
        <w:rPr>
          <w:b/>
        </w:rPr>
        <w:t xml:space="preserve">13. Descrie ce se întâmplă concret cu textul dintre două programe legate prin pipe, pe exemplul pe care l-ai rulat tu la exercițiul Grepping live output. Precizează de unde citește al doilea program și dacă textul mai trece prin vreun fișier de pe disc.</w:t>
      </w:r>
    </w:p>
    <w:p>
      <w:pPr>
        <w:pBdr/>
        <w:pStyle w:val="Normal"/>
        <w:spacing w:after="60" w:line="276" w:lineRule="auto"/>
        <w:ind/>
        <w:rPr/>
      </w:pPr>
      <w:r>
        <w:rPr>
          <w:i/>
          <w:color w:val="777777"/>
          <w:sz w:val="20"/>
        </w:rPr>
        <w:t xml:space="preserve">(modulul Practicing Piping)</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Pentru Grepping live output, comanda propusă este:</w:t>
            </w:r>
            <w:r>
              <w:rPr>
                <w:sz w:val="22"/>
              </w:rPr>
              <w:br/>
            </w:r>
            <w:r>
              <w:rPr>
                <w:sz w:val="22"/>
              </w:rPr>
              <w:t xml:space="preserve">/challenge/run | grep 'pwn.college'</w:t>
            </w:r>
            <w:r>
              <w:rPr>
                <w:sz w:val="22"/>
              </w:rPr>
              <w:br/>
            </w:r>
            <w:r>
              <w:rPr>
                <w:sz w:val="22"/>
              </w:rPr>
              <w:t xml:space="preserve">Shell-</w:t>
            </w:r>
            <w:r>
              <w:rPr>
                <w:sz w:val="22"/>
              </w:rPr>
              <w:t xml:space="preserve">ul creează un pipe și conectează ieșirea standard (descriptorul 1) a lui /challenge/run la intrarea standard (descriptorul 0) a lui grep. grep citește fluxul din pipe și afișează liniile care conțin pwn.college. Nu citește din terminal și nici dintr-un fișier numit pipe.</w:t>
            </w:r>
            <w:r>
              <w:rPr>
                <w:sz w:val="22"/>
              </w:rPr>
              <w:br/>
            </w:r>
            <w:r>
              <w:rPr>
                <w:sz w:val="22"/>
              </w:rPr>
              <w:t xml:space="preserve">Datele sunt transportate printr-un tampon gestionat de nucleu, fără crearea unui fișier obișnuit pe disc. Programele pot rula concomitent; citirea și scrierea se pot bloca temporar în funcție de disponibilitatea datelor și de capacitatea tamponului. Bufferizarea poate întârzia afișarea. stderr al primului program nu intră automat în pipe.</w:t>
            </w:r>
          </w:p>
        </w:tc>
      </w:tr>
    </w:tbl>
    <w:p>
      <w:pPr>
        <w:pBdr/>
        <w:pStyle w:val="Normal"/>
        <w:spacing w:after="40"/>
        <w:ind/>
        <w:rPr/>
      </w:pPr>
    </w:p>
    <w:p>
      <w:pPr>
        <w:pBdr/>
        <w:pStyle w:val="Normal"/>
        <w:spacing w:before="200" w:after="40" w:line="276" w:lineRule="auto"/>
        <w:ind/>
        <w:rPr/>
      </w:pPr>
      <w:r>
        <w:rPr>
          <w:b/>
        </w:rPr>
        <w:t xml:space="preserve">14. Ai redirecționat ieșirea programului /challenge/run într-un fișier folosind operatorul &gt; și totuși pe ecran au continuat să apară mesaje. Explică de ce au apărut acele mesaje și ce ai scris ca să le capturezi și pe ele.</w:t>
      </w:r>
    </w:p>
    <w:p>
      <w:pPr>
        <w:pBdr/>
        <w:pStyle w:val="Normal"/>
        <w:spacing w:after="60" w:line="276" w:lineRule="auto"/>
        <w:ind/>
        <w:rPr/>
      </w:pPr>
      <w:r>
        <w:rPr>
          <w:i/>
          <w:color w:val="777777"/>
          <w:sz w:val="20"/>
        </w:rPr>
        <w:t xml:space="preserve">(modulul Practicing Piping)</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Operatorul &gt; redirecționează numai stdout, adică descriptorul 1. Mesajele trimise pe stderr, descriptorul 2, rămân vizibile în terminal dacă nu sunt redirecționate separat. De aceea afișarea unor mesaje nu înseamnă că &gt; a eșuat.</w:t>
            </w:r>
            <w:r>
              <w:rPr>
                <w:sz w:val="22"/>
              </w:rPr>
              <w:br/>
            </w:r>
            <w:r>
              <w:rPr>
                <w:sz w:val="22"/>
              </w:rPr>
              <w:t xml:space="preserve">Capturare separată:</w:t>
            </w:r>
            <w:r>
              <w:rPr>
                <w:sz w:val="22"/>
              </w:rPr>
              <w:br/>
            </w:r>
            <w:r>
              <w:rPr>
                <w:sz w:val="22"/>
              </w:rPr>
              <w:t xml:space="preserve">/challenge/run &gt; rezultate.txt 2&gt; erori.txt</w:t>
            </w:r>
            <w:r>
              <w:rPr>
                <w:sz w:val="22"/>
              </w:rPr>
              <w:br/>
            </w:r>
            <w:r>
              <w:rPr>
                <w:sz w:val="22"/>
              </w:rPr>
              <w:t xml:space="preserve">Capturare în același fișier:</w:t>
            </w:r>
            <w:r>
              <w:rPr>
                <w:sz w:val="22"/>
              </w:rPr>
              <w:br/>
            </w:r>
            <w:r>
              <w:rPr>
                <w:sz w:val="22"/>
              </w:rPr>
              <w:t xml:space="preserve">/challenge/run &gt; tot.txt 2&gt;&amp;1</w:t>
            </w:r>
            <w:r>
              <w:rPr>
                <w:sz w:val="22"/>
              </w:rPr>
              <w:br/>
            </w:r>
            <w:r>
              <w:rPr>
                <w:sz w:val="22"/>
              </w:rPr>
              <w:t xml:space="preserve">Shell-</w:t>
            </w:r>
            <w:r>
              <w:rPr>
                <w:sz w:val="22"/>
              </w:rPr>
              <w:t xml:space="preserve">ul aplică redirecționările de la stânga la dreapta. În ultima comandă, stdout este legat întâi de tot.txt, iar stderr este apoi legat la aceeași destinație. Inversarea ordinii, 2&gt;&amp;1 &gt; tot.txt, lasă stderr la destinația inițială a stdout, adică de regulă terminalul.</w:t>
            </w:r>
            <w:r>
              <w:rPr>
                <w:sz w:val="22"/>
              </w:rPr>
              <w:br/>
            </w:r>
            <w:r>
              <w:rPr>
                <w:sz w:val="22"/>
              </w:rPr>
              <w:t xml:space="preserve">Eroare tipică: presupunerea că &gt; capturează orice mesaj. Corectare: redirecționarea explicită a descriptorului 2. &gt; trunchiază un fișier existent; &gt;&gt; adaugă la final.</w:t>
            </w:r>
          </w:p>
        </w:tc>
      </w:tr>
    </w:tbl>
    <w:p>
      <w:pPr>
        <w:pBdr/>
        <w:pStyle w:val="Normal"/>
        <w:spacing w:after="40"/>
        <w:ind/>
        <w:rPr/>
      </w:pPr>
    </w:p>
    <w:p>
      <w:pPr>
        <w:pBdr/>
        <w:pStyle w:val="Normal"/>
        <w:spacing w:before="200" w:after="40" w:line="276" w:lineRule="auto"/>
        <w:ind/>
        <w:rPr/>
      </w:pPr>
      <w:r>
        <w:rPr>
          <w:b/>
        </w:rPr>
        <w:t xml:space="preserve">15. Modulul îți cere mai întâi să salvezi ieșirea într-un fișier și apoi să o filtrezi cu grep, iar la exercițiul următor să filtrezi direct prin pipe. Compară cele două metode și spune în ce situație reală ai alege salvarea în fișier și în ce situație pipe-</w:t>
      </w:r>
      <w:r>
        <w:rPr>
          <w:b/>
        </w:rPr>
        <w:t xml:space="preserve">ul direct.</w:t>
      </w:r>
    </w:p>
    <w:p>
      <w:pPr>
        <w:pBdr/>
        <w:pStyle w:val="Normal"/>
        <w:spacing w:after="60" w:line="276" w:lineRule="auto"/>
        <w:ind/>
        <w:rPr/>
      </w:pPr>
      <w:r>
        <w:rPr>
          <w:i/>
          <w:color w:val="777777"/>
          <w:sz w:val="20"/>
        </w:rPr>
        <w:t xml:space="preserve">(modulul Practicing Piping)</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Cu fișier intermediar, secvența este:</w:t>
            </w:r>
            <w:r>
              <w:rPr>
                <w:sz w:val="22"/>
              </w:rPr>
              <w:br/>
            </w:r>
            <w:r>
              <w:rPr>
                <w:sz w:val="22"/>
              </w:rPr>
              <w:t xml:space="preserve">/challenge/run &gt; rezultate.txt</w:t>
            </w:r>
            <w:r>
              <w:rPr>
                <w:sz w:val="22"/>
              </w:rPr>
              <w:br/>
            </w:r>
            <w:r>
              <w:rPr>
                <w:sz w:val="22"/>
              </w:rPr>
              <w:t xml:space="preserve">grep 'pwn.college' rezultate.txt</w:t>
            </w:r>
            <w:r>
              <w:rPr>
                <w:sz w:val="22"/>
              </w:rPr>
              <w:br/>
            </w:r>
            <w:r>
              <w:rPr>
                <w:sz w:val="22"/>
              </w:rPr>
              <w:t xml:space="preserve">Cu pipe direct:</w:t>
            </w:r>
            <w:r>
              <w:rPr>
                <w:sz w:val="22"/>
              </w:rPr>
              <w:br/>
            </w:r>
            <w:r>
              <w:rPr>
                <w:sz w:val="22"/>
              </w:rPr>
              <w:t xml:space="preserve">/challenge/run | grep 'pwn.college'</w:t>
            </w:r>
            <w:r>
              <w:rPr>
                <w:sz w:val="22"/>
              </w:rPr>
              <w:br/>
            </w:r>
            <w:r>
              <w:rPr>
                <w:sz w:val="22"/>
              </w:rPr>
              <w:t xml:space="preserve">În prima metodă, ieșirea este păstrată și poate fi examinată de mai multe ori cu filtre diferite, fără relansarea programului. Este potrivită pentru jurnale, rezultate costisitor de obținut și dovezi necesare într-un raport. Necesită spațiu pe disc și atenție la suprascriere.</w:t>
            </w:r>
            <w:r>
              <w:rPr>
                <w:sz w:val="22"/>
              </w:rPr>
              <w:br/>
            </w:r>
            <w:r>
              <w:rPr>
                <w:sz w:val="22"/>
              </w:rPr>
              <w:t xml:space="preserve">Pipe-</w:t>
            </w:r>
            <w:r>
              <w:rPr>
                <w:sz w:val="22"/>
              </w:rPr>
              <w:t xml:space="preserve">ul este potrivit pentru o filtrare imediată și pentru fluxuri voluminoase care nu trebuie arhivate integral. Evită fișierul intermediar, dar ieșirea completă nu rămâne disponibilă pentru o nouă analiză. În ambele variante, stderr rămâne separat dacă nu este redirecționat. Pentru filtrare și păstrare simultană se poate folosi /challenge/run | tee rezultate.txt | grep 'pwn.college'.</w:t>
            </w:r>
          </w:p>
        </w:tc>
      </w:tr>
    </w:tbl>
    <w:p>
      <w:pPr>
        <w:pBdr/>
        <w:pStyle w:val="Normal"/>
        <w:spacing w:after="40"/>
        <w:ind/>
        <w:rPr/>
      </w:pPr>
    </w:p>
    <w:p>
      <w:pPr>
        <w:pBdr/>
        <w:pStyle w:val="Normal"/>
        <w:spacing w:before="200" w:after="40" w:line="276" w:lineRule="auto"/>
        <w:ind/>
        <w:rPr/>
      </w:pPr>
      <w:r>
        <w:rPr>
          <w:b/>
        </w:rPr>
        <w:t xml:space="preserve">16. La exercițiul Exporting Variables ai setat o variabilă, iar programul lansat de tine nu o vedea până când nu ai folosit export. Explică diferența dintre o variabilă de shell obișnuită și una exportată, din perspectiva procesului-copil.</w:t>
      </w:r>
    </w:p>
    <w:p>
      <w:pPr>
        <w:pBdr/>
        <w:pStyle w:val="Normal"/>
        <w:spacing w:after="60" w:line="276" w:lineRule="auto"/>
        <w:ind/>
        <w:rPr/>
      </w:pPr>
      <w:r>
        <w:rPr>
          <w:i/>
          <w:color w:val="777777"/>
          <w:sz w:val="20"/>
        </w:rPr>
        <w:t xml:space="preserve">(modulul Shell Variables)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O variabilă obișnuită aparține shell-</w:t>
            </w:r>
            <w:r>
              <w:rPr>
                <w:sz w:val="22"/>
              </w:rPr>
              <w:t xml:space="preserve">ului curent. Expansiunea $PWN funcționează în acel shell, însă un program extern pornit ulterior nu o primește automat în mediu. export marchează variabila pentru includerea în mediul proceselor-copil lansate ulterior.</w:t>
            </w:r>
            <w:r>
              <w:rPr>
                <w:sz w:val="22"/>
              </w:rPr>
              <w:br/>
            </w:r>
            <w:r>
              <w:rPr>
                <w:sz w:val="22"/>
              </w:rPr>
              <w:t xml:space="preserve">Soluție propusă pentru cerința modulului:</w:t>
            </w:r>
            <w:r>
              <w:rPr>
                <w:sz w:val="22"/>
              </w:rPr>
              <w:br/>
            </w:r>
            <w:r>
              <w:rPr>
                <w:sz w:val="22"/>
              </w:rPr>
              <w:t xml:space="preserve">PWN=COLLEGE</w:t>
            </w:r>
            <w:r>
              <w:rPr>
                <w:sz w:val="22"/>
              </w:rPr>
              <w:br/>
            </w:r>
            <w:r>
              <w:rPr>
                <w:sz w:val="22"/>
              </w:rPr>
              <w:t xml:space="preserve">COLLEGE=PWN</w:t>
            </w:r>
            <w:r>
              <w:rPr>
                <w:sz w:val="22"/>
              </w:rPr>
              <w:br/>
            </w:r>
            <w:r>
              <w:rPr>
                <w:sz w:val="22"/>
              </w:rPr>
              <w:t xml:space="preserve">export -n COLLEGE</w:t>
            </w:r>
            <w:r>
              <w:rPr>
                <w:sz w:val="22"/>
              </w:rPr>
              <w:br/>
            </w:r>
            <w:r>
              <w:rPr>
                <w:sz w:val="22"/>
              </w:rPr>
              <w:t xml:space="preserve">export PWN</w:t>
            </w:r>
            <w:r>
              <w:rPr>
                <w:sz w:val="22"/>
              </w:rPr>
              <w:br/>
            </w:r>
            <w:r>
              <w:rPr>
                <w:sz w:val="22"/>
              </w:rPr>
              <w:t xml:space="preserve">/challenge/run</w:t>
            </w:r>
            <w:r>
              <w:rPr>
                <w:sz w:val="22"/>
              </w:rPr>
              <w:br/>
            </w:r>
            <w:r>
              <w:rPr>
                <w:sz w:val="22"/>
              </w:rPr>
              <w:t xml:space="preserve">Astfel, PWN este exportată cu valoarea COLLEGE, iar COLLEGE rămâne locală cu valoarea PWN. export -n elimină atributul de export dacă variabila fusese exportată într-o încercare anterioară.</w:t>
            </w:r>
            <w:r>
              <w:rPr>
                <w:sz w:val="22"/>
              </w:rPr>
              <w:br/>
            </w:r>
            <w:r>
              <w:rPr>
                <w:sz w:val="22"/>
              </w:rPr>
              <w:t xml:space="preserve">Blocaj tipic: echo "$PWN" arată valoarea, dar programul nu o vede. Corectare: export PWN înainte de relansare. Copilul primește o copie a mediului; modificările sale nu schimbă automat variabilele părintelui. Nu se scriu spații în jurul lui = la atribuire.</w:t>
            </w:r>
          </w:p>
        </w:tc>
      </w:tr>
    </w:tbl>
    <w:p>
      <w:pPr>
        <w:pBdr/>
        <w:pStyle w:val="Normal"/>
        <w:spacing w:after="40"/>
        <w:ind/>
        <w:rPr/>
      </w:pPr>
    </w:p>
    <w:p>
      <w:pPr>
        <w:pBdr/>
        <w:pStyle w:val="Normal"/>
        <w:spacing w:before="200" w:after="40" w:line="276" w:lineRule="auto"/>
        <w:ind/>
        <w:rPr/>
      </w:pPr>
      <w:r>
        <w:rPr>
          <w:b/>
        </w:rPr>
        <w:t xml:space="preserve">17. La exercițiile din Data Manipulation flag-</w:t>
      </w:r>
      <w:r>
        <w:rPr>
          <w:b/>
        </w:rPr>
        <w:t xml:space="preserve">ul îți venea stricat, cu caractere în plus, cu linii noi intercalate sau cu majusculele inversate. Alege unul dintre aceste exerciții, scrie comanda exactă pe care ai folosit-o pentru a repara ieșirea și spune cum arăta textul înainte și după.</w:t>
      </w:r>
    </w:p>
    <w:p>
      <w:pPr>
        <w:pBdr/>
        <w:pStyle w:val="Normal"/>
        <w:spacing w:after="60" w:line="276" w:lineRule="auto"/>
        <w:ind/>
        <w:rPr/>
      </w:pPr>
      <w:r>
        <w:rPr>
          <w:i/>
          <w:color w:val="777777"/>
          <w:sz w:val="20"/>
        </w:rPr>
        <w:t xml:space="preserve">(modulul Data Manipulation)</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Exemplul ales este eliminarea liniilor noi intercalate. Comanda de reparare propusă este:</w:t>
            </w:r>
            <w:r>
              <w:rPr>
                <w:sz w:val="22"/>
              </w:rPr>
              <w:br/>
            </w:r>
            <w:r>
              <w:rPr>
                <w:sz w:val="22"/>
              </w:rPr>
              <w:t xml:space="preserve">/challenge/run | tr -d '\n'</w:t>
            </w:r>
            <w:r>
              <w:rPr>
                <w:sz w:val="22"/>
              </w:rPr>
              <w:br/>
            </w:r>
            <w:r>
              <w:rPr>
                <w:sz w:val="22"/>
              </w:rPr>
              <w:t xml:space="preserve">tr citește din intrarea standard și, cu -d, elimină caracterele din setul indicat. Aici elimină caracterul newline și unește fragmentele într-un singur șir. Nu interpretează și nu validează flag-</w:t>
            </w:r>
            <w:r>
              <w:rPr>
                <w:sz w:val="22"/>
              </w:rPr>
              <w:t xml:space="preserve">ul.</w:t>
            </w:r>
            <w:r>
              <w:rPr>
                <w:sz w:val="22"/>
              </w:rPr>
              <w:br/>
            </w:r>
            <w:r>
              <w:rPr>
                <w:sz w:val="22"/>
              </w:rPr>
              <w:t xml:space="preserve">Exemplu demonstrativ, fără un flag real:</w:t>
            </w:r>
            <w:r>
              <w:rPr>
                <w:sz w:val="22"/>
              </w:rPr>
              <w:br/>
            </w:r>
            <w:r>
              <w:rPr>
                <w:sz w:val="22"/>
              </w:rPr>
              <w:t xml:space="preserve">Înainte: pwn. urmat de linie nouă, college{ urmat de linie nouă, EXEMPLU}.</w:t>
            </w:r>
            <w:r>
              <w:rPr>
                <w:sz w:val="22"/>
              </w:rPr>
              <w:br/>
            </w:r>
            <w:r>
              <w:rPr>
                <w:sz w:val="22"/>
              </w:rPr>
              <w:t xml:space="preserve">După: pwn.college{EXEMPLU}.</w:t>
            </w:r>
            <w:r>
              <w:rPr>
                <w:sz w:val="22"/>
              </w:rPr>
              <w:br/>
            </w:r>
            <w:r>
              <w:rPr>
                <w:sz w:val="22"/>
              </w:rPr>
              <w:t xml:space="preserve">Demonstrație reproductibilă:</w:t>
            </w:r>
            <w:r>
              <w:rPr>
                <w:sz w:val="22"/>
              </w:rPr>
              <w:br/>
            </w:r>
            <w:r>
              <w:rPr>
                <w:sz w:val="22"/>
              </w:rPr>
              <w:t xml:space="preserve">printf 'pwn.\ncollege{\nEXEMPLU}\n' | tr -d '\n'</w:t>
            </w:r>
            <w:r>
              <w:rPr>
                <w:sz w:val="22"/>
              </w:rPr>
              <w:br/>
            </w:r>
            <w:r>
              <w:rPr>
                <w:sz w:val="22"/>
              </w:rPr>
              <w:t xml:space="preserve">Dacă sunt eliminate doar spațiile cu tr -d ' ', liniile noi rămân și problema nu se rezolvă. După afișare se poate executa printf '\n' pentru lizibilitatea promptului.</w:t>
            </w:r>
          </w:p>
        </w:tc>
      </w:tr>
    </w:tbl>
    <w:p>
      <w:pPr>
        <w:pBdr/>
        <w:pStyle w:val="Normal"/>
        <w:spacing w:after="40"/>
        <w:ind/>
        <w:rPr/>
      </w:pPr>
    </w:p>
    <w:p>
      <w:pPr>
        <w:pBdr/>
        <w:pStyle w:val="Normal"/>
        <w:spacing w:before="200" w:after="40" w:line="276" w:lineRule="auto"/>
        <w:ind/>
        <w:rPr/>
      </w:pPr>
      <w:r>
        <w:rPr>
          <w:b/>
        </w:rPr>
        <w:t xml:space="preserve">18. Ai apăsat Ctrl-Z peste un program care rula. Explică în ce stare ajunge procesul imediat după această apăsare și de ce el nu își continuă lucrul până când nu dai comanda bg sau fg.</w:t>
      </w:r>
    </w:p>
    <w:p>
      <w:pPr>
        <w:pBdr/>
        <w:pStyle w:val="Normal"/>
        <w:spacing w:after="60" w:line="276" w:lineRule="auto"/>
        <w:ind/>
        <w:rPr/>
      </w:pPr>
      <w:r>
        <w:rPr>
          <w:i/>
          <w:color w:val="777777"/>
          <w:sz w:val="20"/>
        </w:rPr>
        <w:t xml:space="preserve">(modulul Processes and Jobs)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Într-un terminal cu job control activ, Ctrl-Z determină trimiterea semnalului SIGTSTP către grupul de procese din prim-plan. În comportamentul obișnuit, procesul este oprit temporar (stopped), nu terminat. Își păstrează starea și poate fi reluat.</w:t>
            </w:r>
            <w:r>
              <w:rPr>
                <w:sz w:val="22"/>
              </w:rPr>
              <w:br/>
            </w:r>
            <w:r>
              <w:rPr>
                <w:sz w:val="22"/>
              </w:rPr>
              <w:t xml:space="preserve">Secvență demonstrativă:</w:t>
            </w:r>
            <w:r>
              <w:rPr>
                <w:sz w:val="22"/>
              </w:rPr>
              <w:br/>
            </w:r>
            <w:r>
              <w:rPr>
                <w:sz w:val="22"/>
              </w:rPr>
              <w:t xml:space="preserve">/challenge/run</w:t>
            </w:r>
            <w:r>
              <w:rPr>
                <w:sz w:val="22"/>
              </w:rPr>
              <w:br/>
            </w:r>
            <w:r>
              <w:rPr>
                <w:sz w:val="22"/>
              </w:rPr>
              <w:t xml:space="preserve">[Ctrl-Z]</w:t>
            </w:r>
            <w:r>
              <w:rPr>
                <w:sz w:val="22"/>
              </w:rPr>
              <w:br/>
            </w:r>
            <w:r>
              <w:rPr>
                <w:sz w:val="22"/>
              </w:rPr>
              <w:t xml:space="preserve">jobs</w:t>
            </w:r>
            <w:r>
              <w:rPr>
                <w:sz w:val="22"/>
              </w:rPr>
              <w:br/>
            </w:r>
            <w:r>
              <w:rPr>
                <w:sz w:val="22"/>
              </w:rPr>
              <w:t xml:space="preserve">bg %1</w:t>
            </w:r>
            <w:r>
              <w:rPr>
                <w:sz w:val="22"/>
              </w:rPr>
              <w:br/>
            </w:r>
            <w:r>
              <w:rPr>
                <w:sz w:val="22"/>
              </w:rPr>
              <w:t xml:space="preserve">fg %1</w:t>
            </w:r>
            <w:r>
              <w:rPr>
                <w:sz w:val="22"/>
              </w:rPr>
              <w:br/>
            </w:r>
            <w:r>
              <w:rPr>
                <w:sz w:val="22"/>
              </w:rPr>
              <w:t xml:space="preserve">jobs permite identificarea numărului job-</w:t>
            </w:r>
            <w:r>
              <w:rPr>
                <w:sz w:val="22"/>
              </w:rPr>
              <w:t xml:space="preserve">ului, care nu este obligatoriu 1 în sesiunea reală. bg trimite SIGCONT și reia job-</w:t>
            </w:r>
            <w:r>
              <w:rPr>
                <w:sz w:val="22"/>
              </w:rPr>
              <w:t xml:space="preserve">ul în fundal; fg îl readuce în prim-plan și îl continuă. Un job oprit nu execută instrucțiuni până la reluare. Ctrl-C are alt efect: trimite SIGINT și poate termina programul.</w:t>
            </w:r>
            <w:r>
              <w:rPr>
                <w:sz w:val="22"/>
              </w:rPr>
              <w:br/>
            </w:r>
            <w:r>
              <w:rPr>
                <w:sz w:val="22"/>
              </w:rPr>
              <w:t xml:space="preserve">Blocaj tipic: confundarea unui job stopped cu unul running. Corectare: verificarea cu jobs și reluarea cu bg sau fg. Dacă are nevoie de citire din terminal, un job din fundal poate fi oprit din nou.</w:t>
            </w:r>
          </w:p>
        </w:tc>
      </w:tr>
    </w:tbl>
    <w:p>
      <w:pPr>
        <w:pBdr/>
        <w:pStyle w:val="Normal"/>
        <w:spacing w:after="40"/>
        <w:ind/>
        <w:rPr/>
      </w:pPr>
    </w:p>
    <w:p>
      <w:pPr>
        <w:pBdr/>
        <w:pStyle w:val="Normal"/>
        <w:spacing w:before="200" w:after="40" w:line="276" w:lineRule="auto"/>
        <w:ind/>
        <w:rPr/>
      </w:pPr>
      <w:r>
        <w:rPr>
          <w:b/>
        </w:rPr>
        <w:t xml:space="preserve">19. La exercițiul The SUID Bit ai adăugat bitul SUID unui program și abia apoi el a putut citi flag-</w:t>
      </w:r>
      <w:r>
        <w:rPr>
          <w:b/>
        </w:rPr>
        <w:t xml:space="preserve">ul. Explică cu ce identitate rulează un program obișnuit față de unul cu bit SUID și de ce asta schimbă rezultatul verificării drepturilor la citirea fișierului.</w:t>
      </w:r>
    </w:p>
    <w:p>
      <w:pPr>
        <w:pBdr/>
        <w:pStyle w:val="Normal"/>
        <w:spacing w:after="60" w:line="276" w:lineRule="auto"/>
        <w:ind/>
        <w:rPr/>
      </w:pPr>
      <w:r>
        <w:rPr>
          <w:i/>
          <w:color w:val="777777"/>
          <w:sz w:val="20"/>
        </w:rPr>
        <w:t xml:space="preserve">(modulul Perceiving Permissions)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Pentru un executabil obișnuit, identitatea efectivă este în mod normal cea a utilizatorului care îl lansează. Pentru un executabil cu SUID, identitatea efectivă devine cea a proprietarului fișierului executabil; UID-</w:t>
            </w:r>
            <w:r>
              <w:rPr>
                <w:sz w:val="22"/>
              </w:rPr>
              <w:t xml:space="preserve">ul real rămâne cel al utilizatorului apelant. SUID nu înseamnă automat root: proprietarul trebuie să fie root pentru acest efect.</w:t>
            </w:r>
            <w:r>
              <w:rPr>
                <w:sz w:val="22"/>
              </w:rPr>
              <w:br/>
            </w:r>
            <w:r>
              <w:rPr>
                <w:sz w:val="22"/>
              </w:rPr>
              <w:t xml:space="preserve">Secvența propusă în mediul autorizat al challenge-</w:t>
            </w:r>
            <w:r>
              <w:rPr>
                <w:sz w:val="22"/>
              </w:rPr>
              <w:t xml:space="preserve">ului:</w:t>
            </w:r>
            <w:r>
              <w:rPr>
                <w:sz w:val="22"/>
              </w:rPr>
              <w:br/>
            </w:r>
            <w:r>
              <w:rPr>
                <w:sz w:val="22"/>
              </w:rPr>
              <w:t xml:space="preserve">chmod u+s /challenge/</w:t>
            </w:r>
            <w:r>
              <w:rPr>
                <w:sz w:val="22"/>
              </w:rPr>
              <w:t xml:space="preserve">getroot</w:t>
            </w:r>
            <w:r>
              <w:rPr>
                <w:sz w:val="22"/>
              </w:rPr>
              <w:br/>
            </w:r>
            <w:r>
              <w:rPr>
                <w:sz w:val="22"/>
              </w:rPr>
              <w:t xml:space="preserve">ls -l /challenge/</w:t>
            </w:r>
            <w:r>
              <w:rPr>
                <w:sz w:val="22"/>
              </w:rPr>
              <w:t xml:space="preserve">getroot</w:t>
            </w:r>
            <w:r>
              <w:rPr>
                <w:sz w:val="22"/>
              </w:rPr>
              <w:br/>
            </w:r>
            <w:r>
              <w:rPr>
                <w:sz w:val="22"/>
              </w:rPr>
              <w:t xml:space="preserve">/challenge/</w:t>
            </w:r>
            <w:r>
              <w:rPr>
                <w:sz w:val="22"/>
              </w:rPr>
              <w:t xml:space="preserve">getroot</w:t>
            </w:r>
            <w:r>
              <w:rPr>
                <w:sz w:val="22"/>
              </w:rPr>
              <w:br/>
            </w:r>
            <w:r>
              <w:rPr>
                <w:sz w:val="22"/>
              </w:rPr>
              <w:t xml:space="preserve">id</w:t>
            </w:r>
            <w:r>
              <w:rPr>
                <w:sz w:val="22"/>
              </w:rPr>
              <w:br/>
            </w:r>
            <w:r>
              <w:rPr>
                <w:sz w:val="22"/>
              </w:rPr>
              <w:t xml:space="preserve">cat /flag</w:t>
            </w:r>
            <w:r>
              <w:rPr>
                <w:sz w:val="22"/>
              </w:rPr>
              <w:br/>
            </w:r>
            <w:r>
              <w:rPr>
                <w:sz w:val="22"/>
              </w:rPr>
              <w:t xml:space="preserve">În exercițiu, getroot este programul care permite obținerea unui shell cu privilegii pentru citirea flag-</w:t>
            </w:r>
            <w:r>
              <w:rPr>
                <w:sz w:val="22"/>
              </w:rPr>
              <w:t xml:space="preserve">ului. ls -l arată s în poziția de execuție a proprietarului. Accesul la fișier depinde de acreditările procesului, permisiuni și eventuale restricții suplimentare.</w:t>
            </w:r>
            <w:r>
              <w:rPr>
                <w:sz w:val="22"/>
              </w:rPr>
              <w:br/>
            </w:r>
            <w:r>
              <w:rPr>
                <w:sz w:val="22"/>
              </w:rPr>
              <w:t xml:space="preserve">Blocaj posibil: Permission denied la citirea directă ca hacker. Corectare în challenge: activarea SUID și lansarea programului prevăzut, nu doar schimbarea permisiunilor pe /flag.</w:t>
            </w:r>
          </w:p>
        </w:tc>
      </w:tr>
    </w:tbl>
    <w:p>
      <w:pPr>
        <w:pBdr/>
        <w:pStyle w:val="Normal"/>
        <w:spacing w:after="40"/>
        <w:ind/>
        <w:rPr/>
      </w:pPr>
    </w:p>
    <w:p>
      <w:pPr>
        <w:pBdr/>
        <w:pStyle w:val="Normal"/>
        <w:spacing w:before="200" w:after="40" w:line="276" w:lineRule="auto"/>
        <w:ind/>
        <w:rPr/>
      </w:pPr>
      <w:r>
        <w:rPr>
          <w:b/>
        </w:rPr>
        <w:t xml:space="preserve">20. În modulul Untangling Users ai schimbat identitatea o dată cu su și o dată cu sudo. Explică ce parolă ți s-a cerut în fiecare dintre cele două cazuri și pe ce se bazează sistemul când decide dacă îți permite sau nu operația.</w:t>
      </w:r>
    </w:p>
    <w:p>
      <w:pPr>
        <w:pBdr/>
        <w:pStyle w:val="Normal"/>
        <w:spacing w:after="60" w:line="276" w:lineRule="auto"/>
        <w:ind/>
        <w:rPr/>
      </w:pPr>
      <w:r>
        <w:rPr>
          <w:i/>
          <w:color w:val="777777"/>
          <w:sz w:val="20"/>
        </w:rPr>
        <w:t xml:space="preserve">(modulul Untangling Users)</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su schimbă identitatea către utilizatorul indicat și, în configurația obișnuită, cere parola acelui utilizator. su fără nume țintește root; su zardus țintește zardus. Autentificarea este evaluată prin politica sistemului, de obicei PAM, iar root poate avea excepții.</w:t>
            </w:r>
            <w:r>
              <w:rPr>
                <w:sz w:val="22"/>
              </w:rPr>
              <w:br/>
            </w:r>
            <w:r>
              <w:rPr>
                <w:sz w:val="22"/>
              </w:rPr>
              <w:t xml:space="preserve">sudo autorizează executarea unei comenzi cu identitatea țintă, implicit root. În configurația obișnuită, cere parola utilizatorului apelant, nu parola lui root. Permisiunea de a folosi sudo este stabilită prin politica sudoers și eventuale alte mecanisme de autorizare, nu numai prin cunoașterea unei parole.</w:t>
            </w:r>
            <w:r>
              <w:rPr>
                <w:sz w:val="22"/>
              </w:rPr>
              <w:br/>
            </w:r>
            <w:r>
              <w:rPr>
                <w:sz w:val="22"/>
              </w:rPr>
              <w:t xml:space="preserve">Exemple de sintaxă: su zardus și sudo cat /flag. În challenge, sudo poate fi configurat NOPASSWD, deci nu trebuie presupus că s-a cerut o parolă. Parola cerută și mesajul efectiv trebuie confirmate din sesiune. O parolă corectă nu compensează lipsa autorizării sudo; parola nu se include în raport.</w:t>
            </w:r>
          </w:p>
        </w:tc>
      </w:tr>
    </w:tbl>
    <w:p>
      <w:pPr>
        <w:pBdr/>
        <w:pStyle w:val="Normal"/>
        <w:spacing w:after="40"/>
        <w:ind/>
        <w:rPr/>
      </w:pPr>
    </w:p>
    <w:p>
      <w:pPr>
        <w:pBdr/>
        <w:pStyle w:val="Normal"/>
        <w:spacing/>
        <w:ind/>
        <w:rPr/>
      </w:pPr>
      <w:r>
        <w:rPr/>
        <w:br w:type="page"/>
      </w:r>
    </w:p>
    <w:p>
      <w:pPr>
        <w:pBdr/>
        <w:pStyle w:val="Normal"/>
        <w:spacing w:after="160" w:line="276" w:lineRule="auto"/>
        <w:ind/>
        <w:jc w:val="center"/>
        <w:rPr/>
      </w:pPr>
      <w:r>
        <w:rPr>
          <w:b/>
          <w:sz w:val="28"/>
        </w:rPr>
        <w:t xml:space="preserve">CONCLUZII</w:t>
      </w:r>
    </w:p>
    <w:tbl>
      <w:tblPr>
        <w:tblW w:w="0" w:type="auto"/>
        <w:jc w:val="center"/>
        <w:tblInd w:w="0" w:type="dxa"/>
        <w:tblCellMar>
          <w:top w:w="0" w:type="dxa"/>
          <w:left w:w="108" w:type="dxa"/>
          <w:bottom w:w="0" w:type="dxa"/>
          <w:right w:w="108"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auto" w:color="auto"/>
      </w:tblPr>
      <w:tblGrid>
        <w:gridCol w:w="9184"/>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hRule="atLeast" w:val="20"/>
        </w:trPr>
        <w:tc>
          <w:tcPr>
            <w:tcW w:w="9184" w:type="dxa"/>
            <w:tcBorders/>
            <w:shd w:fill="auto" w:color="auto" w:val="clear"/>
            <w:vAlign w:val="top"/>
          </w:tcPr>
          <w:p>
            <w:pPr>
              <w:pBdr/>
              <w:pStyle w:val="Normal"/>
              <w:spacing w:after="100" w:line="264" w:lineRule="auto"/>
              <w:ind/>
              <w:rPr/>
            </w:pPr>
            <w:r>
              <w:rPr>
                <w:sz w:val="22"/>
              </w:rPr>
              <w:t xml:space="preserve">1. Shell-</w:t>
            </w:r>
            <w:r>
              <w:rPr>
                <w:sz w:val="22"/>
              </w:rPr>
              <w:t xml:space="preserve">ul separă comanda de argumente și pregătește expandările înainte de lansare.</w:t>
            </w:r>
            <w:r>
              <w:rPr>
                <w:sz w:val="22"/>
              </w:rPr>
              <w:br/>
            </w:r>
            <w:r>
              <w:rPr>
                <w:sz w:val="22"/>
              </w:rPr>
              <w:t xml:space="preserve">2. Același executabil poate fi indicat prin căi relative diferite, în funcție de directorul curent.</w:t>
            </w:r>
            <w:r>
              <w:rPr>
                <w:sz w:val="22"/>
              </w:rPr>
              <w:br/>
            </w:r>
            <w:r>
              <w:rPr>
                <w:sz w:val="22"/>
              </w:rPr>
              <w:t xml:space="preserve">3. Eroarea command not found se poate corecta folosind ./ pentru un executabil local.</w:t>
            </w:r>
            <w:r>
              <w:rPr>
                <w:sz w:val="22"/>
              </w:rPr>
              <w:br/>
            </w:r>
            <w:r>
              <w:rPr>
                <w:sz w:val="22"/>
              </w:rPr>
              <w:t xml:space="preserve">4. Tilda permite indicarea concisă a unui fișier din directorul personal.</w:t>
            </w:r>
            <w:r>
              <w:rPr>
                <w:sz w:val="22"/>
              </w:rPr>
              <w:br/>
            </w:r>
            <w:r>
              <w:rPr>
                <w:sz w:val="22"/>
              </w:rPr>
              <w:t xml:space="preserve">5. Listarea cu ls -</w:t>
            </w:r>
            <w:r>
              <w:rPr>
                <w:sz w:val="22"/>
              </w:rPr>
              <w:t xml:space="preserve">a ajută la descoperirea indiciilor ascunse.</w:t>
            </w:r>
            <w:r>
              <w:rPr>
                <w:sz w:val="22"/>
              </w:rPr>
              <w:br/>
            </w:r>
            <w:r>
              <w:rPr>
                <w:sz w:val="22"/>
              </w:rPr>
              <w:t xml:space="preserve">6. Legăturile simbolice redirecționează accesul către o țintă, fără a copia conținutul ei.</w:t>
            </w:r>
            <w:r>
              <w:rPr>
                <w:sz w:val="22"/>
              </w:rPr>
              <w:br/>
            </w:r>
            <w:r>
              <w:rPr>
                <w:sz w:val="22"/>
              </w:rPr>
              <w:t xml:space="preserve">7. man, --help și help trebuie alese în funcție de comanda documentată.</w:t>
            </w:r>
            <w:r>
              <w:rPr>
                <w:sz w:val="22"/>
              </w:rPr>
              <w:br/>
            </w:r>
            <w:r>
              <w:rPr>
                <w:sz w:val="22"/>
              </w:rPr>
              <w:t xml:space="preserve">8. Globbing-ul este realizat de shell și poate transmite mai multe argumente decât sunt așteptate.</w:t>
            </w:r>
            <w:r>
              <w:rPr>
                <w:sz w:val="22"/>
              </w:rPr>
              <w:br/>
            </w:r>
            <w:r>
              <w:rPr>
                <w:sz w:val="22"/>
              </w:rPr>
              <w:t xml:space="preserve">9. Pipe-</w:t>
            </w:r>
            <w:r>
              <w:rPr>
                <w:sz w:val="22"/>
              </w:rPr>
              <w:t xml:space="preserve">ul conectează fluxurile programelor fără un fișier intermediar obișnuit.</w:t>
            </w:r>
            <w:r>
              <w:rPr>
                <w:sz w:val="22"/>
              </w:rPr>
              <w:br/>
            </w:r>
            <w:r>
              <w:rPr>
                <w:sz w:val="22"/>
              </w:rPr>
              <w:t xml:space="preserve">10. Mesajele rămase pe ecran după &gt; se explică prin separarea stdout de stderr.</w:t>
            </w:r>
            <w:r>
              <w:rPr>
                <w:sz w:val="22"/>
              </w:rPr>
              <w:br/>
            </w:r>
            <w:r>
              <w:rPr>
                <w:sz w:val="22"/>
              </w:rPr>
              <w:t xml:space="preserve">11. export permite transmiterea variabilelor în mediul proceselor-copil.</w:t>
            </w:r>
            <w:r>
              <w:rPr>
                <w:sz w:val="22"/>
              </w:rPr>
              <w:br/>
            </w:r>
            <w:r>
              <w:rPr>
                <w:sz w:val="22"/>
              </w:rPr>
              <w:t xml:space="preserve">12. Ctrl-Z suspendă un job, iar bg și fg permit continuarea lui.</w:t>
            </w:r>
            <w:r>
              <w:rPr>
                <w:sz w:val="22"/>
              </w:rPr>
              <w:br/>
            </w:r>
            <w:r>
              <w:rPr>
                <w:sz w:val="22"/>
              </w:rPr>
              <w:t xml:space="preserve">13. SUID și sudo influențează identitatea și autorizarea, prin mecanisme diferite.</w:t>
            </w:r>
            <w:r>
              <w:rPr>
                <w:sz w:val="22"/>
              </w:rPr>
              <w:br/>
            </w:r>
            <w:r>
              <w:rPr>
                <w:sz w:val="22"/>
              </w:rPr>
              <w:t xml:space="preserve">14. Dificultatea personală principală: [de completat cu blocajul întâlnit efectiv].</w:t>
            </w:r>
            <w:r>
              <w:rPr>
                <w:sz w:val="22"/>
              </w:rPr>
              <w:br/>
            </w:r>
            <w:r>
              <w:rPr>
                <w:sz w:val="22"/>
              </w:rPr>
              <w:t xml:space="preserve">15. Comanda greșită, mesajul primit și corectarea aplicată: [de completat din sesiune].</w:t>
            </w:r>
          </w:p>
        </w:tc>
      </w:tr>
    </w:tbl>
    <w:p>
      <w:pPr>
        <w:pBdr/>
        <w:pStyle w:val="Normal"/>
        <w:spacing w:after="40"/>
        <w:ind/>
        <w:rPr/>
      </w:pPr>
    </w:p>
    <w:p>
      <w:pPr>
        <w:pBdr/>
        <w:pStyle w:val="Normal"/>
        <w:spacing w:before="280" w:after="160" w:line="276" w:lineRule="auto"/>
        <w:ind/>
        <w:jc w:val="center"/>
        <w:rPr/>
      </w:pPr>
      <w:r>
        <w:rPr>
          <w:b/>
          <w:sz w:val="28"/>
        </w:rPr>
        <w:t xml:space="preserve">BIBLIOGRAFIE</w:t>
      </w:r>
    </w:p>
    <w:p>
      <w:pPr>
        <w:pBdr/>
        <w:pStyle w:val="Normal"/>
        <w:spacing w:after="60" w:line="276" w:lineRule="auto"/>
        <w:ind w:left="340"/>
        <w:rPr/>
      </w:pPr>
      <w:r>
        <w:rPr>
          <w:b/>
          <w:sz w:val="22"/>
        </w:rPr>
        <w:t xml:space="preserve">1. </w:t>
      </w:r>
      <w:r>
        <w:rPr>
          <w:sz w:val="22"/>
        </w:rPr>
        <w:t xml:space="preserve">pwn.college (Arizona State University), Linux Luminarium, [Online]. Disponibil: https://pwn.college/linux-luminarium/</w:t>
      </w:r>
    </w:p>
    <w:p>
      <w:pPr>
        <w:pBdr/>
        <w:pStyle w:val="Normal"/>
        <w:spacing w:after="60" w:line="276" w:lineRule="auto"/>
        <w:ind w:left="340"/>
        <w:rPr/>
      </w:pPr>
      <w:r>
        <w:rPr>
          <w:b/>
          <w:sz w:val="22"/>
        </w:rPr>
        <w:t xml:space="preserve">2. </w:t>
      </w:r>
      <w:r>
        <w:rPr>
          <w:sz w:val="22"/>
        </w:rPr>
        <w:t xml:space="preserve">pwn.college, linux-luminarium (codul sursă și descrierile modulelor și ale challenge-</w:t>
      </w:r>
      <w:r>
        <w:rPr>
          <w:sz w:val="22"/>
        </w:rPr>
        <w:t xml:space="preserve">urilor), GitHub, [Online]. Disponibil: https://github.com/pwncollege/linux-luminarium</w:t>
      </w:r>
    </w:p>
    <w:p>
      <w:pPr>
        <w:pBdr/>
        <w:pStyle w:val="Normal"/>
        <w:spacing w:after="60" w:line="276" w:lineRule="auto"/>
        <w:ind w:left="340"/>
        <w:rPr/>
      </w:pPr>
      <w:r>
        <w:rPr>
          <w:b/>
          <w:sz w:val="22"/>
        </w:rPr>
        <w:t xml:space="preserve">3. </w:t>
      </w:r>
      <w:r>
        <w:rPr>
          <w:sz w:val="22"/>
        </w:rPr>
        <w:t xml:space="preserve">Free Software Foundation, GNU Bash Reference Manual, [Online]. Disponibil: https://www.gnu.org/software/bash/manual/bash.html</w:t>
      </w:r>
    </w:p>
    <w:p>
      <w:pPr>
        <w:pBdr/>
        <w:pStyle w:val="Normal"/>
        <w:spacing w:after="60" w:line="276" w:lineRule="auto"/>
        <w:ind w:left="340"/>
        <w:rPr/>
      </w:pPr>
      <w:r>
        <w:rPr>
          <w:b/>
          <w:sz w:val="22"/>
        </w:rPr>
        <w:t xml:space="preserve">4. </w:t>
      </w:r>
      <w:r>
        <w:rPr>
          <w:sz w:val="22"/>
        </w:rPr>
        <w:t xml:space="preserve">M. Kerrisk, The Linux man-pages project (paginile de manual ale comenzilor Linux), [Online]. Disponibil: https://man7.org/linux/man-pages/</w:t>
      </w:r>
    </w:p>
    <w:p>
      <w:pPr>
        <w:pBdr/>
        <w:pStyle w:val="Normal"/>
        <w:spacing w:after="60" w:line="276" w:lineRule="auto"/>
        <w:ind w:left="340"/>
        <w:rPr/>
      </w:pPr>
      <w:r>
        <w:rPr>
          <w:b/>
          <w:sz w:val="22"/>
        </w:rPr>
        <w:t xml:space="preserve">5. </w:t>
      </w:r>
      <w:r>
        <w:rPr>
          <w:sz w:val="22"/>
        </w:rPr>
        <w:t xml:space="preserve">W. Shotts, The Linux Command Line: A Complete Introduction, No Starch Press, [Online]. Disponibil: https://linuxcommand.org/tlcl.php</w:t>
      </w:r>
    </w:p>
    <w:p>
      <w:pPr>
        <w:pBdr/>
        <w:pStyle w:val="Normal"/>
        <w:spacing w:after="60" w:line="276" w:lineRule="auto"/>
        <w:ind w:left="340"/>
        <w:rPr/>
      </w:pPr>
      <w:r>
        <w:rPr>
          <w:b/>
          <w:sz w:val="22"/>
        </w:rPr>
        <w:t xml:space="preserve">6. </w:t>
      </w:r>
      <w:r>
        <w:rPr>
          <w:sz w:val="22"/>
        </w:rPr>
        <w:t xml:space="preserve">The Linux Foundation, Filesystem Hierarchy Standard (FHS), versiunea 3.0, [Online]. Disponibil: https://refspecs.linuxfoundation.org/FHS_3.0/fhs/index.html</w:t>
      </w:r>
    </w:p>
    <w:p>
      <w:pPr>
        <w:pBdr/>
        <w:pStyle w:val="Normal"/>
        <w:spacing/>
        <w:ind/>
        <w:rPr/>
      </w:pPr>
      <w:r>
        <w:rPr/>
        <w:br w:type="page"/>
      </w:r>
    </w:p>
    <w:sectPr>
      <w:footerReference w:type="even" r:id="rId1"/>
      <w:footerReference w:type="default" r:id="rId2"/>
      <w:type w:val="nextPage"/>
      <w:pgSz w:w="11906" w:h="16838"/>
      <w:pgMar w:top="1134" w:right="1134" w:bottom="1134" w:left="1417" w:header="708" w:footer="708" w:gutter="0"/>
      <w:pgNumType w:fmt="Arabic"/>
      <w:pgBorders/>
      <w:endnotePr>
        <w:pos w:val="docEnd"/>
        <w:numFmt w:val="lowerRoman"/>
        <w:numRestart w:val="continuous"/>
        <w:numStart w:val="1"/>
      </w:endnotePr>
      <w:titlePg/>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rStyle w:val="Page Number"/>
      </w:rPr>
      <w:fldChar w:fldCharType="begin"/>
    </w:r>
    <w:r>
      <w:rPr>
        <w:rStyle w:val="Page Number"/>
      </w:rPr>
      <w:instrText xml:space="preserve"> PAGE </w:instrText>
    </w:r>
    <w:r>
      <w:rPr/>
      <w:fldChar w:fldCharType="separate"/>
    </w:r>
    <w:r>
      <w:rPr/>
      <w:t xml:space="preserve"/>
    </w:r>
    <w:r>
      <w:rPr>
        <w:rStyle w:val="Page Number"/>
      </w:rPr>
      <w:fldChar w:fldCharType="end"/>
    </w:r>
  </w:p>
  <w:p>
    <w:pPr>
      <w:pBdr/>
      <w:pStyle w:val="Footer"/>
      <w:spacing/>
      <w:ind/>
      <w:rPr/>
    </w:pPr>
  </w:p>
</w:ftr>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rStyle w:val="Page Number"/>
      </w:rPr>
      <w:fldChar w:fldCharType="begin"/>
    </w:r>
    <w:r>
      <w:rPr>
        <w:rStyle w:val="Page Number"/>
      </w:rPr>
      <w:instrText xml:space="preserve"> PAGE </w:instrText>
    </w:r>
    <w:r>
      <w:rPr/>
      <w:fldChar w:fldCharType="separate"/>
    </w:r>
    <w:r>
      <w:rPr>
        <w:rStyle w:val="Page Number"/>
      </w:rPr>
      <w:t xml:space="preserve">2</w:t>
    </w:r>
    <w:r>
      <w:rPr>
        <w:rStyle w:val="Page Number"/>
      </w:rPr>
      <w:fldChar w:fldCharType="end"/>
    </w:r>
  </w:p>
  <w:p>
    <w:pPr>
      <w:pBdr/>
      <w:pStyle w:val="Footer"/>
      <w:spacing/>
      <w:ind/>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CA"/>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after="0" w:line="240" w:lineRule="auto"/>
      <w:ind/>
    </w:pPr>
    <w:rPr>
      <w:rFonts w:ascii="Times New Roman" w:eastAsia="Times New Roman" w:hAnsi="Times New Roman" w:cs="Times New Roman"/>
      <w:sz w:val="24"/>
      <w:szCs w:val="24"/>
    </w:rPr>
  </w:style>
  <w:style w:type="paragraph" w:styleId="Heading 1">
    <w:name w:val="Heading 1"/>
    <w:basedOn w:val="Normal"/>
    <w:next w:val="Heading 1"/>
    <w:link w:val="Heading 1 Char"/>
    <w:pPr>
      <w:pBdr/>
      <w:outlineLvl w:val="0"/>
      <w:spacing w:before="100" w:beforeAutospacing="true" w:after="100" w:afterAutospacing="true"/>
      <w:ind/>
    </w:pPr>
    <w:rPr>
      <w:b/>
      <w:bCs/>
      <w:sz w:val="48"/>
      <w:szCs w:val="48"/>
    </w:rPr>
  </w:style>
  <w:style w:type="character" w:styleId="Heading 1 Char">
    <w:name w:val="Heading 1 Char"/>
    <w:basedOn w:val="Default Paragraph Font"/>
    <w:rPr>
      <w:rFonts w:ascii="Times New Roman" w:eastAsia="Times New Roman" w:hAnsi="Times New Roman" w:cs="Times New Roman"/>
      <w:b/>
      <w:bCs/>
      <w:sz w:val="48"/>
      <w:szCs w:val="48"/>
    </w:rPr>
  </w:style>
  <w:style w:type="character" w:styleId="Default Paragraph Font">
    <w:name w:val="Default Paragraph Font"/>
    <w:rPr/>
  </w:style>
  <w:style w:type="table" w:styleId="Normal Table">
    <w:name w:val="Normal Table"/>
    <w:next w:val="Normal Table"/>
  </w:style>
  <w:style w:type="paragraph" w:styleId="List Paragraph">
    <w:name w:val="List Paragraph"/>
    <w:basedOn w:val="Normal"/>
    <w:next w:val="List Paragraph"/>
    <w:pPr>
      <w:pBdr/>
      <w:spacing/>
      <w:contextualSpacing/>
      <w:ind w:left="720"/>
    </w:pPr>
    <w:rPr/>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character" w:styleId="FollowedHyperlink">
    <w:name w:val="FollowedHyperlink"/>
    <w:basedOn w:val="Default Paragraph Font"/>
    <w:rPr>
      <w:color w:val="954F72"/>
      <w:u w:val="single"/>
    </w:rPr>
  </w:style>
  <w:style w:type="paragraph" w:styleId="Footer">
    <w:name w:val="Footer"/>
    <w:basedOn w:val="Normal"/>
    <w:next w:val="Footer"/>
    <w:link w:val="Footer Char"/>
    <w:pPr>
      <w:pBdr/>
      <w:spacing/>
      <w:ind/>
      <w:tabs>
        <w:tab w:val="center" w:pos="4512.9998779296875"/>
        <w:tab w:val="right" w:pos="9025.999755859375"/>
      </w:tabs>
    </w:pPr>
    <w:rPr/>
  </w:style>
  <w:style w:type="character" w:styleId="Footer Char">
    <w:name w:val="Footer Char"/>
    <w:basedOn w:val="Default Paragraph Font"/>
    <w:rPr>
      <w:rFonts w:ascii="Times New Roman" w:eastAsia="Times New Roman" w:hAnsi="Times New Roman" w:cs="Times New Roman"/>
      <w:sz w:val="24"/>
      <w:szCs w:val="24"/>
    </w:rPr>
  </w:style>
  <w:style w:type="character" w:styleId="Page Number">
    <w:name w:val="Page Number"/>
    <w:basedOn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1" Type="http://schemas.openxmlformats.org/officeDocument/2006/relationships/footer" Target="footer1.xml" /><Relationship Id="rId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