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1629" w14:textId="77777777" w:rsidR="00FE5EB9" w:rsidRPr="00B54535" w:rsidRDefault="00FE5EB9" w:rsidP="00FE5EB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54535">
        <w:rPr>
          <w:rFonts w:asciiTheme="majorBidi" w:hAnsiTheme="majorBidi" w:cstheme="majorBidi"/>
          <w:b/>
          <w:bCs/>
          <w:sz w:val="32"/>
          <w:szCs w:val="32"/>
        </w:rPr>
        <w:t>Ethnocentrism</w:t>
      </w:r>
    </w:p>
    <w:p w14:paraId="519A09D8" w14:textId="77777777" w:rsidR="00FE5EB9" w:rsidRPr="00B54535" w:rsidRDefault="00FE5EB9" w:rsidP="00FE5EB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54535">
        <w:rPr>
          <w:rFonts w:asciiTheme="majorBidi" w:hAnsiTheme="majorBidi" w:cstheme="majorBidi"/>
          <w:b/>
          <w:bCs/>
          <w:sz w:val="32"/>
          <w:szCs w:val="32"/>
        </w:rPr>
        <w:t>Utlizarea protocolului ODD (Overview – Design -Details) pentru descrierea modelelor bazate pe agenţi</w:t>
      </w:r>
    </w:p>
    <w:p w14:paraId="1D78937D" w14:textId="77777777" w:rsidR="00F06858" w:rsidRPr="00B54535" w:rsidRDefault="00F06858" w:rsidP="00FE5EB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5BEEB17" w14:textId="77777777" w:rsidR="00F06858" w:rsidRPr="00B54535" w:rsidRDefault="00FE5EB9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Caraman Iulia-Maria</w:t>
      </w:r>
    </w:p>
    <w:p w14:paraId="0D766A6C" w14:textId="77777777" w:rsidR="00F06858" w:rsidRPr="00B54535" w:rsidRDefault="00F06858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Grupa 1014</w:t>
      </w:r>
    </w:p>
    <w:p w14:paraId="12DD5773" w14:textId="77777777" w:rsidR="00F06858" w:rsidRPr="00B54535" w:rsidRDefault="00F06858" w:rsidP="00FE5EB9">
      <w:pPr>
        <w:rPr>
          <w:rFonts w:asciiTheme="majorBidi" w:hAnsiTheme="majorBidi" w:cstheme="majorBidi"/>
        </w:rPr>
      </w:pPr>
    </w:p>
    <w:p w14:paraId="5070A2AE" w14:textId="77777777" w:rsidR="00F06858" w:rsidRPr="00B54535" w:rsidRDefault="00F06858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1. Scopul și tiparele evaluării modelului</w:t>
      </w:r>
      <w:r w:rsidR="00FE5EB9" w:rsidRPr="00B54535">
        <w:rPr>
          <w:rFonts w:asciiTheme="majorBidi" w:hAnsiTheme="majorBidi" w:cstheme="majorBidi"/>
        </w:rPr>
        <w:tab/>
      </w:r>
    </w:p>
    <w:p w14:paraId="0C1DC721" w14:textId="77777777" w:rsidR="00FE5EB9" w:rsidRPr="00B54535" w:rsidRDefault="00FE5EB9" w:rsidP="00F06858">
      <w:pPr>
        <w:ind w:firstLine="720"/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•</w:t>
      </w:r>
      <w:r w:rsidRPr="00B54535">
        <w:rPr>
          <w:rFonts w:asciiTheme="majorBidi" w:hAnsiTheme="majorBidi" w:cstheme="majorBidi"/>
        </w:rPr>
        <w:tab/>
        <w:t>Modelul analizează cum apare etnocentrismul în rândul agenților.</w:t>
      </w:r>
    </w:p>
    <w:p w14:paraId="6D6CEF43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Agenții au tendința să coopereze mai mult cu cei din același grup (culoare).</w:t>
      </w:r>
    </w:p>
    <w:p w14:paraId="0723D8FA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Se urmărește cum evoluează aceste comportamente în timp.</w:t>
      </w:r>
    </w:p>
    <w:p w14:paraId="05479736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Rezultatul este formarea de grupuri de agenți similari.</w:t>
      </w:r>
    </w:p>
    <w:p w14:paraId="2680A26C" w14:textId="77777777" w:rsidR="00F06858" w:rsidRPr="00B54535" w:rsidRDefault="00F06858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2. Entități, variabile de stare și măsurare</w:t>
      </w:r>
      <w:r w:rsidR="00FE5EB9" w:rsidRPr="00B54535">
        <w:rPr>
          <w:rFonts w:asciiTheme="majorBidi" w:hAnsiTheme="majorBidi" w:cstheme="majorBidi"/>
        </w:rPr>
        <w:tab/>
      </w:r>
    </w:p>
    <w:p w14:paraId="2FE3DEBB" w14:textId="77777777" w:rsidR="00FE5EB9" w:rsidRPr="00B54535" w:rsidRDefault="00FE5EB9" w:rsidP="00F06858">
      <w:pPr>
        <w:ind w:firstLine="720"/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•</w:t>
      </w:r>
      <w:r w:rsidRPr="00B54535">
        <w:rPr>
          <w:rFonts w:asciiTheme="majorBidi" w:hAnsiTheme="majorBidi" w:cstheme="majorBidi"/>
        </w:rPr>
        <w:tab/>
        <w:t>Agenții sunt indivizi care au culoare, strategie și fitness.</w:t>
      </w:r>
    </w:p>
    <w:p w14:paraId="53E46913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Strategia arată dacă cooperează cu aceeași sau cu altă culoare.</w:t>
      </w:r>
    </w:p>
    <w:p w14:paraId="7C9FE021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Există parametri precum rata mutației, rata morții, cost și câștig.</w:t>
      </w:r>
    </w:p>
    <w:p w14:paraId="1C665737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Spațiul este o grilă 2D, iar timpul evoluează pe pași (ticks).</w:t>
      </w:r>
    </w:p>
    <w:p w14:paraId="1D2C8AF6" w14:textId="77777777" w:rsidR="00FE5EB9" w:rsidRPr="00B54535" w:rsidRDefault="00FE5EB9" w:rsidP="00FE5EB9">
      <w:pPr>
        <w:rPr>
          <w:rFonts w:asciiTheme="majorBidi" w:hAnsiTheme="majorBidi" w:cstheme="majorBidi"/>
        </w:rPr>
      </w:pPr>
    </w:p>
    <w:p w14:paraId="50DBB8C3" w14:textId="77777777" w:rsidR="00B54535" w:rsidRPr="00B54535" w:rsidRDefault="00B54535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3. Procese componente și programarea lor în timp</w:t>
      </w:r>
    </w:p>
    <w:p w14:paraId="184BEFED" w14:textId="77777777" w:rsidR="00FE5EB9" w:rsidRPr="00B54535" w:rsidRDefault="00B54535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</w:r>
      <w:r w:rsidR="00FE5EB9" w:rsidRPr="00B54535">
        <w:rPr>
          <w:rFonts w:asciiTheme="majorBidi" w:hAnsiTheme="majorBidi" w:cstheme="majorBidi"/>
        </w:rPr>
        <w:t>•</w:t>
      </w:r>
      <w:r w:rsidR="00FE5EB9" w:rsidRPr="00B54535">
        <w:rPr>
          <w:rFonts w:asciiTheme="majorBidi" w:hAnsiTheme="majorBidi" w:cstheme="majorBidi"/>
        </w:rPr>
        <w:tab/>
        <w:t>La fiecare pas, agenții interacționează cu vecinii lor.</w:t>
      </w:r>
    </w:p>
    <w:p w14:paraId="34401DD5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Decid dacă cooperează în funcție de culoare și strategie.</w:t>
      </w:r>
    </w:p>
    <w:p w14:paraId="1AC539D7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Cooperarea implică un cost, dar poate aduce câștig.</w:t>
      </w:r>
    </w:p>
    <w:p w14:paraId="1B48AF32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Agenții mai mari se reproduc, iar alții pot muri sau suferi mutații.</w:t>
      </w:r>
    </w:p>
    <w:p w14:paraId="4E75CC95" w14:textId="77777777" w:rsidR="00FE5EB9" w:rsidRPr="00B54535" w:rsidRDefault="00FE5EB9" w:rsidP="00FE5EB9">
      <w:pPr>
        <w:rPr>
          <w:rFonts w:asciiTheme="majorBidi" w:hAnsiTheme="majorBidi" w:cstheme="majorBidi"/>
        </w:rPr>
      </w:pPr>
    </w:p>
    <w:p w14:paraId="18364B8B" w14:textId="77777777" w:rsidR="00B54535" w:rsidRPr="00B54535" w:rsidRDefault="00B54535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4. Concepte de design</w:t>
      </w:r>
    </w:p>
    <w:p w14:paraId="75FCDE0C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Interacțiunile sunt locale, doar cu vecinii apropiați.</w:t>
      </w:r>
    </w:p>
    <w:p w14:paraId="00DF684D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Se aplică selecția naturală: cei mai adaptați rămân.</w:t>
      </w:r>
    </w:p>
    <w:p w14:paraId="15B101DB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Strategiile se modifică în timp prin mutație</w:t>
      </w:r>
    </w:p>
    <w:p w14:paraId="42A0E4A8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Apar tipare colective (clustere) fără o regulă globală.</w:t>
      </w:r>
    </w:p>
    <w:p w14:paraId="3170EBEB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lastRenderedPageBreak/>
        <w:t>Emergența: Segregarea (formarea de pete mari de aceeași culoare) apare de la sine, nu e forțată de cineva.</w:t>
      </w:r>
    </w:p>
    <w:p w14:paraId="5417614C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Adaptabilitatea: Agenții nu "gândesc", ci doar urmează reguli simple: dacă au energie, fac urmași.</w:t>
      </w:r>
    </w:p>
    <w:p w14:paraId="1FFC9307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Obiectivul (Raționalitatea): Supraviețuirea și transmiterea trăsăturilor mai departe.</w:t>
      </w:r>
    </w:p>
    <w:p w14:paraId="37A13508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Stohasticitatea: Totul are un pic de noroc: unde apar imigranții, cine moare și dacă apare vreo mutație.</w:t>
      </w:r>
    </w:p>
    <w:p w14:paraId="3E7C444E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Observarea: Ne uităm la graficul de jos care numără tipurile de strategii în timp real.</w:t>
      </w:r>
    </w:p>
    <w:p w14:paraId="40553A5B" w14:textId="77777777" w:rsidR="00FE5EB9" w:rsidRPr="00B54535" w:rsidRDefault="00FE5EB9" w:rsidP="00FE5EB9">
      <w:pPr>
        <w:rPr>
          <w:rFonts w:asciiTheme="majorBidi" w:hAnsiTheme="majorBidi" w:cstheme="majorBidi"/>
        </w:rPr>
      </w:pPr>
    </w:p>
    <w:p w14:paraId="20AC7C9E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  <w:noProof/>
        </w:rPr>
        <w:drawing>
          <wp:inline distT="0" distB="0" distL="0" distR="0" wp14:anchorId="60082D6E" wp14:editId="131DFC05">
            <wp:extent cx="2647950" cy="1799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786" cy="18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7EC9" w14:textId="77777777" w:rsidR="00FE5EB9" w:rsidRPr="00B54535" w:rsidRDefault="00FE5EB9" w:rsidP="00FE5EB9">
      <w:pPr>
        <w:rPr>
          <w:rFonts w:asciiTheme="majorBidi" w:hAnsiTheme="majorBidi" w:cstheme="majorBidi"/>
          <w:noProof/>
        </w:rPr>
      </w:pPr>
      <w:r w:rsidRPr="00B54535">
        <w:rPr>
          <w:rFonts w:asciiTheme="majorBidi" w:hAnsiTheme="majorBidi" w:cstheme="majorBidi"/>
          <w:noProof/>
        </w:rPr>
        <w:drawing>
          <wp:inline distT="0" distB="0" distL="0" distR="0" wp14:anchorId="2B3D2F77" wp14:editId="32EEDE15">
            <wp:extent cx="2695575" cy="173170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910" cy="17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A023" w14:textId="77777777" w:rsidR="00F06858" w:rsidRPr="00B54535" w:rsidRDefault="00F06858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  <w:noProof/>
        </w:rPr>
        <w:drawing>
          <wp:inline distT="0" distB="0" distL="0" distR="0" wp14:anchorId="4DEC4B98" wp14:editId="7D1CE466">
            <wp:extent cx="2638425" cy="182043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320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867" cy="18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449E" w14:textId="77777777" w:rsidR="00B54535" w:rsidRPr="00B54535" w:rsidRDefault="00B54535" w:rsidP="00FE5EB9">
      <w:pPr>
        <w:rPr>
          <w:rFonts w:asciiTheme="majorBidi" w:hAnsiTheme="majorBidi" w:cstheme="majorBidi"/>
        </w:rPr>
      </w:pPr>
    </w:p>
    <w:p w14:paraId="49263C70" w14:textId="77777777" w:rsidR="00B54535" w:rsidRPr="00B54535" w:rsidRDefault="00B54535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5. Inițializare:</w:t>
      </w:r>
    </w:p>
    <w:p w14:paraId="5AE962C3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Agenții sunt distribuiți aleator pe grilă.</w:t>
      </w:r>
    </w:p>
    <w:p w14:paraId="467EB705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lastRenderedPageBreak/>
        <w:tab/>
        <w:t>•</w:t>
      </w:r>
      <w:r w:rsidRPr="00B54535">
        <w:rPr>
          <w:rFonts w:asciiTheme="majorBidi" w:hAnsiTheme="majorBidi" w:cstheme="majorBidi"/>
        </w:rPr>
        <w:tab/>
        <w:t>Fiecare primește o culoare și o strategie inițială.</w:t>
      </w:r>
    </w:p>
    <w:p w14:paraId="06400F0A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Parametrii modelului sunt setați din interfață.</w:t>
      </w:r>
    </w:p>
    <w:p w14:paraId="628DAC67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La început nu există organizare clară între agenți.</w:t>
      </w:r>
    </w:p>
    <w:p w14:paraId="701BC6FA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Setup full:</w:t>
      </w:r>
    </w:p>
    <w:p w14:paraId="74AD63AC" w14:textId="77777777" w:rsidR="00FE5EB9" w:rsidRPr="00B54535" w:rsidRDefault="00FE5EB9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  <w:noProof/>
        </w:rPr>
        <w:drawing>
          <wp:inline distT="0" distB="0" distL="0" distR="0" wp14:anchorId="5176B30D" wp14:editId="45720083">
            <wp:extent cx="2276475" cy="230038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712" cy="23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AB41" w14:textId="77777777" w:rsidR="00FE5EB9" w:rsidRPr="00B54535" w:rsidRDefault="00FE5EB9" w:rsidP="00FE5EB9">
      <w:pPr>
        <w:rPr>
          <w:rFonts w:asciiTheme="majorBidi" w:hAnsiTheme="majorBidi" w:cstheme="majorBidi"/>
        </w:rPr>
      </w:pPr>
    </w:p>
    <w:p w14:paraId="3217BA80" w14:textId="77777777" w:rsidR="00B54535" w:rsidRPr="00B54535" w:rsidRDefault="00B54535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6. Date de intrare</w:t>
      </w:r>
    </w:p>
    <w:p w14:paraId="535A8AD4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Se introduc valori pentru mutație, moarte și migrație.</w:t>
      </w:r>
    </w:p>
    <w:p w14:paraId="538CC80C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Costul și câștigul influențează decizia de cooperare.</w:t>
      </w:r>
    </w:p>
    <w:p w14:paraId="5AE356D0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Probabilitățile determină comportamentul agenților.</w:t>
      </w:r>
    </w:p>
    <w:p w14:paraId="5E865D53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Toți parametrii pot fi modificați pentru a observa efecte diferite.</w:t>
      </w:r>
    </w:p>
    <w:p w14:paraId="63B72B57" w14:textId="77777777" w:rsidR="00FE5EB9" w:rsidRPr="00B54535" w:rsidRDefault="00FE5EB9" w:rsidP="00FE5EB9">
      <w:pPr>
        <w:rPr>
          <w:rFonts w:asciiTheme="majorBidi" w:hAnsiTheme="majorBidi" w:cstheme="majorBidi"/>
        </w:rPr>
      </w:pPr>
    </w:p>
    <w:p w14:paraId="0506A1EB" w14:textId="77777777" w:rsidR="00B54535" w:rsidRPr="00B54535" w:rsidRDefault="00B54535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Pas 7. Procese detaliate</w:t>
      </w:r>
    </w:p>
    <w:p w14:paraId="6A7E6AC4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Agenții cooperează mai des cu cei din același grup.</w:t>
      </w:r>
    </w:p>
    <w:p w14:paraId="0ED2DC77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Dacă cooperează, pierd resurse, dar pot câștiga dacă și celălalt cooperează.</w:t>
      </w:r>
    </w:p>
    <w:p w14:paraId="4A606CFD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Reproducerea depinde de fitness-ul acumulat.</w:t>
      </w:r>
    </w:p>
    <w:p w14:paraId="704202BE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Mutațiile pot schimba strategia și diversifică comportamentele.</w:t>
      </w:r>
    </w:p>
    <w:p w14:paraId="2F703540" w14:textId="77777777" w:rsidR="00FE5EB9" w:rsidRPr="00B54535" w:rsidRDefault="00FE5EB9" w:rsidP="00FE5EB9">
      <w:pPr>
        <w:rPr>
          <w:rFonts w:asciiTheme="majorBidi" w:hAnsiTheme="majorBidi" w:cstheme="majorBidi"/>
        </w:rPr>
      </w:pPr>
    </w:p>
    <w:p w14:paraId="7EB7A666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Interpretare:</w:t>
      </w:r>
    </w:p>
    <w:p w14:paraId="66778233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Etnocentrismul apare natural din interacțiuni simple.</w:t>
      </w:r>
    </w:p>
    <w:p w14:paraId="11CAD524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În timp, se formează grupuri compacte de agenți similari.</w:t>
      </w:r>
    </w:p>
    <w:p w14:paraId="2D5F8E29" w14:textId="77777777" w:rsidR="00FE5EB9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ab/>
        <w:t>•</w:t>
      </w:r>
      <w:r w:rsidRPr="00B54535">
        <w:rPr>
          <w:rFonts w:asciiTheme="majorBidi" w:hAnsiTheme="majorBidi" w:cstheme="majorBidi"/>
        </w:rPr>
        <w:tab/>
        <w:t>Strategiile de cooperare în interiorul grupului devin dominante.</w:t>
      </w:r>
    </w:p>
    <w:p w14:paraId="45DD8AB1" w14:textId="77777777" w:rsidR="00853EEB" w:rsidRPr="00B54535" w:rsidRDefault="00FE5EB9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lastRenderedPageBreak/>
        <w:tab/>
        <w:t>•</w:t>
      </w:r>
      <w:r w:rsidRPr="00B54535">
        <w:rPr>
          <w:rFonts w:asciiTheme="majorBidi" w:hAnsiTheme="majorBidi" w:cstheme="majorBidi"/>
        </w:rPr>
        <w:tab/>
        <w:t>Modelul arată cum apar structuri sociale fără reguli impuse.</w:t>
      </w:r>
    </w:p>
    <w:p w14:paraId="5F1E934C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>Final:</w:t>
      </w:r>
    </w:p>
    <w:p w14:paraId="3305B323" w14:textId="77777777" w:rsidR="00F06858" w:rsidRPr="00B54535" w:rsidRDefault="00F06858" w:rsidP="00F06858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</w:rPr>
        <w:t xml:space="preserve"> (se observa ca fiecare agent merge la cel de culoarea lui)</w:t>
      </w:r>
    </w:p>
    <w:p w14:paraId="7CB60819" w14:textId="77777777" w:rsidR="00F06858" w:rsidRPr="00B54535" w:rsidRDefault="00F06858" w:rsidP="00FE5EB9">
      <w:pPr>
        <w:rPr>
          <w:rFonts w:asciiTheme="majorBidi" w:hAnsiTheme="majorBidi" w:cstheme="majorBidi"/>
        </w:rPr>
      </w:pPr>
      <w:r w:rsidRPr="00B54535">
        <w:rPr>
          <w:rFonts w:asciiTheme="majorBidi" w:hAnsiTheme="majorBidi" w:cstheme="majorBidi"/>
          <w:noProof/>
        </w:rPr>
        <w:drawing>
          <wp:inline distT="0" distB="0" distL="0" distR="0" wp14:anchorId="3E6C752B" wp14:editId="61D7C0FF">
            <wp:extent cx="2228850" cy="22724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303" cy="22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535">
        <w:rPr>
          <w:rFonts w:asciiTheme="majorBidi" w:hAnsiTheme="majorBidi" w:cstheme="majorBidi"/>
          <w:noProof/>
        </w:rPr>
        <w:drawing>
          <wp:inline distT="0" distB="0" distL="0" distR="0" wp14:anchorId="3AF7494C" wp14:editId="7E25A023">
            <wp:extent cx="2329617" cy="2409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879" cy="245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A4BC" w14:textId="77777777" w:rsidR="00F06858" w:rsidRPr="00B54535" w:rsidRDefault="00F06858" w:rsidP="00FE5EB9">
      <w:pPr>
        <w:rPr>
          <w:rFonts w:asciiTheme="majorBidi" w:hAnsiTheme="majorBidi" w:cstheme="majorBidi"/>
        </w:rPr>
      </w:pPr>
    </w:p>
    <w:p w14:paraId="32F9B1AA" w14:textId="77777777" w:rsidR="00853EEB" w:rsidRPr="00B54535" w:rsidRDefault="00853EEB">
      <w:pPr>
        <w:rPr>
          <w:rFonts w:asciiTheme="majorBidi" w:hAnsiTheme="majorBidi" w:cstheme="majorBidi"/>
        </w:rPr>
      </w:pPr>
    </w:p>
    <w:sectPr w:rsidR="00853EEB" w:rsidRPr="00B54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5EC"/>
    <w:multiLevelType w:val="hybridMultilevel"/>
    <w:tmpl w:val="C11C081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BA53BBB"/>
    <w:multiLevelType w:val="hybridMultilevel"/>
    <w:tmpl w:val="71EAA26C"/>
    <w:lvl w:ilvl="0" w:tplc="0409000F">
      <w:start w:val="1"/>
      <w:numFmt w:val="decimal"/>
      <w:lvlText w:val="%1."/>
      <w:lvlJc w:val="left"/>
      <w:pPr>
        <w:ind w:left="1365" w:hanging="360"/>
      </w:p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2E23358E"/>
    <w:multiLevelType w:val="hybridMultilevel"/>
    <w:tmpl w:val="3070BA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64F4E"/>
    <w:multiLevelType w:val="hybridMultilevel"/>
    <w:tmpl w:val="6BF648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9B7B36"/>
    <w:multiLevelType w:val="hybridMultilevel"/>
    <w:tmpl w:val="327287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9245C3"/>
    <w:multiLevelType w:val="hybridMultilevel"/>
    <w:tmpl w:val="05FE4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033917">
    <w:abstractNumId w:val="5"/>
  </w:num>
  <w:num w:numId="2" w16cid:durableId="499345829">
    <w:abstractNumId w:val="3"/>
  </w:num>
  <w:num w:numId="3" w16cid:durableId="1595284732">
    <w:abstractNumId w:val="1"/>
  </w:num>
  <w:num w:numId="4" w16cid:durableId="301080975">
    <w:abstractNumId w:val="4"/>
  </w:num>
  <w:num w:numId="5" w16cid:durableId="1181160050">
    <w:abstractNumId w:val="0"/>
  </w:num>
  <w:num w:numId="6" w16cid:durableId="49330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EB"/>
    <w:rsid w:val="003C04C9"/>
    <w:rsid w:val="00853EEB"/>
    <w:rsid w:val="00896A05"/>
    <w:rsid w:val="00B54535"/>
    <w:rsid w:val="00E75403"/>
    <w:rsid w:val="00F06858"/>
    <w:rsid w:val="00FE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38E3"/>
  <w15:chartTrackingRefBased/>
  <w15:docId w15:val="{66BC01D2-184A-4E44-9928-86DD0F440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Office</cp:lastModifiedBy>
  <cp:revision>2</cp:revision>
  <dcterms:created xsi:type="dcterms:W3CDTF">2026-03-20T11:08:00Z</dcterms:created>
  <dcterms:modified xsi:type="dcterms:W3CDTF">2026-10-19T16:53:00Z</dcterms:modified>
</cp:coreProperties>
</file>