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keepLines w:val="1"/>
        <w:numPr>
          <w:ilvl w:val="0"/>
          <w:numId w:val="2"/>
        </w:numPr>
        <w:spacing w:after="120"/>
        <w:jc w:val="both"/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lang w:val="en-US"/>
        </w:rPr>
      </w:pP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GIT base actions:</w:t>
      </w:r>
    </w:p>
    <w:p>
      <w:pPr>
        <w:pStyle w:val="Default"/>
        <w:keepLines w:val="1"/>
        <w:numPr>
          <w:ilvl w:val="0"/>
          <w:numId w:val="4"/>
        </w:numPr>
        <w:spacing w:after="120"/>
        <w:jc w:val="both"/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lang w:val="en-US"/>
        </w:rPr>
      </w:pP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Clone remote repository using SSH keys;</w:t>
      </w:r>
    </w:p>
    <w:p>
      <w:pPr>
        <w:pStyle w:val="Default"/>
        <w:keepLines w:val="1"/>
        <w:numPr>
          <w:ilvl w:val="0"/>
          <w:numId w:val="4"/>
        </w:numPr>
        <w:spacing w:after="120"/>
        <w:jc w:val="both"/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lang w:val="en-US"/>
        </w:rPr>
      </w:pP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 xml:space="preserve">Create 3 commits in 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“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master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 xml:space="preserve">” 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branch;</w:t>
      </w:r>
    </w:p>
    <w:p>
      <w:pPr>
        <w:pStyle w:val="Default"/>
        <w:keepLines w:val="1"/>
        <w:numPr>
          <w:ilvl w:val="0"/>
          <w:numId w:val="4"/>
        </w:numPr>
        <w:spacing w:after="120"/>
        <w:jc w:val="both"/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lang w:val="en-US"/>
        </w:rPr>
      </w:pP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 xml:space="preserve">Create new 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“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develop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 xml:space="preserve">” 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branch and push 2 commits to it;</w:t>
      </w:r>
    </w:p>
    <w:p>
      <w:pPr>
        <w:pStyle w:val="Default"/>
        <w:keepLines w:val="1"/>
        <w:numPr>
          <w:ilvl w:val="0"/>
          <w:numId w:val="4"/>
        </w:numPr>
        <w:spacing w:after="120"/>
        <w:jc w:val="both"/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lang w:val="en-US"/>
        </w:rPr>
      </w:pP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 xml:space="preserve">Merge 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“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develop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 xml:space="preserve">” 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 xml:space="preserve">branch to 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“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master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 xml:space="preserve">” </w:t>
      </w:r>
      <w:r>
        <w:rPr>
          <w:rFonts w:ascii="Source Sans Pro" w:cs="Source Sans Pro" w:hAnsi="Source Sans Pro" w:eastAsia="Source Sans Pro"/>
          <w:color w:val="464547"/>
          <w:sz w:val="20"/>
          <w:szCs w:val="20"/>
          <w:u w:color="464547"/>
          <w:rtl w:val="0"/>
          <w:lang w:val="en-US"/>
        </w:rPr>
        <w:t>branch;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Sans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99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1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7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1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5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9cb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