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D7" w:rsidRDefault="00174DD7" w:rsidP="00174DD7">
      <w:pPr>
        <w:pStyle w:val="a5"/>
        <w:jc w:val="right"/>
        <w:rPr>
          <w:rFonts w:ascii="Times New Roman" w:hAnsi="Times New Roman"/>
          <w:sz w:val="16"/>
          <w:szCs w:val="16"/>
        </w:rPr>
      </w:pPr>
    </w:p>
    <w:p w:rsidR="00174DD7" w:rsidRPr="001C6115" w:rsidRDefault="00174DD7" w:rsidP="00174DD7">
      <w:pPr>
        <w:pStyle w:val="a5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5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523552" w:rsidRPr="00523552">
        <w:rPr>
          <w:rFonts w:ascii="Times New Roman" w:hAnsi="Times New Roman"/>
          <w:sz w:val="24"/>
          <w:szCs w:val="24"/>
        </w:rPr>
        <w:t>09.03.04</w:t>
      </w:r>
      <w:r w:rsidR="002A09F8" w:rsidRPr="002A09F8">
        <w:rPr>
          <w:rFonts w:ascii="Times New Roman" w:hAnsi="Times New Roman"/>
          <w:sz w:val="24"/>
          <w:szCs w:val="24"/>
        </w:rPr>
        <w:t xml:space="preserve"> «</w:t>
      </w:r>
      <w:r w:rsidR="00523552">
        <w:rPr>
          <w:rFonts w:ascii="Times New Roman" w:hAnsi="Times New Roman"/>
          <w:sz w:val="24"/>
          <w:szCs w:val="24"/>
        </w:rPr>
        <w:t>Программная инженерия</w:t>
      </w:r>
      <w:r w:rsidR="002A09F8" w:rsidRPr="002A09F8">
        <w:rPr>
          <w:rFonts w:ascii="Times New Roman" w:hAnsi="Times New Roman"/>
          <w:sz w:val="24"/>
          <w:szCs w:val="24"/>
        </w:rPr>
        <w:t>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1213A0" w:rsidRPr="00523552">
        <w:rPr>
          <w:rFonts w:ascii="Times New Roman" w:hAnsi="Times New Roman"/>
          <w:sz w:val="28"/>
          <w:szCs w:val="28"/>
        </w:rPr>
        <w:t>2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5"/>
        <w:spacing w:line="276" w:lineRule="auto"/>
      </w:pPr>
      <w:r w:rsidRPr="00094B7D">
        <w:t xml:space="preserve">  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="008F3E89" w:rsidRPr="008F3E89">
        <w:rPr>
          <w:rFonts w:ascii="Times New Roman" w:hAnsi="Times New Roman"/>
          <w:sz w:val="24"/>
          <w:szCs w:val="24"/>
        </w:rPr>
        <w:t>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_____________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Антюхин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 w:rsidRP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</w:t>
      </w:r>
      <w:r w:rsid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____________________________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Pr="008F3E89">
        <w:rPr>
          <w:rFonts w:ascii="Times New Roman" w:hAnsi="Times New Roman"/>
          <w:sz w:val="24"/>
          <w:szCs w:val="24"/>
        </w:rPr>
        <w:t>___________</w:t>
      </w:r>
      <w:r w:rsidR="008F3E89" w:rsidRPr="008F3E89">
        <w:rPr>
          <w:rFonts w:ascii="Times New Roman" w:hAnsi="Times New Roman"/>
          <w:sz w:val="24"/>
          <w:szCs w:val="24"/>
        </w:rPr>
        <w:t>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Иван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_______________________________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Pr="008F3E89">
        <w:rPr>
          <w:rFonts w:ascii="Times New Roman" w:hAnsi="Times New Roman"/>
          <w:sz w:val="24"/>
          <w:szCs w:val="24"/>
        </w:rPr>
        <w:t>______________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Геннадьевич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</w:t>
      </w:r>
      <w:r w:rsidRPr="008F3E89">
        <w:rPr>
          <w:rFonts w:ascii="Times New Roman" w:hAnsi="Times New Roman"/>
          <w:sz w:val="24"/>
          <w:szCs w:val="24"/>
        </w:rPr>
        <w:t>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91"/>
        <w:gridCol w:w="2894"/>
        <w:gridCol w:w="4430"/>
      </w:tblGrid>
      <w:tr w:rsidR="001A4DF4" w:rsidTr="008F3E89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</w:p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8F3E89" w:rsidRDefault="001A4DF4" w:rsidP="000B111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8F3E89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 Антюхин И. Г.</w:t>
            </w:r>
          </w:p>
        </w:tc>
      </w:tr>
      <w:tr w:rsidR="001A4DF4" w:rsidTr="001A4DF4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Pr="001A4DF4" w:rsidRDefault="001A4DF4" w:rsidP="001A4DF4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Default="00174DD7" w:rsidP="003048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D37C3A" w:rsidRDefault="00174DD7" w:rsidP="000B3D79">
      <w:pPr>
        <w:pStyle w:val="a5"/>
        <w:ind w:left="360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BD7808">
        <w:rPr>
          <w:rFonts w:ascii="Times New Roman" w:hAnsi="Times New Roman"/>
          <w:sz w:val="24"/>
          <w:szCs w:val="24"/>
        </w:rPr>
        <w:t>практики</w:t>
      </w:r>
      <w:r w:rsidR="0080487D">
        <w:rPr>
          <w:rFonts w:ascii="Times New Roman" w:hAnsi="Times New Roman"/>
          <w:sz w:val="24"/>
          <w:szCs w:val="24"/>
        </w:rPr>
        <w:t xml:space="preserve"> </w:t>
      </w:r>
      <w:r w:rsidR="0080487D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80487D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80487D">
        <w:rPr>
          <w:rFonts w:ascii="Times New Roman" w:hAnsi="Times New Roman"/>
          <w:sz w:val="24"/>
          <w:szCs w:val="24"/>
          <w:u w:val="single"/>
        </w:rPr>
        <w:t>» кафедры МОП ЭВМ__________________</w:t>
      </w:r>
    </w:p>
    <w:p w:rsidR="00174DD7" w:rsidRPr="00D37C3A" w:rsidRDefault="00174DD7" w:rsidP="000B5D09">
      <w:pPr>
        <w:pStyle w:val="a5"/>
        <w:ind w:left="2484" w:firstLine="348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наименование профильной организации    </w:t>
      </w:r>
    </w:p>
    <w:p w:rsidR="00174DD7" w:rsidRPr="00903F8D" w:rsidRDefault="00174DD7" w:rsidP="003048B9">
      <w:pPr>
        <w:pStyle w:val="a5"/>
        <w:spacing w:line="276" w:lineRule="auto"/>
        <w:rPr>
          <w:rFonts w:ascii="Times New Roman" w:hAnsi="Times New Roman"/>
        </w:rPr>
      </w:pP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="00777F28"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0B3D79" w:rsidRPr="00523552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="00777F28"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0D33BE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0D33BE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</w:t>
      </w:r>
      <w:r w:rsidR="00E32C77" w:rsidRPr="00E32C7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32C77">
        <w:rPr>
          <w:rFonts w:ascii="Times New Roman" w:hAnsi="Times New Roman"/>
          <w:sz w:val="24"/>
          <w:szCs w:val="24"/>
          <w:u w:val="single"/>
        </w:rPr>
        <w:t>и периодам практик</w:t>
      </w:r>
      <w:r w:rsidRPr="000B5D09">
        <w:rPr>
          <w:rFonts w:ascii="Times New Roman" w:hAnsi="Times New Roman"/>
          <w:sz w:val="24"/>
          <w:szCs w:val="24"/>
          <w:u w:val="single"/>
        </w:rPr>
        <w:t>)</w:t>
      </w:r>
    </w:p>
    <w:p w:rsidR="000B3D79" w:rsidRPr="00202C84" w:rsidRDefault="000B3D79" w:rsidP="000B3D79">
      <w:pPr>
        <w:pStyle w:val="a5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 w:rsidR="00897D01"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777F28"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 w:rsidR="00777F28"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</w:p>
    <w:p w:rsidR="00AC2104" w:rsidRPr="00F928F6" w:rsidRDefault="000B5D09" w:rsidP="007279C6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F928F6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903360" w:rsidTr="005209A5">
        <w:tc>
          <w:tcPr>
            <w:tcW w:w="4785" w:type="dxa"/>
            <w:vAlign w:val="bottom"/>
          </w:tcPr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903360" w:rsidTr="004720FD">
        <w:tc>
          <w:tcPr>
            <w:tcW w:w="4785" w:type="dxa"/>
          </w:tcPr>
          <w:p w:rsidR="00903360" w:rsidRPr="0096769B" w:rsidRDefault="00903360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03360" w:rsidRPr="0096769B" w:rsidRDefault="0080487D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>Родзина</w:t>
            </w:r>
            <w:proofErr w:type="spellEnd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:rsidR="00AC2104" w:rsidRPr="00F31B2A" w:rsidRDefault="007A54BA" w:rsidP="007A54BA">
      <w:pPr>
        <w:spacing w:after="0"/>
        <w:jc w:val="center"/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</w:p>
    <w:p w:rsidR="005C3A0A" w:rsidRPr="00F31B2A" w:rsidRDefault="005C3A0A">
      <w:pPr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br w:type="page"/>
      </w:r>
    </w:p>
    <w:p w:rsidR="00174DD7" w:rsidRPr="00DC566B" w:rsidRDefault="00011F1C" w:rsidP="00174DD7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011F1C">
        <w:rPr>
          <w:sz w:val="20"/>
          <w:szCs w:val="20"/>
        </w:rPr>
        <w:t xml:space="preserve"> </w:t>
      </w:r>
      <w:r w:rsidR="00174DD7" w:rsidRPr="004E5E7E">
        <w:rPr>
          <w:sz w:val="20"/>
          <w:szCs w:val="20"/>
        </w:rPr>
        <w:t>СОДЕРЖАНИЕ И ПЛАНИРУЕМЫЕ РЕЗУЛЬТАТЫ ПРАКТИКИ</w:t>
      </w:r>
    </w:p>
    <w:p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>Планируемые результаты</w:t>
      </w:r>
      <w:r w:rsidRPr="00BF59B9">
        <w:rPr>
          <w:rFonts w:ascii="Times New Roman" w:hAnsi="Times New Roman" w:cs="Times New Roman"/>
          <w:sz w:val="23"/>
          <w:szCs w:val="23"/>
        </w:rPr>
        <w:t xml:space="preserve"> обучения при прохождении </w:t>
      </w:r>
      <w:r w:rsidR="000B3D79" w:rsidRPr="00BF59B9">
        <w:rPr>
          <w:rFonts w:ascii="Times New Roman" w:hAnsi="Times New Roman" w:cs="Times New Roman"/>
          <w:sz w:val="23"/>
          <w:szCs w:val="23"/>
        </w:rPr>
        <w:t>производственной практики (преддипломной практики)</w:t>
      </w:r>
      <w:r w:rsidRPr="00BF59B9">
        <w:rPr>
          <w:rFonts w:ascii="Times New Roman" w:hAnsi="Times New Roman" w:cs="Times New Roman"/>
          <w:sz w:val="23"/>
          <w:szCs w:val="23"/>
        </w:rPr>
        <w:t xml:space="preserve"> в рамках планируемых результатов освоения основной образовательной программы направлению подготовки </w:t>
      </w:r>
      <w:r w:rsidR="00523552" w:rsidRPr="00BF59B9">
        <w:rPr>
          <w:rFonts w:ascii="Times New Roman" w:hAnsi="Times New Roman"/>
          <w:sz w:val="23"/>
          <w:szCs w:val="23"/>
        </w:rPr>
        <w:t>09.03.04 «Программная инженерия»</w:t>
      </w:r>
      <w:r w:rsidR="000731F3" w:rsidRPr="00BF59B9">
        <w:rPr>
          <w:rFonts w:ascii="Times New Roman" w:hAnsi="Times New Roman" w:cs="Times New Roman"/>
          <w:sz w:val="23"/>
          <w:szCs w:val="23"/>
        </w:rPr>
        <w:t xml:space="preserve"> (уровень бакалавриат).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5210"/>
      </w:tblGrid>
      <w:tr w:rsidR="00523552" w:rsidRPr="00BF59B9" w:rsidTr="00BF59B9">
        <w:tc>
          <w:tcPr>
            <w:tcW w:w="1242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 xml:space="preserve">Код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br/>
              <w:t>компетенции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Содержание компетенции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Результаты обучения</w:t>
            </w:r>
          </w:p>
        </w:tc>
      </w:tr>
      <w:tr w:rsidR="00523552" w:rsidRPr="00BF59B9" w:rsidTr="00BF59B9">
        <w:trPr>
          <w:trHeight w:val="1971"/>
        </w:trPr>
        <w:tc>
          <w:tcPr>
            <w:tcW w:w="1242" w:type="dxa"/>
          </w:tcPr>
          <w:p w:rsidR="00523552" w:rsidRPr="00BF59B9" w:rsidRDefault="00523552" w:rsidP="00351FD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ПК-1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готовность</w:t>
            </w:r>
            <w:r w:rsidRPr="00BF59B9">
              <w:rPr>
                <w:rFonts w:ascii="Times New Roman" w:eastAsia="SimSun" w:hAnsi="Times New Roman" w:cs="Times New Roman"/>
                <w:sz w:val="23"/>
                <w:szCs w:val="23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приемы формализации задач; алгоритмы решения типовых задач, области и способы их применения; методы и приемы алгоритмизации поставленных задач; методы и приемы отладки программного кода; методы повышения читаемости программного кода.</w:t>
            </w:r>
          </w:p>
        </w:tc>
      </w:tr>
      <w:tr w:rsidR="00523552" w:rsidRPr="00BF59B9" w:rsidTr="00BF59B9"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ПК-2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технологии разработки и отладки системных продуктов; механизмы авторизации, аутентификации и защиты от несанкционированного доступа.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оценивать вычислительную сложность функционирования разрабатываемых программных продуктов; технологии разработки компиляторов.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технологиями администрирования ОС.</w:t>
            </w:r>
          </w:p>
        </w:tc>
      </w:tr>
      <w:tr w:rsidR="00523552" w:rsidRPr="00BF59B9" w:rsidTr="00BF59B9">
        <w:trPr>
          <w:trHeight w:val="2449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ПК-3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методологию разработки программного обеспечения; методы и средства сборки и интеграции программных модулей и компонент; интерфейсы взаимодействия внутренних модулей системы; языки, утилиты и среды программирования, средства пакетного выполнения процедур; стили написания кода.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ПК-4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>Знать: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основные атрибуты качества ПО; методики оценки качества ПО;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оценивать пользовательский интерфейс ПО; оценивать функциональные характеристики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ПК-5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стандартами и моделями жизненного цикла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523552" w:rsidRPr="00BF59B9" w:rsidTr="00BF59B9">
        <w:trPr>
          <w:trHeight w:val="1401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ПК-18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разработки, анализа и проектирования ПО; методы и средства проектирования ИР; шаблоны (стили) проектирования слоев компонентов;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ПК-19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оценки сложности алгоритмов.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анализировать алгоритмическую сложность ПО.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ПК-20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выбирать средства реализации требований к программному обеспечению.</w:t>
            </w:r>
          </w:p>
        </w:tc>
      </w:tr>
      <w:tr w:rsidR="00523552" w:rsidRPr="00BF59B9" w:rsidTr="00BF59B9">
        <w:trPr>
          <w:trHeight w:val="163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ПК-21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создавать программные интерфейсы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критерии оценки юзабилити- и эргономических характеристик; методы юзабилити-тестирования;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902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интерпретировать бизнес-задачи в параметры, характеризующие качество интерфейса.</w:t>
            </w:r>
          </w:p>
        </w:tc>
      </w:tr>
    </w:tbl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b/>
          <w:i/>
          <w:sz w:val="23"/>
          <w:szCs w:val="23"/>
        </w:rPr>
      </w:pP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 xml:space="preserve">Содержание практики. </w:t>
      </w:r>
      <w:r w:rsidRPr="00BF59B9">
        <w:rPr>
          <w:rFonts w:ascii="Times New Roman" w:hAnsi="Times New Roman" w:cs="Times New Roman"/>
          <w:sz w:val="23"/>
          <w:szCs w:val="23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2060"/>
        <w:gridCol w:w="3827"/>
        <w:gridCol w:w="1418"/>
        <w:gridCol w:w="1808"/>
      </w:tblGrid>
      <w:tr w:rsidR="00174DD7" w:rsidRPr="00BF59B9" w:rsidTr="000D3BBB">
        <w:tc>
          <w:tcPr>
            <w:tcW w:w="458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№</w:t>
            </w:r>
          </w:p>
        </w:tc>
        <w:tc>
          <w:tcPr>
            <w:tcW w:w="2060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Разделы (этапы)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прохождения практики</w:t>
            </w:r>
          </w:p>
        </w:tc>
        <w:tc>
          <w:tcPr>
            <w:tcW w:w="3827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Результат</w:t>
            </w:r>
          </w:p>
        </w:tc>
      </w:tr>
      <w:tr w:rsidR="00174DD7" w:rsidRPr="00BF59B9" w:rsidTr="000D3BBB">
        <w:tc>
          <w:tcPr>
            <w:tcW w:w="458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</w:p>
        </w:tc>
        <w:tc>
          <w:tcPr>
            <w:tcW w:w="2060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141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вид отчетности</w:t>
            </w:r>
          </w:p>
        </w:tc>
        <w:tc>
          <w:tcPr>
            <w:tcW w:w="180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код</w:t>
            </w:r>
          </w:p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компетенции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по ООП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Подготовительный этап.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</w:tcPr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Разъяснение этапов практики.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Инструктаж по технике безопасности.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Формулировка темы практики и постановка индивидуального задания на практику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</w:t>
            </w:r>
          </w:p>
        </w:tc>
        <w:tc>
          <w:tcPr>
            <w:tcW w:w="1808" w:type="dxa"/>
            <w:vAlign w:val="center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ПК-3, ПК-5, ПК-18, ПК-20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Основной этап. Разработка и описание программных систем.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1. Сбор информации по теме практики.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2. Разработка требований к программной системе.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 xml:space="preserve">Тема 3. Проектирование архитектуры программной системы. 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4. Разработка программной системы в соответствии с заданием.</w:t>
            </w:r>
          </w:p>
          <w:p w:rsidR="003514AA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5. Описание по применению программной системы.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ПК-2, ПК-3, ПК-4, ПК-5, ПК-18, ПК-19, ПК-20, ПК-21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Заключительн</w:t>
            </w:r>
            <w:r w:rsidR="000D3BBB">
              <w:rPr>
                <w:rFonts w:ascii="Times New Roman" w:hAnsi="Times New Roman" w:cs="Times New Roman"/>
              </w:rPr>
              <w:t>ы</w:t>
            </w:r>
            <w:r w:rsidRPr="00BF59B9">
              <w:rPr>
                <w:rFonts w:ascii="Times New Roman" w:hAnsi="Times New Roman" w:cs="Times New Roman"/>
              </w:rPr>
              <w:t xml:space="preserve">й этап. </w:t>
            </w:r>
          </w:p>
        </w:tc>
        <w:tc>
          <w:tcPr>
            <w:tcW w:w="3827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Написание и представление отчета по практике.  Защита практики.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ПК-2, ПК-4, ПК-5, ПК-19, ПК-20</w:t>
            </w:r>
          </w:p>
        </w:tc>
      </w:tr>
    </w:tbl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3745"/>
        <w:gridCol w:w="2027"/>
        <w:gridCol w:w="3743"/>
      </w:tblGrid>
      <w:tr w:rsidR="00F31B2A" w:rsidRPr="00BF59B9" w:rsidTr="00873DB1">
        <w:trPr>
          <w:trHeight w:val="64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BD7808">
            <w:pPr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Ответственный за организацию практик на кафедре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rPr>
                <w:sz w:val="23"/>
                <w:szCs w:val="23"/>
              </w:rPr>
            </w:pPr>
          </w:p>
        </w:tc>
        <w:tc>
          <w:tcPr>
            <w:tcW w:w="19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spacing w:before="240"/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доцент каф. МОП ЭВМ ИКТИБ ЮФУ Пирская Л.В.</w:t>
            </w:r>
          </w:p>
        </w:tc>
      </w:tr>
      <w:tr w:rsidR="00F31B2A" w:rsidTr="00BD7808">
        <w:trPr>
          <w:trHeight w:val="32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/>
        </w:tc>
        <w:tc>
          <w:tcPr>
            <w:tcW w:w="106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9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Pr="001A4DF4" w:rsidRDefault="00F31B2A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Pr="001658BF" w:rsidRDefault="00011F1C" w:rsidP="001658B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174DD7" w:rsidRPr="00DC566B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174DD7" w:rsidRDefault="00174DD7" w:rsidP="00011F1C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>Содержание индивидуального задания на практику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9355"/>
      </w:tblGrid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776B18" w:rsidRDefault="00776B18" w:rsidP="00776B1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к спецификации данных, связям таблиц, связям между данными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776B18" w:rsidRDefault="00776B18" w:rsidP="00776B1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перечня форм, названий и связей между ними для каждого вида пользователей, последовательность вызова форм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776B18" w:rsidRDefault="00776B18" w:rsidP="00776B1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каждой формы перечня элементов управления на данной форме и описание действий на нажатие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4E5E7E" w:rsidRDefault="00A96CC8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</w:t>
            </w:r>
            <w:r w:rsidR="0062423E" w:rsidRPr="0062423E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дизайна графического интерфейса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4E5E7E" w:rsidRDefault="0062423E" w:rsidP="00827CD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приветственной</w:t>
            </w:r>
            <w:r w:rsidR="00827CDC">
              <w:rPr>
                <w:rFonts w:ascii="Times New Roman" w:hAnsi="Times New Roman" w:cs="Times New Roman"/>
                <w:sz w:val="24"/>
                <w:szCs w:val="24"/>
              </w:rPr>
              <w:t xml:space="preserve"> формы и главной формы с отображением товаров, возможностью перехода в личный кабинет, управление товарами, фильтрацию товаров.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4E5E7E" w:rsidRDefault="00EF1000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регистрации и авторизации пользователей</w:t>
            </w:r>
          </w:p>
        </w:tc>
      </w:tr>
      <w:tr w:rsidR="00827CDC" w:rsidRPr="00742C20" w:rsidTr="00B02B94">
        <w:tc>
          <w:tcPr>
            <w:tcW w:w="9355" w:type="dxa"/>
            <w:shd w:val="clear" w:color="auto" w:fill="auto"/>
          </w:tcPr>
          <w:p w:rsidR="00827CDC" w:rsidRPr="004E5E7E" w:rsidRDefault="00827CDC" w:rsidP="00827CD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формы с фильтрами</w:t>
            </w:r>
            <w:r w:rsidR="0031447B">
              <w:rPr>
                <w:rFonts w:ascii="Times New Roman" w:hAnsi="Times New Roman" w:cs="Times New Roman"/>
                <w:sz w:val="24"/>
                <w:szCs w:val="24"/>
              </w:rPr>
              <w:t xml:space="preserve"> отображения товаров</w:t>
            </w:r>
          </w:p>
        </w:tc>
      </w:tr>
      <w:tr w:rsidR="00827CDC" w:rsidRPr="00742C20" w:rsidTr="00B02B94">
        <w:tc>
          <w:tcPr>
            <w:tcW w:w="9355" w:type="dxa"/>
            <w:shd w:val="clear" w:color="auto" w:fill="auto"/>
          </w:tcPr>
          <w:p w:rsidR="00827CDC" w:rsidRPr="004E5E7E" w:rsidRDefault="00827CDC" w:rsidP="00827CD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 редактирования товаров, с изменением изображений товаров</w:t>
            </w:r>
          </w:p>
        </w:tc>
      </w:tr>
      <w:tr w:rsidR="00827CDC" w:rsidRPr="00742C20" w:rsidTr="00B02B94">
        <w:tc>
          <w:tcPr>
            <w:tcW w:w="9355" w:type="dxa"/>
            <w:shd w:val="clear" w:color="auto" w:fill="auto"/>
          </w:tcPr>
          <w:p w:rsidR="00827CDC" w:rsidRPr="004E5E7E" w:rsidRDefault="007D0185" w:rsidP="00827CD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формы с подробным отображением информации о товаре</w:t>
            </w:r>
          </w:p>
        </w:tc>
      </w:tr>
      <w:tr w:rsidR="00827CDC" w:rsidRPr="00742C20" w:rsidTr="00B02B94">
        <w:tc>
          <w:tcPr>
            <w:tcW w:w="9355" w:type="dxa"/>
            <w:shd w:val="clear" w:color="auto" w:fill="auto"/>
          </w:tcPr>
          <w:p w:rsidR="00827CDC" w:rsidRPr="004E5E7E" w:rsidRDefault="007D0185" w:rsidP="00827CD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формы управления заказами</w:t>
            </w:r>
          </w:p>
        </w:tc>
      </w:tr>
      <w:tr w:rsidR="007D0185" w:rsidRPr="00742C20" w:rsidTr="00B02B94">
        <w:tc>
          <w:tcPr>
            <w:tcW w:w="9355" w:type="dxa"/>
            <w:shd w:val="clear" w:color="auto" w:fill="auto"/>
          </w:tcPr>
          <w:p w:rsidR="007D0185" w:rsidRPr="004E5E7E" w:rsidRDefault="007D0185" w:rsidP="007D018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«корзины»</w:t>
            </w:r>
          </w:p>
        </w:tc>
      </w:tr>
      <w:tr w:rsidR="007D0185" w:rsidRPr="00742C20" w:rsidTr="00B02B94">
        <w:tc>
          <w:tcPr>
            <w:tcW w:w="9355" w:type="dxa"/>
            <w:shd w:val="clear" w:color="auto" w:fill="auto"/>
          </w:tcPr>
          <w:p w:rsidR="007D0185" w:rsidRPr="004E5E7E" w:rsidRDefault="007D0185" w:rsidP="007D018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личного кабинета</w:t>
            </w:r>
          </w:p>
        </w:tc>
      </w:tr>
      <w:tr w:rsidR="007D0185" w:rsidRPr="00742C20" w:rsidTr="00B02B94">
        <w:tc>
          <w:tcPr>
            <w:tcW w:w="9355" w:type="dxa"/>
            <w:shd w:val="clear" w:color="auto" w:fill="auto"/>
          </w:tcPr>
          <w:p w:rsidR="007D0185" w:rsidRPr="004E5E7E" w:rsidRDefault="007D0185" w:rsidP="007D018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возможности добавления и редактирования отзывов</w:t>
            </w:r>
          </w:p>
        </w:tc>
      </w:tr>
      <w:tr w:rsidR="007D0185" w:rsidRPr="00742C20" w:rsidTr="00B02B94">
        <w:tc>
          <w:tcPr>
            <w:tcW w:w="9355" w:type="dxa"/>
            <w:shd w:val="clear" w:color="auto" w:fill="auto"/>
          </w:tcPr>
          <w:p w:rsidR="007D0185" w:rsidRPr="004E5E7E" w:rsidRDefault="007D0185" w:rsidP="007D018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экспорта информации о товарах в таблицу 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xcel</w:t>
            </w:r>
            <w:proofErr w:type="spellEnd"/>
          </w:p>
        </w:tc>
      </w:tr>
      <w:tr w:rsidR="007D0185" w:rsidRPr="00742C20" w:rsidTr="00B02B94">
        <w:tc>
          <w:tcPr>
            <w:tcW w:w="9355" w:type="dxa"/>
            <w:shd w:val="clear" w:color="auto" w:fill="auto"/>
          </w:tcPr>
          <w:p w:rsidR="007D0185" w:rsidRPr="004E5E7E" w:rsidRDefault="007D0185" w:rsidP="007D018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возможности печати информации о товаре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Pr="00131B2C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Default="00011F1C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643"/>
        <w:gridCol w:w="1432"/>
        <w:gridCol w:w="7496"/>
      </w:tblGrid>
      <w:tr w:rsidR="007A54BA" w:rsidRPr="0088611F" w:rsidTr="007A54BA">
        <w:tc>
          <w:tcPr>
            <w:tcW w:w="33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48" w:type="pct"/>
            <w:vAlign w:val="center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1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16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B02B94" w:rsidRDefault="00131B2C" w:rsidP="00131B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85140A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2</w:t>
            </w:r>
            <w:r w:rsidR="0085140A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3916" w:type="pct"/>
            <w:shd w:val="clear" w:color="auto" w:fill="auto"/>
          </w:tcPr>
          <w:p w:rsidR="007A54BA" w:rsidRPr="00131B2C" w:rsidRDefault="00131B2C" w:rsidP="00131B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Выявление требований 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к спецификации данных,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количеству 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связям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между ними</w:t>
            </w:r>
            <w:r w:rsidR="00A96C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8" w:type="pct"/>
            <w:shd w:val="clear" w:color="auto" w:fill="auto"/>
          </w:tcPr>
          <w:p w:rsidR="007A54BA" w:rsidRPr="0085140A" w:rsidRDefault="00131B2C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.02</w:t>
            </w:r>
            <w:r w:rsidR="0085140A">
              <w:rPr>
                <w:rFonts w:ascii="Times New Roman" w:hAnsi="Times New Roman" w:cs="Times New Roman"/>
                <w:lang w:val="en-US"/>
              </w:rPr>
              <w:t>.2019</w:t>
            </w:r>
          </w:p>
        </w:tc>
        <w:tc>
          <w:tcPr>
            <w:tcW w:w="3916" w:type="pct"/>
            <w:shd w:val="clear" w:color="auto" w:fill="auto"/>
          </w:tcPr>
          <w:p w:rsidR="007A54BA" w:rsidRPr="00B02B94" w:rsidRDefault="00131B2C" w:rsidP="00131B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форм с минимальной функциональностью – переходами между формами. Обработка и реализация требований перехода между формами.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8" w:type="pct"/>
            <w:shd w:val="clear" w:color="auto" w:fill="auto"/>
          </w:tcPr>
          <w:p w:rsidR="007A54BA" w:rsidRPr="00131B2C" w:rsidRDefault="00131B2C" w:rsidP="00131B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131B2C">
              <w:rPr>
                <w:rFonts w:ascii="Times New Roman" w:hAnsi="Times New Roman" w:cs="Times New Roman"/>
              </w:rPr>
              <w:t>27</w:t>
            </w:r>
            <w:r w:rsidR="0085140A" w:rsidRPr="00131B2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2</w:t>
            </w:r>
            <w:r w:rsidR="0085140A" w:rsidRPr="00131B2C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3916" w:type="pct"/>
            <w:shd w:val="clear" w:color="auto" w:fill="auto"/>
          </w:tcPr>
          <w:p w:rsidR="007A54BA" w:rsidRPr="00B02B94" w:rsidRDefault="00131B2C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Проработка каждой формы, добавление элементов управления</w:t>
            </w:r>
            <w:r w:rsidR="00F10742">
              <w:rPr>
                <w:rFonts w:ascii="Times New Roman" w:hAnsi="Times New Roman" w:cs="Times New Roman"/>
              </w:rPr>
              <w:t>.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8" w:type="pct"/>
            <w:shd w:val="clear" w:color="auto" w:fill="auto"/>
          </w:tcPr>
          <w:p w:rsidR="007A54BA" w:rsidRPr="00131B2C" w:rsidRDefault="0085140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131B2C">
              <w:rPr>
                <w:rFonts w:ascii="Times New Roman" w:hAnsi="Times New Roman" w:cs="Times New Roman"/>
              </w:rPr>
              <w:t>15.03.2019</w:t>
            </w:r>
          </w:p>
        </w:tc>
        <w:tc>
          <w:tcPr>
            <w:tcW w:w="3916" w:type="pct"/>
            <w:shd w:val="clear" w:color="auto" w:fill="auto"/>
          </w:tcPr>
          <w:p w:rsidR="007A54BA" w:rsidRPr="00B02B94" w:rsidRDefault="00131B2C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Приведение форм к единому стилю: добавление</w:t>
            </w:r>
            <w:r w:rsidR="00E717F5">
              <w:rPr>
                <w:rFonts w:ascii="Times New Roman" w:hAnsi="Times New Roman" w:cs="Times New Roman"/>
              </w:rPr>
              <w:t xml:space="preserve"> иконки, заголовков форм, установка одного шрифта текста, реализация корректной масштабируемости форм.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pct"/>
            <w:shd w:val="clear" w:color="auto" w:fill="auto"/>
          </w:tcPr>
          <w:p w:rsidR="007A54BA" w:rsidRPr="00131B2C" w:rsidRDefault="00E717F5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96CC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.03</w:t>
            </w:r>
            <w:r w:rsidR="0085140A" w:rsidRPr="00131B2C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3916" w:type="pct"/>
            <w:shd w:val="clear" w:color="auto" w:fill="auto"/>
          </w:tcPr>
          <w:p w:rsidR="007A54BA" w:rsidRPr="00B02B94" w:rsidRDefault="00A96CC8" w:rsidP="00827CD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главной формы. Добавление базы данных в проект. Обеспечение загрузки данных из неё.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1273">
              <w:rPr>
                <w:rFonts w:ascii="Times New Roman" w:hAnsi="Times New Roman" w:cs="Times New Roman"/>
              </w:rPr>
              <w:t>Программирование приветственной форм</w:t>
            </w:r>
            <w:r w:rsidR="00827CDC">
              <w:rPr>
                <w:rFonts w:ascii="Times New Roman" w:hAnsi="Times New Roman" w:cs="Times New Roman"/>
              </w:rPr>
              <w:t>ы</w:t>
            </w:r>
            <w:r w:rsidR="004C1273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7A54BA" w:rsidRPr="00131B2C" w:rsidRDefault="00E717F5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5FD4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.03</w:t>
            </w:r>
            <w:r w:rsidR="00EF1000" w:rsidRPr="00131B2C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3916" w:type="pct"/>
            <w:shd w:val="clear" w:color="auto" w:fill="auto"/>
          </w:tcPr>
          <w:p w:rsidR="007A54BA" w:rsidRPr="00B02B94" w:rsidRDefault="00A96CC8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 для регистрации и входа в систему. Взаимодействие этих форм с базой данных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8" w:type="pct"/>
            <w:shd w:val="clear" w:color="auto" w:fill="auto"/>
          </w:tcPr>
          <w:p w:rsidR="00EF1000" w:rsidRPr="00131B2C" w:rsidRDefault="00827CD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EF1000"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31447B" w:rsidRDefault="0031447B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формы с фильтрами, динамическое добавление фильтров.</w:t>
            </w: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EF1000" w:rsidRPr="00131B2C" w:rsidRDefault="00DE4AE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="00EF1000"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31447B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Программирование форм добавления, редактирования, </w:t>
            </w:r>
            <w:r>
              <w:rPr>
                <w:rFonts w:ascii="Times New Roman" w:hAnsi="Times New Roman" w:cs="Times New Roman"/>
              </w:rPr>
              <w:t>удаления</w:t>
            </w:r>
            <w:r>
              <w:rPr>
                <w:rFonts w:ascii="Times New Roman" w:hAnsi="Times New Roman" w:cs="Times New Roman"/>
              </w:rPr>
              <w:t xml:space="preserve"> товаров</w:t>
            </w:r>
            <w:r w:rsidR="00F10742">
              <w:rPr>
                <w:rFonts w:ascii="Times New Roman" w:hAnsi="Times New Roman" w:cs="Times New Roman"/>
              </w:rPr>
              <w:t>.</w:t>
            </w: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48" w:type="pct"/>
            <w:shd w:val="clear" w:color="auto" w:fill="auto"/>
          </w:tcPr>
          <w:p w:rsidR="00EF1000" w:rsidRPr="00131B2C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131B2C">
              <w:rPr>
                <w:rFonts w:ascii="Times New Roman" w:hAnsi="Times New Roman" w:cs="Times New Roman"/>
              </w:rPr>
              <w:t>1</w:t>
            </w:r>
            <w:r w:rsidR="00D06DF4">
              <w:rPr>
                <w:rFonts w:ascii="Times New Roman" w:hAnsi="Times New Roman" w:cs="Times New Roman"/>
              </w:rPr>
              <w:t>0</w:t>
            </w:r>
            <w:r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9D0EA6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формы с подробной информацией о товаре</w:t>
            </w:r>
            <w:r w:rsidR="003C65D4">
              <w:rPr>
                <w:rFonts w:ascii="Times New Roman" w:hAnsi="Times New Roman" w:cs="Times New Roman"/>
              </w:rPr>
              <w:t xml:space="preserve">, </w:t>
            </w:r>
            <w:r w:rsidR="003C65D4" w:rsidRPr="003C65D4">
              <w:rPr>
                <w:rFonts w:ascii="Times New Roman" w:hAnsi="Times New Roman" w:cs="Times New Roman"/>
              </w:rPr>
              <w:t>с характеристиками, описанием и отзывами</w:t>
            </w:r>
            <w:r w:rsidR="00DE4AEC">
              <w:rPr>
                <w:rFonts w:ascii="Times New Roman" w:hAnsi="Times New Roman" w:cs="Times New Roman"/>
              </w:rPr>
              <w:t>.</w:t>
            </w: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8" w:type="pct"/>
            <w:shd w:val="clear" w:color="auto" w:fill="auto"/>
          </w:tcPr>
          <w:p w:rsidR="00EF1000" w:rsidRPr="00131B2C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131B2C">
              <w:rPr>
                <w:rFonts w:ascii="Times New Roman" w:hAnsi="Times New Roman" w:cs="Times New Roman"/>
              </w:rPr>
              <w:t>1</w:t>
            </w:r>
            <w:r w:rsidR="00D06DF4">
              <w:rPr>
                <w:rFonts w:ascii="Times New Roman" w:hAnsi="Times New Roman" w:cs="Times New Roman"/>
              </w:rPr>
              <w:t>3</w:t>
            </w:r>
            <w:r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DE4AE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формы с заказами товаров. Удаление, изменение статуса заказа.</w:t>
            </w: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48" w:type="pct"/>
            <w:shd w:val="clear" w:color="auto" w:fill="auto"/>
          </w:tcPr>
          <w:p w:rsidR="00EF1000" w:rsidRPr="004C1273" w:rsidRDefault="00D06DF4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EF1000" w:rsidRPr="004C1273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9D0EA6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формы «Корзина». Добавление/удаление товаров из неё. Оформление заказов.</w:t>
            </w: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8" w:type="pct"/>
            <w:shd w:val="clear" w:color="auto" w:fill="auto"/>
          </w:tcPr>
          <w:p w:rsidR="00EF1000" w:rsidRPr="004C1273" w:rsidRDefault="00D06DF4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EF1000" w:rsidRPr="004C1273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A36518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формы личного кабинета. Реализация загрузки заказов пользователя.</w:t>
            </w: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48" w:type="pct"/>
            <w:shd w:val="clear" w:color="auto" w:fill="auto"/>
          </w:tcPr>
          <w:p w:rsidR="00EF1000" w:rsidRPr="00E1463C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06DF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C35EF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формы с отзывами. Реализация добавления/ редактирования отзывов.</w:t>
            </w: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48" w:type="pct"/>
            <w:shd w:val="clear" w:color="auto" w:fill="auto"/>
          </w:tcPr>
          <w:p w:rsidR="00EF1000" w:rsidRPr="00E1463C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D06DF4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F10742" w:rsidRDefault="00C35EF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Написание метода для экспорта</w:t>
            </w:r>
            <w:r w:rsidR="00F10742">
              <w:rPr>
                <w:rFonts w:ascii="Times New Roman" w:hAnsi="Times New Roman" w:cs="Times New Roman"/>
              </w:rPr>
              <w:t xml:space="preserve"> информации</w:t>
            </w:r>
            <w:r>
              <w:rPr>
                <w:rFonts w:ascii="Times New Roman" w:hAnsi="Times New Roman" w:cs="Times New Roman"/>
              </w:rPr>
              <w:t xml:space="preserve"> отображенной таблицы в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C35E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C35E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CSV</w:t>
            </w:r>
            <w:r w:rsidR="00F10742">
              <w:rPr>
                <w:rFonts w:ascii="Times New Roman" w:hAnsi="Times New Roman" w:cs="Times New Roman"/>
              </w:rPr>
              <w:t>.</w:t>
            </w: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E1463C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48" w:type="pct"/>
            <w:shd w:val="clear" w:color="auto" w:fill="auto"/>
          </w:tcPr>
          <w:p w:rsidR="00EF1000" w:rsidRPr="00E1463C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D06DF4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891717" w:rsidRDefault="00F10742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Написание метода отправки таблицы на печать</w:t>
            </w:r>
            <w:r w:rsidR="00D06DF4">
              <w:rPr>
                <w:rFonts w:ascii="Times New Roman" w:hAnsi="Times New Roman" w:cs="Times New Roman"/>
              </w:rPr>
              <w:t>.</w:t>
            </w:r>
          </w:p>
        </w:tc>
      </w:tr>
    </w:tbl>
    <w:p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  <w:bookmarkStart w:id="0" w:name="_GoBack"/>
      <w:bookmarkEnd w:id="0"/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78"/>
        <w:gridCol w:w="3647"/>
        <w:gridCol w:w="2746"/>
      </w:tblGrid>
      <w:tr w:rsidR="00174DD7" w:rsidRPr="00742C20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0B3D79" w:rsidRPr="00742C20" w:rsidTr="00170FC8">
        <w:tc>
          <w:tcPr>
            <w:tcW w:w="0" w:type="auto"/>
          </w:tcPr>
          <w:p w:rsidR="000B3D79" w:rsidRPr="00742C20" w:rsidRDefault="000B3D79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7A54BA" w:rsidRPr="00F928F6" w:rsidRDefault="007A54BA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4A17" w:rsidRPr="004B4FCD" w:rsidRDefault="003A4A17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</w:t>
      </w:r>
      <w:r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</w:t>
      </w:r>
      <w:r w:rsidR="00C37A77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57D4B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Студент 3 курса Иванов Иван Иванович, направления </w:t>
      </w:r>
      <w:r>
        <w:rPr>
          <w:rFonts w:ascii="Times New Roman" w:hAnsi="Times New Roman" w:cs="Times New Roman"/>
          <w:sz w:val="24"/>
          <w:szCs w:val="24"/>
          <w:highlight w:val="yellow"/>
        </w:rPr>
        <w:t>09.03.04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 «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Программная инженерия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>», прошел в 6 семестре производственную практику в компании ООО «</w:t>
      </w:r>
      <w:proofErr w:type="spellStart"/>
      <w:r w:rsidRPr="00AB5E38">
        <w:rPr>
          <w:rFonts w:ascii="Times New Roman" w:hAnsi="Times New Roman" w:cs="Times New Roman"/>
          <w:sz w:val="24"/>
          <w:szCs w:val="24"/>
          <w:highlight w:val="yellow"/>
        </w:rPr>
        <w:t>Иностудио</w:t>
      </w:r>
      <w:proofErr w:type="spellEnd"/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B5E38">
        <w:rPr>
          <w:rFonts w:ascii="Times New Roman" w:hAnsi="Times New Roman" w:cs="Times New Roman"/>
          <w:sz w:val="24"/>
          <w:szCs w:val="24"/>
          <w:highlight w:val="yellow"/>
        </w:rPr>
        <w:t>Солюшинс</w:t>
      </w:r>
      <w:proofErr w:type="spellEnd"/>
      <w:r w:rsidRPr="00AB5E38">
        <w:rPr>
          <w:rFonts w:ascii="Times New Roman" w:hAnsi="Times New Roman" w:cs="Times New Roman"/>
          <w:sz w:val="24"/>
          <w:szCs w:val="24"/>
          <w:highlight w:val="yellow"/>
        </w:rPr>
        <w:t>».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В период производственной практики Иванов И.И. работал в качестве разработчика ПО. Им же были решены следующие задачи: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1. Проведен анализ…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2. Разработано…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3. Реализовано…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4. Проведено тестирование…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5. Проведено исследование…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15.</w:t>
      </w:r>
    </w:p>
    <w:p w:rsidR="000B3D79" w:rsidRPr="00AB5E38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За время прохождения практики Иванов И.И. показал </w:t>
      </w:r>
      <w:r w:rsidRPr="0077237C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высокий/средний/низкий 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уровень теоретической подготовки, </w:t>
      </w:r>
      <w:r w:rsidRPr="0077237C">
        <w:rPr>
          <w:rFonts w:ascii="Times New Roman" w:hAnsi="Times New Roman" w:cs="Times New Roman"/>
          <w:i/>
          <w:sz w:val="24"/>
          <w:szCs w:val="24"/>
          <w:highlight w:val="yellow"/>
        </w:rPr>
        <w:t>высокую/среднюю/низкую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 степень умения и навыков применять и использовать знания, </w:t>
      </w:r>
      <w:r w:rsidRPr="00AB5E38">
        <w:rPr>
          <w:rFonts w:ascii="Times New Roman" w:hAnsi="Times New Roman" w:cs="Times New Roman"/>
          <w:spacing w:val="-1"/>
          <w:kern w:val="24"/>
          <w:sz w:val="24"/>
          <w:szCs w:val="24"/>
          <w:highlight w:val="yellow"/>
        </w:rPr>
        <w:t>полученные в университете, для решения поставленных перед ним практических задач.</w:t>
      </w:r>
    </w:p>
    <w:p w:rsidR="000B3D79" w:rsidRPr="00253FA3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Ивановым И.И. проявлены следующие личностные и профессиональные качества: </w:t>
      </w:r>
      <w:r w:rsidR="00253FA3">
        <w:rPr>
          <w:rFonts w:ascii="Times New Roman" w:hAnsi="Times New Roman" w:cs="Times New Roman"/>
          <w:sz w:val="24"/>
          <w:szCs w:val="24"/>
          <w:highlight w:val="yellow"/>
        </w:rPr>
        <w:t>……………</w:t>
      </w:r>
      <w:r w:rsidR="00253FA3" w:rsidRPr="00253FA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B3D79" w:rsidRPr="00AB5E38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Считаю, что проявленные профессиональные качества </w:t>
      </w:r>
      <w:r w:rsidRPr="0077237C">
        <w:rPr>
          <w:rFonts w:ascii="Times New Roman" w:hAnsi="Times New Roman" w:cs="Times New Roman"/>
          <w:i/>
          <w:sz w:val="24"/>
          <w:szCs w:val="24"/>
          <w:highlight w:val="yellow"/>
        </w:rPr>
        <w:t>полностью/частично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B5E3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удовлетворяют потребностям предприятия, программа практики выполнена </w:t>
      </w:r>
      <w:r w:rsidRPr="0077237C">
        <w:rPr>
          <w:rFonts w:ascii="Times New Roman" w:hAnsi="Times New Roman" w:cs="Times New Roman"/>
          <w:i/>
          <w:sz w:val="24"/>
          <w:szCs w:val="24"/>
          <w:highlight w:val="yellow"/>
        </w:rPr>
        <w:t>в полном объеме/частично</w:t>
      </w:r>
      <w:r w:rsidRPr="00AB5E38">
        <w:rPr>
          <w:rFonts w:ascii="Times New Roman" w:hAnsi="Times New Roman" w:cs="Times New Roman"/>
          <w:i/>
          <w:sz w:val="24"/>
          <w:szCs w:val="24"/>
          <w:highlight w:val="yellow"/>
        </w:rPr>
        <w:t>,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 сроки выполнения заданий соблюдались </w:t>
      </w:r>
      <w:r w:rsidRPr="0077237C">
        <w:rPr>
          <w:rFonts w:ascii="Times New Roman" w:hAnsi="Times New Roman" w:cs="Times New Roman"/>
          <w:i/>
          <w:sz w:val="24"/>
          <w:szCs w:val="24"/>
          <w:highlight w:val="yellow"/>
        </w:rPr>
        <w:t>полностью/частично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4016"/>
        <w:gridCol w:w="1933"/>
        <w:gridCol w:w="3566"/>
      </w:tblGrid>
      <w:tr w:rsidR="00BD7808" w:rsidTr="00873DB1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>
            <w:pPr>
              <w:ind w:left="426"/>
              <w:rPr>
                <w:sz w:val="26"/>
                <w:szCs w:val="26"/>
              </w:rPr>
            </w:pPr>
          </w:p>
          <w:p w:rsidR="00BD7808" w:rsidRPr="00BD7808" w:rsidRDefault="00BD7808" w:rsidP="00BD7808">
            <w:pPr>
              <w:pStyle w:val="a3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/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6A69C1" w:rsidRDefault="00873DB1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</w:t>
            </w:r>
            <w:r w:rsidR="00C37A77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ватель кафедры МОП ЭВМ </w:t>
            </w:r>
            <w:proofErr w:type="spellStart"/>
            <w:r>
              <w:rPr>
                <w:sz w:val="24"/>
                <w:szCs w:val="24"/>
              </w:rPr>
              <w:t>Родзина</w:t>
            </w:r>
            <w:proofErr w:type="spellEnd"/>
            <w:r>
              <w:rPr>
                <w:sz w:val="24"/>
                <w:szCs w:val="24"/>
              </w:rPr>
              <w:t xml:space="preserve"> О</w:t>
            </w:r>
            <w:r w:rsidR="008D38DF">
              <w:rPr>
                <w:sz w:val="24"/>
                <w:szCs w:val="24"/>
              </w:rPr>
              <w:t>. Н.</w:t>
            </w:r>
          </w:p>
        </w:tc>
      </w:tr>
      <w:tr w:rsidR="00BD7808" w:rsidTr="00BD7808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/>
        </w:tc>
        <w:tc>
          <w:tcPr>
            <w:tcW w:w="10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8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Pr="001A4DF4" w:rsidRDefault="006A69C1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131B2C">
      <w:footerReference w:type="default" r:id="rId8"/>
      <w:pgSz w:w="11906" w:h="16838" w:code="9"/>
      <w:pgMar w:top="567" w:right="850" w:bottom="851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43C" w:rsidRDefault="00C1443C" w:rsidP="00A37D49">
      <w:pPr>
        <w:spacing w:after="0" w:line="240" w:lineRule="auto"/>
      </w:pPr>
      <w:r>
        <w:separator/>
      </w:r>
    </w:p>
  </w:endnote>
  <w:endnote w:type="continuationSeparator" w:id="0">
    <w:p w:rsidR="00C1443C" w:rsidRDefault="00C1443C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00"/>
    <w:family w:val="modern"/>
    <w:pitch w:val="fixed"/>
    <w:sig w:usb0="00000000" w:usb1="00000000" w:usb2="00000000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5807395"/>
      <w:docPartObj>
        <w:docPartGallery w:val="Page Numbers (Bottom of Page)"/>
        <w:docPartUnique/>
      </w:docPartObj>
    </w:sdtPr>
    <w:sdtEndPr/>
    <w:sdtContent>
      <w:p w:rsidR="00131B2C" w:rsidRDefault="00131B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CDC">
          <w:rPr>
            <w:noProof/>
          </w:rPr>
          <w:t>4</w:t>
        </w:r>
        <w:r>
          <w:fldChar w:fldCharType="end"/>
        </w:r>
      </w:p>
    </w:sdtContent>
  </w:sdt>
  <w:p w:rsidR="00131B2C" w:rsidRDefault="00131B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43C" w:rsidRDefault="00C1443C" w:rsidP="00A37D49">
      <w:pPr>
        <w:spacing w:after="0" w:line="240" w:lineRule="auto"/>
      </w:pPr>
      <w:r>
        <w:separator/>
      </w:r>
    </w:p>
  </w:footnote>
  <w:footnote w:type="continuationSeparator" w:id="0">
    <w:p w:rsidR="00C1443C" w:rsidRDefault="00C1443C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15"/>
  </w:num>
  <w:num w:numId="6">
    <w:abstractNumId w:val="0"/>
  </w:num>
  <w:num w:numId="7">
    <w:abstractNumId w:val="13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14"/>
  </w:num>
  <w:num w:numId="13">
    <w:abstractNumId w:val="6"/>
  </w:num>
  <w:num w:numId="14">
    <w:abstractNumId w:val="7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11F1C"/>
    <w:rsid w:val="00032AEA"/>
    <w:rsid w:val="0003463D"/>
    <w:rsid w:val="00036F5D"/>
    <w:rsid w:val="00053537"/>
    <w:rsid w:val="000731F3"/>
    <w:rsid w:val="00083684"/>
    <w:rsid w:val="00092D98"/>
    <w:rsid w:val="000953DB"/>
    <w:rsid w:val="000A2B96"/>
    <w:rsid w:val="000A6DBE"/>
    <w:rsid w:val="000B3D79"/>
    <w:rsid w:val="000B5D09"/>
    <w:rsid w:val="000C1405"/>
    <w:rsid w:val="000D33BE"/>
    <w:rsid w:val="000D3BBB"/>
    <w:rsid w:val="000E3CFC"/>
    <w:rsid w:val="001213A0"/>
    <w:rsid w:val="00131B2C"/>
    <w:rsid w:val="0016293B"/>
    <w:rsid w:val="001658BF"/>
    <w:rsid w:val="0017437E"/>
    <w:rsid w:val="00174DD7"/>
    <w:rsid w:val="001768C4"/>
    <w:rsid w:val="00185EE7"/>
    <w:rsid w:val="001A4DF4"/>
    <w:rsid w:val="001C6246"/>
    <w:rsid w:val="001D37AD"/>
    <w:rsid w:val="00202C84"/>
    <w:rsid w:val="00210A9E"/>
    <w:rsid w:val="00251B17"/>
    <w:rsid w:val="00253484"/>
    <w:rsid w:val="00253FA3"/>
    <w:rsid w:val="00276C87"/>
    <w:rsid w:val="002978F1"/>
    <w:rsid w:val="002A09F8"/>
    <w:rsid w:val="002A7C17"/>
    <w:rsid w:val="002C24B5"/>
    <w:rsid w:val="002C6621"/>
    <w:rsid w:val="002D2A62"/>
    <w:rsid w:val="002D7F8C"/>
    <w:rsid w:val="002F36E4"/>
    <w:rsid w:val="003048B9"/>
    <w:rsid w:val="00310954"/>
    <w:rsid w:val="0031447B"/>
    <w:rsid w:val="00314A66"/>
    <w:rsid w:val="00320448"/>
    <w:rsid w:val="00340F66"/>
    <w:rsid w:val="00344B41"/>
    <w:rsid w:val="003514AA"/>
    <w:rsid w:val="003912E7"/>
    <w:rsid w:val="003A4A17"/>
    <w:rsid w:val="003A73AE"/>
    <w:rsid w:val="003C1237"/>
    <w:rsid w:val="003C65D4"/>
    <w:rsid w:val="003D4E6F"/>
    <w:rsid w:val="003F2E67"/>
    <w:rsid w:val="003F6FE2"/>
    <w:rsid w:val="0040284F"/>
    <w:rsid w:val="004105B3"/>
    <w:rsid w:val="00460C42"/>
    <w:rsid w:val="00470DDB"/>
    <w:rsid w:val="004A1790"/>
    <w:rsid w:val="004A72B8"/>
    <w:rsid w:val="004B4229"/>
    <w:rsid w:val="004B7BF4"/>
    <w:rsid w:val="004C0230"/>
    <w:rsid w:val="004C0EE7"/>
    <w:rsid w:val="004C1273"/>
    <w:rsid w:val="004D01AF"/>
    <w:rsid w:val="004E4433"/>
    <w:rsid w:val="004F2841"/>
    <w:rsid w:val="0050460F"/>
    <w:rsid w:val="00505464"/>
    <w:rsid w:val="005068F8"/>
    <w:rsid w:val="005209A5"/>
    <w:rsid w:val="00523552"/>
    <w:rsid w:val="005242AA"/>
    <w:rsid w:val="0054702B"/>
    <w:rsid w:val="00560EDA"/>
    <w:rsid w:val="00564DC8"/>
    <w:rsid w:val="005B64C6"/>
    <w:rsid w:val="005C0407"/>
    <w:rsid w:val="005C3A0A"/>
    <w:rsid w:val="005D01E1"/>
    <w:rsid w:val="005E2D2D"/>
    <w:rsid w:val="006109C7"/>
    <w:rsid w:val="0062413A"/>
    <w:rsid w:val="0062423E"/>
    <w:rsid w:val="006544B8"/>
    <w:rsid w:val="0068650B"/>
    <w:rsid w:val="006927B6"/>
    <w:rsid w:val="006A584E"/>
    <w:rsid w:val="006A69C1"/>
    <w:rsid w:val="006B1802"/>
    <w:rsid w:val="006E185F"/>
    <w:rsid w:val="00721B83"/>
    <w:rsid w:val="0072574A"/>
    <w:rsid w:val="00727857"/>
    <w:rsid w:val="007279C6"/>
    <w:rsid w:val="007316D6"/>
    <w:rsid w:val="00741556"/>
    <w:rsid w:val="00742C20"/>
    <w:rsid w:val="00764BB0"/>
    <w:rsid w:val="00767FCC"/>
    <w:rsid w:val="00770DE5"/>
    <w:rsid w:val="00776B18"/>
    <w:rsid w:val="00777F28"/>
    <w:rsid w:val="00785FD4"/>
    <w:rsid w:val="00796B9D"/>
    <w:rsid w:val="007A1E66"/>
    <w:rsid w:val="007A54BA"/>
    <w:rsid w:val="007C3445"/>
    <w:rsid w:val="007C56FA"/>
    <w:rsid w:val="007D0185"/>
    <w:rsid w:val="007D13EB"/>
    <w:rsid w:val="0080487D"/>
    <w:rsid w:val="008157B1"/>
    <w:rsid w:val="00827CDC"/>
    <w:rsid w:val="00842A02"/>
    <w:rsid w:val="0085140A"/>
    <w:rsid w:val="00854657"/>
    <w:rsid w:val="00863ACF"/>
    <w:rsid w:val="00867A8C"/>
    <w:rsid w:val="00873DB1"/>
    <w:rsid w:val="008751CA"/>
    <w:rsid w:val="0088611F"/>
    <w:rsid w:val="00891717"/>
    <w:rsid w:val="00894510"/>
    <w:rsid w:val="00897D01"/>
    <w:rsid w:val="008D38DF"/>
    <w:rsid w:val="008D4173"/>
    <w:rsid w:val="008D6D05"/>
    <w:rsid w:val="008E199E"/>
    <w:rsid w:val="008E2F23"/>
    <w:rsid w:val="008F3E89"/>
    <w:rsid w:val="00903360"/>
    <w:rsid w:val="00906D71"/>
    <w:rsid w:val="009110B5"/>
    <w:rsid w:val="00927920"/>
    <w:rsid w:val="009357A8"/>
    <w:rsid w:val="00945095"/>
    <w:rsid w:val="00962940"/>
    <w:rsid w:val="009A6D89"/>
    <w:rsid w:val="009B73F5"/>
    <w:rsid w:val="009D0EA6"/>
    <w:rsid w:val="009E18D9"/>
    <w:rsid w:val="009F4633"/>
    <w:rsid w:val="00A0415A"/>
    <w:rsid w:val="00A050A1"/>
    <w:rsid w:val="00A34C5F"/>
    <w:rsid w:val="00A36518"/>
    <w:rsid w:val="00A37D49"/>
    <w:rsid w:val="00A96CC8"/>
    <w:rsid w:val="00AC2104"/>
    <w:rsid w:val="00AD20E7"/>
    <w:rsid w:val="00B02B94"/>
    <w:rsid w:val="00B0311C"/>
    <w:rsid w:val="00B045F3"/>
    <w:rsid w:val="00B07539"/>
    <w:rsid w:val="00B22316"/>
    <w:rsid w:val="00B25722"/>
    <w:rsid w:val="00B418F4"/>
    <w:rsid w:val="00B52F79"/>
    <w:rsid w:val="00B711CC"/>
    <w:rsid w:val="00B96037"/>
    <w:rsid w:val="00BA1E1A"/>
    <w:rsid w:val="00BD7808"/>
    <w:rsid w:val="00BF59B9"/>
    <w:rsid w:val="00BF6065"/>
    <w:rsid w:val="00C0177D"/>
    <w:rsid w:val="00C1443C"/>
    <w:rsid w:val="00C214FE"/>
    <w:rsid w:val="00C27D42"/>
    <w:rsid w:val="00C35EF0"/>
    <w:rsid w:val="00C37A77"/>
    <w:rsid w:val="00C4172C"/>
    <w:rsid w:val="00C5532A"/>
    <w:rsid w:val="00C658C9"/>
    <w:rsid w:val="00C8086A"/>
    <w:rsid w:val="00CD633F"/>
    <w:rsid w:val="00CE1238"/>
    <w:rsid w:val="00CE1965"/>
    <w:rsid w:val="00CE245D"/>
    <w:rsid w:val="00CF5363"/>
    <w:rsid w:val="00D068BE"/>
    <w:rsid w:val="00D06DF4"/>
    <w:rsid w:val="00D37C3A"/>
    <w:rsid w:val="00D6520F"/>
    <w:rsid w:val="00D671F7"/>
    <w:rsid w:val="00D91C04"/>
    <w:rsid w:val="00DD057C"/>
    <w:rsid w:val="00DE4AEC"/>
    <w:rsid w:val="00DF30C2"/>
    <w:rsid w:val="00E006FE"/>
    <w:rsid w:val="00E1463C"/>
    <w:rsid w:val="00E32C77"/>
    <w:rsid w:val="00E44A9D"/>
    <w:rsid w:val="00E44C5B"/>
    <w:rsid w:val="00E516E2"/>
    <w:rsid w:val="00E66771"/>
    <w:rsid w:val="00E717F5"/>
    <w:rsid w:val="00E7262A"/>
    <w:rsid w:val="00E81280"/>
    <w:rsid w:val="00EA24C0"/>
    <w:rsid w:val="00EB3121"/>
    <w:rsid w:val="00EC4F85"/>
    <w:rsid w:val="00EE01A9"/>
    <w:rsid w:val="00EE4DE8"/>
    <w:rsid w:val="00EF1000"/>
    <w:rsid w:val="00EF19AB"/>
    <w:rsid w:val="00F10742"/>
    <w:rsid w:val="00F1085E"/>
    <w:rsid w:val="00F31B2A"/>
    <w:rsid w:val="00F36426"/>
    <w:rsid w:val="00F4358D"/>
    <w:rsid w:val="00F450F8"/>
    <w:rsid w:val="00F928F6"/>
    <w:rsid w:val="00FA6993"/>
    <w:rsid w:val="00FC1A46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16F0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1B2C"/>
  </w:style>
  <w:style w:type="paragraph" w:styleId="ab">
    <w:name w:val="footer"/>
    <w:basedOn w:val="a"/>
    <w:link w:val="ac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1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B467-1AC5-4A7C-B25E-3B4D6A50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Антюхин Иван Геннадьевич</cp:lastModifiedBy>
  <cp:revision>43</cp:revision>
  <cp:lastPrinted>2017-02-27T12:33:00Z</cp:lastPrinted>
  <dcterms:created xsi:type="dcterms:W3CDTF">2019-04-16T15:46:00Z</dcterms:created>
  <dcterms:modified xsi:type="dcterms:W3CDTF">2019-05-05T14:01:00Z</dcterms:modified>
</cp:coreProperties>
</file>