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erriweather" w:cs="Merriweather" w:eastAsia="Merriweather" w:hAnsi="Merriweather"/>
          <w:b w:val="1"/>
          <w:sz w:val="48"/>
          <w:szCs w:val="4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 xml:space="preserve">CSS: Preguntas y respuestas 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Qué es: </w:t>
      </w:r>
      <w:r w:rsidDel="00000000" w:rsidR="00000000" w:rsidRPr="00000000">
        <w:rPr>
          <w:rFonts w:ascii="Montserrat" w:cs="Montserrat" w:eastAsia="Montserrat" w:hAnsi="Montserrat"/>
          <w:color w:val="212529"/>
          <w:highlight w:val="white"/>
          <w:rtl w:val="0"/>
        </w:rPr>
        <w:t xml:space="preserve">es un </w:t>
      </w:r>
      <w:r w:rsidDel="00000000" w:rsidR="00000000" w:rsidRPr="00000000">
        <w:rPr>
          <w:rFonts w:ascii="Montserrat" w:cs="Montserrat" w:eastAsia="Montserrat" w:hAnsi="Montserrat"/>
          <w:b w:val="1"/>
          <w:color w:val="212529"/>
          <w:highlight w:val="white"/>
          <w:rtl w:val="0"/>
        </w:rPr>
        <w:t xml:space="preserve">lenguaje de hojas de estilos creado para controlar el aspecto</w:t>
      </w:r>
      <w:r w:rsidDel="00000000" w:rsidR="00000000" w:rsidRPr="00000000">
        <w:rPr>
          <w:rFonts w:ascii="Montserrat" w:cs="Montserrat" w:eastAsia="Montserrat" w:hAnsi="Montserrat"/>
          <w:color w:val="212529"/>
          <w:highlight w:val="white"/>
          <w:rtl w:val="0"/>
        </w:rPr>
        <w:t xml:space="preserve"> o presentación de los documentos electrónicos definidos con HTML y XHTML. CSS es la mejor forma de separar los contenidos y su presentación.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Montserrat" w:cs="Montserrat" w:eastAsia="Montserrat" w:hAnsi="Montserrat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Qué hace el CSS: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https://www.w3schools.com/css/css_intro.asp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Cómo agregar estilo a una web: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línea: dentro de la etiqueta html.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Interno: dentro de la etiqueta style que se coloca en el &lt;head&gt;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Externo: colocando un enlace con la etiqueta &lt;link&gt;. 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Montserrat" w:cs="Montserrat" w:eastAsia="Montserrat" w:hAnsi="Montserrat"/>
          <w:color w:val="1155cc"/>
          <w:sz w:val="18"/>
          <w:szCs w:val="18"/>
          <w:u w:val="singl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4841174" cy="64683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1174" cy="64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2160" w:firstLine="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Ejemplo: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216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Hojas de estilo en línea: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 W3.CSS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144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Puedo enlazar css en línea: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https://www.bootstrapcdn.com/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144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Como poner los estilos: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Selector tipo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1943100" cy="9620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Identificador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1857375" cy="9429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Clase</w:t>
      </w:r>
    </w:p>
    <w:p w:rsidR="00000000" w:rsidDel="00000000" w:rsidP="00000000" w:rsidRDefault="00000000" w:rsidRPr="00000000" w14:paraId="00000017">
      <w:pPr>
        <w:pageBreakBefore w:val="0"/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1943100" cy="1028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2160" w:firstLine="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Ejemplo: </w:t>
      </w: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Montserrat" w:cs="Montserrat" w:eastAsia="Montserrat" w:hAnsi="Montserrat"/>
          <w:color w:val="dc143c"/>
          <w:sz w:val="25"/>
          <w:szCs w:val="25"/>
          <w:shd w:fill="f1f1f1" w:val="clear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shd w:fill="ffdddd" w:val="clear"/>
          <w:rtl w:val="0"/>
        </w:rPr>
        <w:t xml:space="preserve">Importante:</w:t>
      </w:r>
      <w:r w:rsidDel="00000000" w:rsidR="00000000" w:rsidRPr="00000000">
        <w:rPr>
          <w:rFonts w:ascii="Montserrat" w:cs="Montserrat" w:eastAsia="Montserrat" w:hAnsi="Montserrat"/>
          <w:sz w:val="23"/>
          <w:szCs w:val="23"/>
          <w:shd w:fill="ffdddd" w:val="clear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sz w:val="23"/>
          <w:szCs w:val="23"/>
          <w:shd w:fill="ffdddd" w:val="clear"/>
          <w:rtl w:val="0"/>
        </w:rPr>
        <w:t xml:space="preserve"> No agregar espacio entre el valor de la propiedad y la unidad. Ejemplo: </w:t>
      </w:r>
      <w:r w:rsidDel="00000000" w:rsidR="00000000" w:rsidRPr="00000000">
        <w:rPr>
          <w:rFonts w:ascii="Montserrat" w:cs="Montserrat" w:eastAsia="Montserrat" w:hAnsi="Montserrat"/>
          <w:color w:val="dc143c"/>
          <w:sz w:val="25"/>
          <w:szCs w:val="25"/>
          <w:shd w:fill="f1f1f1" w:val="clear"/>
          <w:rtl w:val="0"/>
        </w:rPr>
        <w:t xml:space="preserve">margin-left: 20 px;</w:t>
      </w:r>
      <w:r w:rsidDel="00000000" w:rsidR="00000000" w:rsidRPr="00000000">
        <w:rPr>
          <w:rFonts w:ascii="Montserrat" w:cs="Montserrat" w:eastAsia="Montserrat" w:hAnsi="Montserrat"/>
          <w:sz w:val="23"/>
          <w:szCs w:val="23"/>
          <w:shd w:fill="ffdddd" w:val="clear"/>
          <w:rtl w:val="0"/>
        </w:rPr>
        <w:t xml:space="preserve">. La forma correcta es: </w:t>
      </w:r>
      <w:r w:rsidDel="00000000" w:rsidR="00000000" w:rsidRPr="00000000">
        <w:rPr>
          <w:rFonts w:ascii="Montserrat" w:cs="Montserrat" w:eastAsia="Montserrat" w:hAnsi="Montserrat"/>
          <w:color w:val="dc143c"/>
          <w:sz w:val="25"/>
          <w:szCs w:val="25"/>
          <w:shd w:fill="f1f1f1" w:val="clear"/>
          <w:rtl w:val="0"/>
        </w:rPr>
        <w:t xml:space="preserve">margin-left: 20px;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Herencia: Cuando se establece el valor de una propiedad CSS en un elemento, sus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elementos descendientes heredan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 forma automática el valor de esa propiedad.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modelo de cajas:</w:t>
      </w:r>
    </w:p>
    <w:p w:rsidR="00000000" w:rsidDel="00000000" w:rsidP="00000000" w:rsidRDefault="00000000" w:rsidRPr="00000000" w14:paraId="00000020">
      <w:pPr>
        <w:pageBreakBefore w:val="0"/>
        <w:ind w:left="720" w:firstLine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4933088" cy="2335432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088" cy="2335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216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2160" w:firstLine="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Ejemplo: </w:t>
      </w: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216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Uniwebsidad: </w:t>
      </w: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https://uniwebsidad.com/libros/css/capitulo-4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2160" w:firstLine="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Algunas propiedades básicas: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Alto y ancho de un elemento: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width: determina el ancho de los elementos </w:t>
      </w:r>
    </w:p>
    <w:p w:rsidR="00000000" w:rsidDel="00000000" w:rsidP="00000000" w:rsidRDefault="00000000" w:rsidRPr="00000000" w14:paraId="0000002A">
      <w:pPr>
        <w:pageBreakBefore w:val="0"/>
        <w:ind w:left="216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Sintaxis: </w:t>
      </w:r>
    </w:p>
    <w:p w:rsidR="00000000" w:rsidDel="00000000" w:rsidP="00000000" w:rsidRDefault="00000000" w:rsidRPr="00000000" w14:paraId="0000002B">
      <w:pPr>
        <w:pageBreakBefore w:val="0"/>
        <w:ind w:left="216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width: auto|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|initial|inherit;</w:t>
      </w:r>
    </w:p>
    <w:p w:rsidR="00000000" w:rsidDel="00000000" w:rsidP="00000000" w:rsidRDefault="00000000" w:rsidRPr="00000000" w14:paraId="0000002C">
      <w:pPr>
        <w:pageBreakBefore w:val="0"/>
        <w:ind w:left="216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Ejemplo: </w:t>
      </w: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216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height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controla la altura de los elementos</w:t>
      </w:r>
    </w:p>
    <w:p w:rsidR="00000000" w:rsidDel="00000000" w:rsidP="00000000" w:rsidRDefault="00000000" w:rsidRPr="00000000" w14:paraId="0000002F">
      <w:pPr>
        <w:pageBreakBefore w:val="0"/>
        <w:ind w:left="216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Sintaxis:</w:t>
      </w:r>
    </w:p>
    <w:p w:rsidR="00000000" w:rsidDel="00000000" w:rsidP="00000000" w:rsidRDefault="00000000" w:rsidRPr="00000000" w14:paraId="00000030">
      <w:pPr>
        <w:pageBreakBefore w:val="0"/>
        <w:ind w:left="216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height: auto|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|initial|inherit;</w:t>
      </w:r>
    </w:p>
    <w:p w:rsidR="00000000" w:rsidDel="00000000" w:rsidP="00000000" w:rsidRDefault="00000000" w:rsidRPr="00000000" w14:paraId="00000031">
      <w:pPr>
        <w:pageBreakBefore w:val="0"/>
        <w:ind w:left="216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Ejemplo: </w:t>
      </w: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216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u w:val="none"/>
        </w:rPr>
      </w:pPr>
      <w:hyperlink r:id="rId2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Más información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216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Pone color de fondo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"/>
        </w:numPr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background-color: DodgerBlue;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background-color: #ff6347;"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background-color: rgb(255, 99, 71);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background-color: rgba(255, 99, 71, 0.5);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background-image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url("paper.gif")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; (pone una imagen de fondo)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 no quiero que la imagen se repita: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background-repeat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no-repeat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Ejemplos de color: </w:t>
      </w:r>
      <w:hyperlink r:id="rId2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w3school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Ejemplos de gradientes: </w:t>
      </w:r>
      <w:hyperlink r:id="rId2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Lista de colores: </w:t>
      </w:r>
      <w:hyperlink r:id="rId2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144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Pone un borde de 2px de ancho sólido y de color tomate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border: 2px solid Tomato; 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Ejemplos de bordes: </w:t>
      </w:r>
      <w:hyperlink r:id="rId24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2160" w:firstLine="0"/>
        <w:rPr>
          <w:rFonts w:ascii="Montserrat" w:cs="Montserrat" w:eastAsia="Montserrat" w:hAnsi="Montserrat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Poner márgenes:</w:t>
      </w:r>
    </w:p>
    <w:p w:rsidR="00000000" w:rsidDel="00000000" w:rsidP="00000000" w:rsidRDefault="00000000" w:rsidRPr="00000000" w14:paraId="00000045">
      <w:pPr>
        <w:pageBreakBefore w:val="0"/>
        <w:ind w:left="2160" w:firstLine="0"/>
        <w:rPr>
          <w:rFonts w:ascii="Montserrat" w:cs="Montserrat" w:eastAsia="Montserrat" w:hAnsi="Montserrat"/>
          <w:color w:val="43434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a52a2a"/>
          <w:highlight w:val="white"/>
          <w:rtl w:val="0"/>
        </w:rPr>
        <w:t xml:space="preserve">p </w:t>
      </w:r>
      <w:r w:rsidDel="00000000" w:rsidR="00000000" w:rsidRPr="00000000">
        <w:rPr>
          <w:rFonts w:ascii="Montserrat" w:cs="Montserrat" w:eastAsia="Montserrat" w:hAnsi="Montserrat"/>
          <w:color w:val="434343"/>
          <w:highlight w:val="white"/>
          <w:rtl w:val="0"/>
        </w:rPr>
        <w:t xml:space="preserve">{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4035867</wp:posOffset>
            </wp:positionH>
            <wp:positionV relativeFrom="paragraph">
              <wp:posOffset>294412</wp:posOffset>
            </wp:positionV>
            <wp:extent cx="2088708" cy="1505813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7929" l="5192" r="6507" t="5730"/>
                    <a:stretch>
                      <a:fillRect/>
                    </a:stretch>
                  </pic:blipFill>
                  <pic:spPr>
                    <a:xfrm>
                      <a:off x="0" y="0"/>
                      <a:ext cx="2088708" cy="1505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pageBreakBefore w:val="0"/>
        <w:ind w:left="216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  margin-top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0000cd"/>
          <w:highlight w:val="white"/>
          <w:rtl w:val="0"/>
        </w:rPr>
        <w:t xml:space="preserve"> 100px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ageBreakBefore w:val="0"/>
        <w:ind w:left="216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  margin-bottom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0000cd"/>
          <w:highlight w:val="white"/>
          <w:rtl w:val="0"/>
        </w:rPr>
        <w:t xml:space="preserve"> 100px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ageBreakBefore w:val="0"/>
        <w:ind w:left="216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  margin-right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0000cd"/>
          <w:highlight w:val="white"/>
          <w:rtl w:val="0"/>
        </w:rPr>
        <w:t xml:space="preserve"> 150px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ind w:left="216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  margin-left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0000cd"/>
          <w:highlight w:val="white"/>
          <w:rtl w:val="0"/>
        </w:rPr>
        <w:t xml:space="preserve"> 80px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ind w:left="216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ind w:left="216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2160" w:firstLine="0"/>
        <w:rPr>
          <w:rFonts w:ascii="Montserrat" w:cs="Montserrat" w:eastAsia="Montserrat" w:hAnsi="Montserrat"/>
          <w:color w:val="43434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a52a2a"/>
          <w:highlight w:val="white"/>
          <w:rtl w:val="0"/>
        </w:rPr>
        <w:t xml:space="preserve">p </w:t>
      </w:r>
      <w:r w:rsidDel="00000000" w:rsidR="00000000" w:rsidRPr="00000000">
        <w:rPr>
          <w:rFonts w:ascii="Montserrat" w:cs="Montserrat" w:eastAsia="Montserrat" w:hAnsi="Montserrat"/>
          <w:color w:val="43434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pageBreakBefore w:val="0"/>
        <w:ind w:left="216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  margin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0000cd"/>
          <w:highlight w:val="white"/>
          <w:rtl w:val="0"/>
        </w:rPr>
        <w:t xml:space="preserve"> 100px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cd"/>
          <w:highlight w:val="white"/>
          <w:rtl w:val="0"/>
        </w:rPr>
        <w:t xml:space="preserve">100px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cd"/>
          <w:highlight w:val="white"/>
          <w:rtl w:val="0"/>
        </w:rPr>
        <w:t xml:space="preserve">150px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cd"/>
          <w:highlight w:val="white"/>
          <w:rtl w:val="0"/>
        </w:rPr>
        <w:t xml:space="preserve">80px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ageBreakBefore w:val="0"/>
        <w:ind w:left="216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ind w:left="216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Ejemplos de margen: </w:t>
      </w:r>
      <w:hyperlink r:id="rId2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Centrar horizontalmente: </w:t>
      </w:r>
      <w:r w:rsidDel="00000000" w:rsidR="00000000" w:rsidRPr="00000000">
        <w:rPr>
          <w:rFonts w:ascii="Montserrat" w:cs="Montserrat" w:eastAsia="Montserrat" w:hAnsi="Montserrat"/>
          <w:color w:val="ff0000"/>
          <w:highlight w:val="white"/>
          <w:rtl w:val="0"/>
        </w:rPr>
        <w:t xml:space="preserve">margin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0000cd"/>
          <w:highlight w:val="white"/>
          <w:rtl w:val="0"/>
        </w:rPr>
        <w:t xml:space="preserve"> auto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highlight w:val="white"/>
          <w:u w:val="none"/>
        </w:rPr>
      </w:pPr>
      <w:hyperlink r:id="rId27">
        <w:r w:rsidDel="00000000" w:rsidR="00000000" w:rsidRPr="00000000">
          <w:rPr>
            <w:rFonts w:ascii="Montserrat" w:cs="Montserrat" w:eastAsia="Montserrat" w:hAnsi="Montserrat"/>
            <w:color w:val="1155cc"/>
            <w:highlight w:val="white"/>
            <w:u w:val="single"/>
            <w:rtl w:val="0"/>
          </w:rPr>
          <w:t xml:space="preserve">Más información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216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qué sirve el padding: 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utilizan para generar espacio alrededor del contenido de un elemento,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dentro de los bordes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definidos.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Arriba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</w:t>
      </w:r>
      <w:r w:rsidDel="00000000" w:rsidR="00000000" w:rsidRPr="00000000">
        <w:rPr>
          <w:rFonts w:ascii="Montserrat" w:cs="Montserrat" w:eastAsia="Montserrat" w:hAnsi="Montserrat"/>
          <w:color w:val="dc143c"/>
          <w:shd w:fill="f1f1f1" w:val="clear"/>
          <w:rtl w:val="0"/>
        </w:rPr>
        <w:t xml:space="preserve">padding-top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Derecha: </w:t>
      </w:r>
      <w:r w:rsidDel="00000000" w:rsidR="00000000" w:rsidRPr="00000000">
        <w:rPr>
          <w:rFonts w:ascii="Montserrat" w:cs="Montserrat" w:eastAsia="Montserrat" w:hAnsi="Montserrat"/>
          <w:color w:val="dc143c"/>
          <w:shd w:fill="f1f1f1" w:val="clear"/>
          <w:rtl w:val="0"/>
        </w:rPr>
        <w:t xml:space="preserve">padding-right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Abajo: </w:t>
      </w:r>
      <w:r w:rsidDel="00000000" w:rsidR="00000000" w:rsidRPr="00000000">
        <w:rPr>
          <w:rFonts w:ascii="Montserrat" w:cs="Montserrat" w:eastAsia="Montserrat" w:hAnsi="Montserrat"/>
          <w:color w:val="dc143c"/>
          <w:shd w:fill="f1f1f1" w:val="clear"/>
          <w:rtl w:val="0"/>
        </w:rPr>
        <w:t xml:space="preserve">padding-bottom</w:t>
      </w:r>
    </w:p>
    <w:p w:rsidR="00000000" w:rsidDel="00000000" w:rsidP="00000000" w:rsidRDefault="00000000" w:rsidRPr="00000000" w14:paraId="00000058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Izquierda: </w:t>
      </w:r>
      <w:r w:rsidDel="00000000" w:rsidR="00000000" w:rsidRPr="00000000">
        <w:rPr>
          <w:rFonts w:ascii="Montserrat" w:cs="Montserrat" w:eastAsia="Montserrat" w:hAnsi="Montserrat"/>
          <w:color w:val="dc143c"/>
          <w:shd w:fill="f1f1f1" w:val="clear"/>
          <w:rtl w:val="0"/>
        </w:rPr>
        <w:t xml:space="preserve">padding-left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Ejemplos de bordes: </w:t>
      </w:r>
      <w:hyperlink r:id="rId2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2160" w:firstLine="0"/>
        <w:rPr>
          <w:rFonts w:ascii="Montserrat" w:cs="Montserrat" w:eastAsia="Montserrat" w:hAnsi="Montserrat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highlight w:val="white"/>
          <w:rtl w:val="0"/>
        </w:rPr>
        <w:t xml:space="preserve">El tamaño de la caja: 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highlight w:val="white"/>
          <w:rtl w:val="0"/>
        </w:rPr>
        <w:t xml:space="preserve">El ancho + relleno + borde = ancho real de un elemento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highlight w:val="white"/>
          <w:rtl w:val="0"/>
        </w:rPr>
        <w:t xml:space="preserve">La altura + relleno + borde = alto real de un elemento</w:t>
      </w:r>
    </w:p>
    <w:p w:rsidR="00000000" w:rsidDel="00000000" w:rsidP="00000000" w:rsidRDefault="00000000" w:rsidRPr="00000000" w14:paraId="0000005E">
      <w:pPr>
        <w:pageBreakBefore w:val="0"/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highlight w:val="white"/>
          <w:rtl w:val="0"/>
        </w:rPr>
        <w:t xml:space="preserve">La </w:t>
      </w:r>
      <w:r w:rsidDel="00000000" w:rsidR="00000000" w:rsidRPr="00000000">
        <w:rPr>
          <w:rFonts w:ascii="Montserrat" w:cs="Montserrat" w:eastAsia="Montserrat" w:hAnsi="Montserrat"/>
          <w:color w:val="dc143c"/>
          <w:shd w:fill="f1f1f1" w:val="clear"/>
          <w:rtl w:val="0"/>
        </w:rPr>
        <w:t xml:space="preserve"> box-sizing</w:t>
      </w:r>
      <w:r w:rsidDel="00000000" w:rsidR="00000000" w:rsidRPr="00000000">
        <w:rPr>
          <w:rFonts w:ascii="Montserrat" w:cs="Montserrat" w:eastAsia="Montserrat" w:hAnsi="Montserrat"/>
          <w:sz w:val="23"/>
          <w:szCs w:val="23"/>
          <w:highlight w:val="white"/>
          <w:rtl w:val="0"/>
        </w:rPr>
        <w:t xml:space="preserve"> propiedad nos permite incluir el relleno y el borde en el ancho y alto total de un elemento.</w:t>
      </w:r>
    </w:p>
    <w:p w:rsidR="00000000" w:rsidDel="00000000" w:rsidP="00000000" w:rsidRDefault="00000000" w:rsidRPr="00000000" w14:paraId="0000005F">
      <w:pPr>
        <w:pageBreakBefore w:val="0"/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highlight w:val="white"/>
          <w:rtl w:val="0"/>
        </w:rPr>
        <w:t xml:space="preserve">Ejemplo: </w:t>
      </w:r>
      <w:hyperlink r:id="rId29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highlight w:val="white"/>
            <w:u w:val="single"/>
            <w:rtl w:val="0"/>
          </w:rPr>
          <w:t xml:space="preserve">box-sizing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2160" w:firstLine="0"/>
        <w:rPr>
          <w:rFonts w:ascii="Montserrat" w:cs="Montserrat" w:eastAsia="Montserrat" w:hAnsi="Montserrat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Posicionamiento de los elementos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Posicionamiento normal: es el que utilizan por defecto los navegadores</w:t>
      </w: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2456588" cy="1338417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6588" cy="1338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2399438" cy="1304224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53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9438" cy="1304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 las cajas en línea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ocupan un espacio menor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 su propia línea, se puede controlar la distribución de las cajas mediante la propiedad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text-align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para centrarlas, alinearlas a la derecha o justificarlas.</w:t>
      </w:r>
    </w:p>
    <w:p w:rsidR="00000000" w:rsidDel="00000000" w:rsidP="00000000" w:rsidRDefault="00000000" w:rsidRPr="00000000" w14:paraId="00000064">
      <w:pPr>
        <w:pageBreakBefore w:val="0"/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ind w:left="144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Posicionamiento relativo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ind w:left="144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Posicionamiento absoluto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ind w:left="144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Posicionamiento fijo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ind w:left="144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Posicionamiento flotante: es el más difícil de comprender pero al mismo tiempo es el más utilizado.</w:t>
      </w:r>
    </w:p>
    <w:p w:rsidR="00000000" w:rsidDel="00000000" w:rsidP="00000000" w:rsidRDefault="00000000" w:rsidRPr="00000000" w14:paraId="00000069">
      <w:pPr>
        <w:pageBreakBefore w:val="0"/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904388" cy="1867724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4388" cy="1867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Cuando una caja es flotante deja de pertenecer al flujo normal de la página, lo que significa que el resto de cajas ocupan su lugar.</w:t>
      </w:r>
    </w:p>
    <w:p w:rsidR="00000000" w:rsidDel="00000000" w:rsidP="00000000" w:rsidRDefault="00000000" w:rsidRPr="00000000" w14:paraId="0000006D">
      <w:pPr>
        <w:pageBreakBefore w:val="0"/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903261" cy="1789837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3261" cy="1789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 hay otras cajas flotantes, se tiene en cuenta el sitio disponible.</w:t>
      </w:r>
    </w:p>
    <w:p w:rsidR="00000000" w:rsidDel="00000000" w:rsidP="00000000" w:rsidRDefault="00000000" w:rsidRPr="00000000" w14:paraId="00000070">
      <w:pPr>
        <w:pageBreakBefore w:val="0"/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4352939" cy="1637437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39" cy="1637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 no hay suficiente espacio para las tres se verá así:</w:t>
      </w:r>
    </w:p>
    <w:p w:rsidR="00000000" w:rsidDel="00000000" w:rsidP="00000000" w:rsidRDefault="00000000" w:rsidRPr="00000000" w14:paraId="00000073">
      <w:pPr>
        <w:pageBreakBefore w:val="0"/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4176024" cy="1685062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024" cy="168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144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propiedad CSS que permite posicionar de forma flotante una caja se denomina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float</w:t>
      </w:r>
    </w:p>
    <w:p w:rsidR="00000000" w:rsidDel="00000000" w:rsidP="00000000" w:rsidRDefault="00000000" w:rsidRPr="00000000" w14:paraId="00000076">
      <w:pPr>
        <w:pageBreakBefore w:val="0"/>
        <w:ind w:left="144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Cómo se utiliza el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float: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Poner a flotar un elemento: </w:t>
      </w:r>
      <w:hyperlink r:id="rId3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 no quiero que floten más elementos: </w:t>
      </w:r>
      <w:hyperlink r:id="rId3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Cual es la diferencia entre flotar a la izquierda o la derecha:</w:t>
      </w:r>
    </w:p>
    <w:p w:rsidR="00000000" w:rsidDel="00000000" w:rsidP="00000000" w:rsidRDefault="00000000" w:rsidRPr="00000000" w14:paraId="0000007B">
      <w:pPr>
        <w:pageBreakBefore w:val="0"/>
        <w:ind w:left="1440" w:firstLine="0"/>
        <w:rPr>
          <w:rFonts w:ascii="Montserrat" w:cs="Montserrat" w:eastAsia="Montserrat" w:hAnsi="Montserrat"/>
        </w:rPr>
      </w:pPr>
      <w:hyperlink r:id="rId3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Probar 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Cómo funciona el Overflow: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especifica qué debe ocurrir si el contenido desborda la caja.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Sólo funciona para elementos de bloque con una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altura especificada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</w:t>
      </w:r>
    </w:p>
    <w:p w:rsidR="00000000" w:rsidDel="00000000" w:rsidP="00000000" w:rsidRDefault="00000000" w:rsidRPr="00000000" w14:paraId="0000007E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Sintaxis: </w:t>
      </w:r>
    </w:p>
    <w:p w:rsidR="00000000" w:rsidDel="00000000" w:rsidP="00000000" w:rsidRDefault="00000000" w:rsidRPr="00000000" w14:paraId="0000007F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overflow: visible|hidden|scroll|auto|initial|inherit;</w:t>
      </w:r>
    </w:p>
    <w:p w:rsidR="00000000" w:rsidDel="00000000" w:rsidP="00000000" w:rsidRDefault="00000000" w:rsidRPr="00000000" w14:paraId="00000080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hyperlink r:id="rId3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w3schools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Flexbox: es un sistema de elementos flexibles más potente, limpia y personalizable, en la que los elementos HTML se adaptan y colocan automáticamente.</w:t>
      </w:r>
    </w:p>
    <w:p w:rsidR="00000000" w:rsidDel="00000000" w:rsidP="00000000" w:rsidRDefault="00000000" w:rsidRPr="00000000" w14:paraId="00000083">
      <w:pPr>
        <w:pageBreakBefore w:val="0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Ejemplo: </w:t>
      </w:r>
      <w:hyperlink r:id="rId4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720" w:firstLine="0"/>
        <w:jc w:val="both"/>
        <w:rPr>
          <w:rFonts w:ascii="Montserrat" w:cs="Montserrat" w:eastAsia="Montserrat" w:hAnsi="Montserrat"/>
        </w:rPr>
      </w:pPr>
      <w:hyperlink r:id="rId4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Más información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Media Query: es una función que permite consultar el dispositivo usado para visualizar la página y puede contener una o más expresiones, que se resuelven como verdaderas o falsas. Sintaxis:</w:t>
      </w:r>
    </w:p>
    <w:p w:rsidR="00000000" w:rsidDel="00000000" w:rsidP="00000000" w:rsidRDefault="00000000" w:rsidRPr="00000000" w14:paraId="00000087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@media not|only 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4"/>
          <w:szCs w:val="24"/>
          <w:highlight w:val="white"/>
          <w:rtl w:val="0"/>
        </w:rPr>
        <w:t xml:space="preserve">mediatype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52a2a"/>
          <w:sz w:val="24"/>
          <w:szCs w:val="24"/>
          <w:highlight w:val="white"/>
          <w:rtl w:val="0"/>
        </w:rPr>
        <w:t xml:space="preserve">expressions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pageBreakBefore w:val="0"/>
        <w:ind w:left="720" w:firstLine="0"/>
        <w:rPr>
          <w:rFonts w:ascii="Courier New" w:cs="Courier New" w:eastAsia="Courier New" w:hAnsi="Courier New"/>
          <w:i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4"/>
          <w:szCs w:val="24"/>
          <w:highlight w:val="white"/>
          <w:rtl w:val="0"/>
        </w:rPr>
        <w:t xml:space="preserve">  CSS-Code;</w:t>
      </w:r>
    </w:p>
    <w:p w:rsidR="00000000" w:rsidDel="00000000" w:rsidP="00000000" w:rsidRDefault="00000000" w:rsidRPr="00000000" w14:paraId="00000089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pageBreakBefore w:val="0"/>
        <w:ind w:left="72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Ejemplo: </w:t>
      </w:r>
      <w:hyperlink r:id="rId4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72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Otras propiedades avanzadas:</w:t>
      </w:r>
    </w:p>
    <w:p w:rsidR="00000000" w:rsidDel="00000000" w:rsidP="00000000" w:rsidRDefault="00000000" w:rsidRPr="00000000" w14:paraId="0000008D">
      <w:pPr>
        <w:pageBreakBefore w:val="0"/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hyperlink r:id="rId43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inline-block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hyperlink r:id="rId44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Referencia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Selectores avanzados: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3"/>
        </w:numPr>
        <w:ind w:left="144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Selector de hijos: Se utiliza para seleccionar un elemento que es hijo directo de otro elemento y se indica mediante el "signo de mayor que" (&gt;)</w:t>
      </w:r>
    </w:p>
    <w:p w:rsidR="00000000" w:rsidDel="00000000" w:rsidP="00000000" w:rsidRDefault="00000000" w:rsidRPr="00000000" w14:paraId="00000091">
      <w:pPr>
        <w:pageBreakBefore w:val="0"/>
        <w:numPr>
          <w:ilvl w:val="2"/>
          <w:numId w:val="3"/>
        </w:numPr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Sintaxis:</w:t>
        <w:tab/>
        <w:tab/>
        <w:tab/>
        <w:tab/>
      </w:r>
    </w:p>
    <w:p w:rsidR="00000000" w:rsidDel="00000000" w:rsidP="00000000" w:rsidRDefault="00000000" w:rsidRPr="00000000" w14:paraId="00000092">
      <w:pPr>
        <w:pageBreakBefore w:val="0"/>
        <w:ind w:left="216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elemento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3">
      <w:pPr>
        <w:pageBreakBefore w:val="0"/>
        <w:ind w:left="216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  css declaraciones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pageBreakBefore w:val="0"/>
        <w:ind w:left="216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pageBreakBefore w:val="0"/>
        <w:ind w:left="216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2"/>
          <w:numId w:val="3"/>
        </w:numPr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Ejemplo: </w:t>
      </w:r>
      <w:hyperlink r:id="rId45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216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216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2428481" cy="7057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481" cy="70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4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Selector adyacente: se encuentran justo a continuación de otros elementos.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Sintaxis: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elemento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  css ddeclaraciones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Ejemplo: </w:t>
      </w:r>
      <w:hyperlink r:id="rId4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2418488" cy="713529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8488" cy="713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4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Selector de atributos: permiten seleccionar elementos HTML en función de sus atributos y/o valores de esos atributos.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Los varios  tipos de selectores de atributos algunos de ellos son: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[nombre_atributo],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selecciona los elementos que tienen establecido el atributo llamado nombre_atributo,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independientemente de su valor.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Sintaxis: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atributo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  css declaraciones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Ejemplo:  </w:t>
      </w:r>
      <w:hyperlink r:id="rId4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[nombre_atributo = valor], selecciona los elementos que tienen establecido un atributo llamado nombre_atributo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con un valor igual a valor.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Sintaxis:</w:t>
      </w:r>
    </w:p>
    <w:p w:rsidR="00000000" w:rsidDel="00000000" w:rsidP="00000000" w:rsidRDefault="00000000" w:rsidRPr="00000000" w14:paraId="000000AA">
      <w:pPr>
        <w:pageBreakBefore w:val="0"/>
        <w:ind w:left="360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atributo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 {</w:t>
      </w:r>
    </w:p>
    <w:p w:rsidR="00000000" w:rsidDel="00000000" w:rsidP="00000000" w:rsidRDefault="00000000" w:rsidRPr="00000000" w14:paraId="000000AB">
      <w:pPr>
        <w:pageBreakBefore w:val="0"/>
        <w:ind w:left="360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  css declaraciones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pageBreakBefore w:val="0"/>
        <w:ind w:left="360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360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Ejemplo:  </w:t>
      </w:r>
      <w:hyperlink r:id="rId5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[nombre_atributo ~= valor], selecciona los elementos que tienen establecido un atributo llamado nombre_atributo y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al menos uno de los valores del atributo es valor.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Sintaxis: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attribute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~=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  css declarations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Ejemplo: </w:t>
      </w:r>
      <w:hyperlink r:id="rId5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Lista de selectores: </w:t>
      </w:r>
      <w:hyperlink r:id="rId5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Referencia con ejemplos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left="0" w:firstLine="0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Saber más: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Bootstrap: </w:t>
      </w:r>
      <w:hyperlink r:id="rId53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Link para agregar fontawesome: </w:t>
      </w:r>
      <w:hyperlink r:id="rId54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https://www.bootstrapcdn.com/fontawesome/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Página de fontawesome: </w:t>
      </w:r>
      <w:hyperlink r:id="rId55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https://fontawesome.com/start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Galería para ver los iconos: </w:t>
      </w:r>
      <w:hyperlink r:id="rId5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https://fontawesome.com/icons?d=gallery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Propiedades animables:  </w:t>
      </w:r>
      <w:hyperlink r:id="rId5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https://www.w3schools.com/cssref/css_animatable.asp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Plantillas libres de uso: </w:t>
      </w:r>
      <w:hyperlink r:id="rId5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https://www.w3schools.com/w3css/w3css_templates.asp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Framework: </w:t>
      </w:r>
      <w:hyperlink r:id="rId5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W3.CSS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Framework: </w:t>
      </w:r>
      <w:hyperlink r:id="rId6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Plantillas: </w:t>
      </w:r>
      <w:hyperlink r:id="rId6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Fuentes seguras: </w:t>
      </w:r>
      <w:hyperlink r:id="rId6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w3schools.com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Fuentes de Google: </w:t>
      </w:r>
      <w:hyperlink r:id="rId63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Referencia de Colores: </w:t>
      </w:r>
      <w:hyperlink r:id="rId64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144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144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Fuentes: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hyperlink r:id="rId65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https://uniwebsidad.com/libros/css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w3schools: </w:t>
      </w:r>
      <w:hyperlink r:id="rId6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https://www.w3schools.com/css/default.asp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Referencia: </w:t>
      </w:r>
      <w:hyperlink r:id="rId6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https://www.w3schools.com/cssref/default.asp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Chuleta: </w:t>
      </w:r>
      <w:hyperlink r:id="rId6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https://lenguajecss.com/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hyperlink r:id="rId6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https://www.ciudadano2cero.com/aprender-css-basico-desde-cero/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Tutorial de Bootstrap en español: </w:t>
      </w:r>
      <w:hyperlink r:id="rId7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https://uniwebsidad.com/libros/bootstrap-3/capitulo-1/la-primera-plantilla-bootstrap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w3schools.com/css/css3_flexbox.asp" TargetMode="External"/><Relationship Id="rId42" Type="http://schemas.openxmlformats.org/officeDocument/2006/relationships/hyperlink" Target="https://www.w3schools.com/css/css3_mediaqueries.asp" TargetMode="External"/><Relationship Id="rId41" Type="http://schemas.openxmlformats.org/officeDocument/2006/relationships/hyperlink" Target="https://lenguajecss.com/p/css/propiedades/flexbox" TargetMode="External"/><Relationship Id="rId44" Type="http://schemas.openxmlformats.org/officeDocument/2006/relationships/hyperlink" Target="https://www.w3schools.com/cssref/default.asp" TargetMode="External"/><Relationship Id="rId43" Type="http://schemas.openxmlformats.org/officeDocument/2006/relationships/hyperlink" Target="https://www.w3schools.com/css/tryit.asp?filename=trycss_inline-block_span1" TargetMode="External"/><Relationship Id="rId46" Type="http://schemas.openxmlformats.org/officeDocument/2006/relationships/image" Target="media/image5.png"/><Relationship Id="rId45" Type="http://schemas.openxmlformats.org/officeDocument/2006/relationships/hyperlink" Target="https://www.w3schools.com/cssref/sel_element_element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w3css/default.asp" TargetMode="External"/><Relationship Id="rId48" Type="http://schemas.openxmlformats.org/officeDocument/2006/relationships/image" Target="media/image11.png"/><Relationship Id="rId47" Type="http://schemas.openxmlformats.org/officeDocument/2006/relationships/hyperlink" Target="https://www.w3schools.com/cssref/sel_element_pluss.asp" TargetMode="External"/><Relationship Id="rId49" Type="http://schemas.openxmlformats.org/officeDocument/2006/relationships/hyperlink" Target="https://www.w3schools.com/cssref/sel_attribute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css/css_intro.asp" TargetMode="External"/><Relationship Id="rId7" Type="http://schemas.openxmlformats.org/officeDocument/2006/relationships/image" Target="media/image6.png"/><Relationship Id="rId8" Type="http://schemas.openxmlformats.org/officeDocument/2006/relationships/hyperlink" Target="https://www.w3schools.com/css/tryit.asp?filename=trycss_howto_external" TargetMode="External"/><Relationship Id="rId31" Type="http://schemas.openxmlformats.org/officeDocument/2006/relationships/image" Target="media/image14.png"/><Relationship Id="rId30" Type="http://schemas.openxmlformats.org/officeDocument/2006/relationships/image" Target="media/image1.png"/><Relationship Id="rId33" Type="http://schemas.openxmlformats.org/officeDocument/2006/relationships/image" Target="media/image9.png"/><Relationship Id="rId32" Type="http://schemas.openxmlformats.org/officeDocument/2006/relationships/image" Target="media/image12.png"/><Relationship Id="rId35" Type="http://schemas.openxmlformats.org/officeDocument/2006/relationships/image" Target="media/image13.png"/><Relationship Id="rId34" Type="http://schemas.openxmlformats.org/officeDocument/2006/relationships/image" Target="media/image10.png"/><Relationship Id="rId70" Type="http://schemas.openxmlformats.org/officeDocument/2006/relationships/hyperlink" Target="https://uniwebsidad.com/libros/bootstrap-3/capitulo-1/la-primera-plantilla-bootstrap" TargetMode="External"/><Relationship Id="rId37" Type="http://schemas.openxmlformats.org/officeDocument/2006/relationships/hyperlink" Target="https://www.w3schools.com/cssref/tryit.asp?filename=trycss_class-clear" TargetMode="External"/><Relationship Id="rId36" Type="http://schemas.openxmlformats.org/officeDocument/2006/relationships/hyperlink" Target="https://www.w3schools.com/css/css_float.asp" TargetMode="External"/><Relationship Id="rId39" Type="http://schemas.openxmlformats.org/officeDocument/2006/relationships/hyperlink" Target="https://www.w3schools.com/cssref/pr_pos_overflow.asp" TargetMode="External"/><Relationship Id="rId38" Type="http://schemas.openxmlformats.org/officeDocument/2006/relationships/hyperlink" Target="https://www.w3schools.com/cssref/playit.asp?filename=playcss_float&amp;preval=none" TargetMode="External"/><Relationship Id="rId62" Type="http://schemas.openxmlformats.org/officeDocument/2006/relationships/hyperlink" Target="https://www.w3schools.com/cssref/css_websafe_fonts.asp" TargetMode="External"/><Relationship Id="rId61" Type="http://schemas.openxmlformats.org/officeDocument/2006/relationships/hyperlink" Target="https://themes.getbootstrap.com/" TargetMode="External"/><Relationship Id="rId20" Type="http://schemas.openxmlformats.org/officeDocument/2006/relationships/hyperlink" Target="https://uniwebsidad.com/libros/css/capitulo-4/anchura-y-altura" TargetMode="External"/><Relationship Id="rId64" Type="http://schemas.openxmlformats.org/officeDocument/2006/relationships/hyperlink" Target="https://www.w3schools.com/cssref/css_colors.asp" TargetMode="External"/><Relationship Id="rId63" Type="http://schemas.openxmlformats.org/officeDocument/2006/relationships/hyperlink" Target="https://fonts.google.com/" TargetMode="External"/><Relationship Id="rId22" Type="http://schemas.openxmlformats.org/officeDocument/2006/relationships/hyperlink" Target="https://www.w3schools.com/css/tryit.asp?filename=trycss_background-image_gradient2" TargetMode="External"/><Relationship Id="rId66" Type="http://schemas.openxmlformats.org/officeDocument/2006/relationships/hyperlink" Target="https://www.w3schools.com/css/default.asp" TargetMode="External"/><Relationship Id="rId21" Type="http://schemas.openxmlformats.org/officeDocument/2006/relationships/hyperlink" Target="https://www.w3schools.com/css/css_colors.asp" TargetMode="External"/><Relationship Id="rId65" Type="http://schemas.openxmlformats.org/officeDocument/2006/relationships/hyperlink" Target="https://uniwebsidad.com/libros/css" TargetMode="External"/><Relationship Id="rId24" Type="http://schemas.openxmlformats.org/officeDocument/2006/relationships/hyperlink" Target="https://www.w3schools.com/css/css_border.asp" TargetMode="External"/><Relationship Id="rId68" Type="http://schemas.openxmlformats.org/officeDocument/2006/relationships/hyperlink" Target="https://lenguajecss.com/" TargetMode="External"/><Relationship Id="rId23" Type="http://schemas.openxmlformats.org/officeDocument/2006/relationships/hyperlink" Target="https://en.wikipedia.org/wiki/Web_colors#Web-safe_colors" TargetMode="External"/><Relationship Id="rId67" Type="http://schemas.openxmlformats.org/officeDocument/2006/relationships/hyperlink" Target="https://www.w3schools.com/cssref/default.asp" TargetMode="External"/><Relationship Id="rId60" Type="http://schemas.openxmlformats.org/officeDocument/2006/relationships/hyperlink" Target="https://www.bootstrapcdn.com/bootswatch/" TargetMode="External"/><Relationship Id="rId26" Type="http://schemas.openxmlformats.org/officeDocument/2006/relationships/hyperlink" Target="https://www.w3schools.com/css/css_margin.asp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s://www.ciudadano2cero.com/aprender-css-basico-desde-cero/" TargetMode="External"/><Relationship Id="rId28" Type="http://schemas.openxmlformats.org/officeDocument/2006/relationships/hyperlink" Target="https://www.w3schools.com/css/css_padding.asp" TargetMode="External"/><Relationship Id="rId27" Type="http://schemas.openxmlformats.org/officeDocument/2006/relationships/hyperlink" Target="https://uniwebsidad.com/libros/css/capitulo-4/margen-y-relleno" TargetMode="External"/><Relationship Id="rId29" Type="http://schemas.openxmlformats.org/officeDocument/2006/relationships/hyperlink" Target="https://www.w3schools.com/css/tryit.asp?filename=trycss3_box-sizing_new" TargetMode="External"/><Relationship Id="rId51" Type="http://schemas.openxmlformats.org/officeDocument/2006/relationships/hyperlink" Target="https://www.w3schools.com/cssref/sel_attribute_value.asp" TargetMode="External"/><Relationship Id="rId50" Type="http://schemas.openxmlformats.org/officeDocument/2006/relationships/hyperlink" Target="https://www.w3schools.com/cssref/sel_attribute_value.asp" TargetMode="External"/><Relationship Id="rId53" Type="http://schemas.openxmlformats.org/officeDocument/2006/relationships/hyperlink" Target="https://getbootstrap.com/" TargetMode="External"/><Relationship Id="rId52" Type="http://schemas.openxmlformats.org/officeDocument/2006/relationships/hyperlink" Target="https://www.w3schools.com/cssref/css_selectors.asp" TargetMode="External"/><Relationship Id="rId11" Type="http://schemas.openxmlformats.org/officeDocument/2006/relationships/image" Target="media/image8.png"/><Relationship Id="rId55" Type="http://schemas.openxmlformats.org/officeDocument/2006/relationships/hyperlink" Target="https://fontawesome.com/start" TargetMode="External"/><Relationship Id="rId10" Type="http://schemas.openxmlformats.org/officeDocument/2006/relationships/hyperlink" Target="https://www.bootstrapcdn.com/" TargetMode="External"/><Relationship Id="rId54" Type="http://schemas.openxmlformats.org/officeDocument/2006/relationships/hyperlink" Target="https://www.bootstrapcdn.com/fontawesome/" TargetMode="External"/><Relationship Id="rId13" Type="http://schemas.openxmlformats.org/officeDocument/2006/relationships/image" Target="media/image3.png"/><Relationship Id="rId57" Type="http://schemas.openxmlformats.org/officeDocument/2006/relationships/hyperlink" Target="https://www.w3schools.com/cssref/css_animatable.asp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s://fontawesome.com/icons?d=gallery" TargetMode="External"/><Relationship Id="rId15" Type="http://schemas.openxmlformats.org/officeDocument/2006/relationships/image" Target="media/image2.png"/><Relationship Id="rId59" Type="http://schemas.openxmlformats.org/officeDocument/2006/relationships/hyperlink" Target="https://www.w3schools.com/w3css/default.asp" TargetMode="External"/><Relationship Id="rId14" Type="http://schemas.openxmlformats.org/officeDocument/2006/relationships/hyperlink" Target="https://www.w3schools.com/css/css_syntax.asp" TargetMode="External"/><Relationship Id="rId58" Type="http://schemas.openxmlformats.org/officeDocument/2006/relationships/hyperlink" Target="https://www.w3schools.com/w3css/w3css_templates.asp" TargetMode="External"/><Relationship Id="rId17" Type="http://schemas.openxmlformats.org/officeDocument/2006/relationships/hyperlink" Target="https://uniwebsidad.com/libros/css/capitulo-4" TargetMode="External"/><Relationship Id="rId16" Type="http://schemas.openxmlformats.org/officeDocument/2006/relationships/hyperlink" Target="https://www.w3schools.com/css/css_boxmodel.asp" TargetMode="External"/><Relationship Id="rId19" Type="http://schemas.openxmlformats.org/officeDocument/2006/relationships/hyperlink" Target="https://www.w3schools.com/cssref/pr_dim_height.asp" TargetMode="External"/><Relationship Id="rId18" Type="http://schemas.openxmlformats.org/officeDocument/2006/relationships/hyperlink" Target="https://www.w3schools.com/cssref/pr_dim_width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