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Евдокимов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хническое-оснащ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Техническое оснащение:</w:t>
      </w:r>
    </w:p>
    <w:p>
      <w:pPr>
        <w:numPr>
          <w:ilvl w:val="0"/>
          <w:numId w:val="1001"/>
        </w:numPr>
        <w:pStyle w:val="Compact"/>
      </w:pPr>
      <w:r>
        <w:t xml:space="preserve">Персональный компьютер с операционной системой Windows 10;</w:t>
      </w:r>
    </w:p>
    <w:p>
      <w:pPr>
        <w:numPr>
          <w:ilvl w:val="0"/>
          <w:numId w:val="1001"/>
        </w:numPr>
        <w:pStyle w:val="Compact"/>
      </w:pPr>
      <w:r>
        <w:t xml:space="preserve">OBS Studio, использующийся для записи скринкаста лабораторной работы;</w:t>
      </w:r>
    </w:p>
    <w:p>
      <w:pPr>
        <w:numPr>
          <w:ilvl w:val="0"/>
          <w:numId w:val="1001"/>
        </w:numPr>
        <w:pStyle w:val="Compact"/>
      </w:pPr>
      <w:r>
        <w:t xml:space="preserve">Приложение Visual Studio Code для редактирования файлов формата</w:t>
      </w:r>
      <w:r>
        <w:t xml:space="preserve"> </w:t>
      </w:r>
      <w:r>
        <w:rPr>
          <w:iCs/>
          <w:i/>
        </w:rPr>
        <w:t xml:space="preserve">md</w:t>
      </w:r>
      <w:r>
        <w:t xml:space="preserve"> </w:t>
      </w:r>
      <w:r>
        <w:t xml:space="preserve">, а также для конвертации файлов отчётов и презентаций;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 лов для групп пользователей.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установленной ОС создаю учетную запись пользователя guest. Задаю пароль для созданного пользователя.</w:t>
      </w:r>
    </w:p>
    <w:p>
      <w:pPr>
        <w:pStyle w:val="CaptionedFigure"/>
      </w:pPr>
      <w:r>
        <w:drawing>
          <wp:inline>
            <wp:extent cx="3733800" cy="309430"/>
            <wp:effectExtent b="0" l="0" r="0" t="0"/>
            <wp:docPr descr="Cоздаю учетную запись пользователя" title="fig:" id="23" name="Picture"/>
            <a:graphic>
              <a:graphicData uri="http://schemas.openxmlformats.org/drawingml/2006/picture">
                <pic:pic>
                  <pic:nvPicPr>
                    <pic:cNvPr descr="image/3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Cоздаю учетную запись пользователя</w:t>
      </w:r>
    </w:p>
    <w:p>
      <w:pPr>
        <w:pStyle w:val="CaptionedFigure"/>
      </w:pPr>
      <w:r>
        <w:drawing>
          <wp:inline>
            <wp:extent cx="3733800" cy="218563"/>
            <wp:effectExtent b="0" l="0" r="0" t="0"/>
            <wp:docPr descr="Задаю пароль" title="fig:" id="26" name="Picture"/>
            <a:graphic>
              <a:graphicData uri="http://schemas.openxmlformats.org/drawingml/2006/picture">
                <pic:pic>
                  <pic:nvPicPr>
                    <pic:cNvPr descr="image/3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Задаю пароль</w:t>
      </w:r>
    </w:p>
    <w:p>
      <w:pPr>
        <w:numPr>
          <w:ilvl w:val="0"/>
          <w:numId w:val="1003"/>
        </w:numPr>
        <w:pStyle w:val="Compact"/>
      </w:pPr>
      <w:r>
        <w:t xml:space="preserve">Создаю пользователя guest2.</w:t>
      </w:r>
    </w:p>
    <w:p>
      <w:pPr>
        <w:pStyle w:val="CaptionedFigure"/>
      </w:pPr>
      <w:r>
        <w:drawing>
          <wp:inline>
            <wp:extent cx="3733800" cy="2914814"/>
            <wp:effectExtent b="0" l="0" r="0" t="0"/>
            <wp:docPr descr="Создаю пользователя guest2" title="fig:" id="29" name="Picture"/>
            <a:graphic>
              <a:graphicData uri="http://schemas.openxmlformats.org/drawingml/2006/picture">
                <pic:pic>
                  <pic:nvPicPr>
                    <pic:cNvPr descr="image/3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4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Создаю пользователя guest2</w:t>
      </w:r>
    </w:p>
    <w:p>
      <w:pPr>
        <w:numPr>
          <w:ilvl w:val="0"/>
          <w:numId w:val="1004"/>
        </w:numPr>
        <w:pStyle w:val="Compact"/>
      </w:pPr>
      <w:r>
        <w:t xml:space="preserve">Добавляю пользователя guest2 в группу guest. Вхожу в систему от двух пользователей, в двух разных консолях.</w:t>
      </w:r>
    </w:p>
    <w:p>
      <w:pPr>
        <w:pStyle w:val="CaptionedFigure"/>
      </w:pPr>
      <w:r>
        <w:drawing>
          <wp:inline>
            <wp:extent cx="3733800" cy="339436"/>
            <wp:effectExtent b="0" l="0" r="0" t="0"/>
            <wp:docPr descr="Вхожу в систему" title="fig:" id="32" name="Picture"/>
            <a:graphic>
              <a:graphicData uri="http://schemas.openxmlformats.org/drawingml/2006/picture">
                <pic:pic>
                  <pic:nvPicPr>
                    <pic:cNvPr descr="image/3.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Вхожу в систему</w:t>
      </w:r>
    </w:p>
    <w:p>
      <w:pPr>
        <w:numPr>
          <w:ilvl w:val="0"/>
          <w:numId w:val="1005"/>
        </w:numPr>
        <w:pStyle w:val="Compact"/>
      </w:pPr>
      <w:r>
        <w:t xml:space="preserve">Добавьте пользователя guest2 в группу guest:</w:t>
      </w:r>
      <w:r>
        <w:t xml:space="preserve"> </w:t>
      </w:r>
      <w:r>
        <w:t xml:space="preserve">gpasswd -a guest2 guest</w:t>
      </w:r>
    </w:p>
    <w:p>
      <w:pPr>
        <w:pStyle w:val="CaptionedFigure"/>
      </w:pPr>
      <w:r>
        <w:drawing>
          <wp:inline>
            <wp:extent cx="3733800" cy="3685071"/>
            <wp:effectExtent b="0" l="0" r="0" t="0"/>
            <wp:docPr descr="Добавляю в группу" title="fig:" id="35" name="Picture"/>
            <a:graphic>
              <a:graphicData uri="http://schemas.openxmlformats.org/drawingml/2006/picture">
                <pic:pic>
                  <pic:nvPicPr>
                    <pic:cNvPr descr="image/3.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5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Добавляю в группу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pwd определяю директорию. Определяю, что она является домашней.</w:t>
      </w:r>
    </w:p>
    <w:p>
      <w:pPr>
        <w:pStyle w:val="CaptionedFigure"/>
      </w:pPr>
      <w:r>
        <w:drawing>
          <wp:inline>
            <wp:extent cx="3733800" cy="3129280"/>
            <wp:effectExtent b="0" l="0" r="0" t="0"/>
            <wp:docPr descr="Определяю директорию" title="fig:" id="38" name="Picture"/>
            <a:graphic>
              <a:graphicData uri="http://schemas.openxmlformats.org/drawingml/2006/picture">
                <pic:pic>
                  <pic:nvPicPr>
                    <pic:cNvPr descr="image/3.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Определяю директорию</w:t>
      </w:r>
    </w:p>
    <w:p>
      <w:pPr>
        <w:numPr>
          <w:ilvl w:val="0"/>
          <w:numId w:val="1007"/>
        </w:numPr>
        <w:pStyle w:val="Compact"/>
      </w:pPr>
      <w:r>
        <w:t xml:space="preserve">Уточняю имя пользователя, его группу, кто входит в неё и к каким группам принадлежит он сам. Определяю командами groups guest и groups guest2, в какие группы входят пользователи guest и guest2. Сравниваю вывод команды groups с выводом команд id -Gn и id -G..</w:t>
      </w:r>
    </w:p>
    <w:p>
      <w:pPr>
        <w:pStyle w:val="CaptionedFigure"/>
      </w:pPr>
      <w:r>
        <w:drawing>
          <wp:inline>
            <wp:extent cx="3733800" cy="3153792"/>
            <wp:effectExtent b="0" l="0" r="0" t="0"/>
            <wp:docPr descr="Определяю в какие группы входят пользователи" title="fig:" id="41" name="Picture"/>
            <a:graphic>
              <a:graphicData uri="http://schemas.openxmlformats.org/drawingml/2006/picture">
                <pic:pic>
                  <pic:nvPicPr>
                    <pic:cNvPr descr="image/3.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3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Определяю в какие группы входят пользователи</w:t>
      </w:r>
    </w:p>
    <w:p>
      <w:pPr>
        <w:numPr>
          <w:ilvl w:val="0"/>
          <w:numId w:val="1008"/>
        </w:numPr>
        <w:pStyle w:val="Compact"/>
      </w:pPr>
      <w:r>
        <w:t xml:space="preserve">Сравниваю полученные данные с содержимым файла /etc/group.</w:t>
      </w:r>
    </w:p>
    <w:p>
      <w:pPr>
        <w:pStyle w:val="CaptionedFigure"/>
      </w:pPr>
      <w:r>
        <w:drawing>
          <wp:inline>
            <wp:extent cx="3733800" cy="4818784"/>
            <wp:effectExtent b="0" l="0" r="0" t="0"/>
            <wp:docPr descr="Уточняю имя пользователя, группу, и группы" title="fig:" id="44" name="Picture"/>
            <a:graphic>
              <a:graphicData uri="http://schemas.openxmlformats.org/drawingml/2006/picture">
                <pic:pic>
                  <pic:nvPicPr>
                    <pic:cNvPr descr="image/3.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8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Уточняю имя пользователя, группу, и группы</w:t>
      </w:r>
    </w:p>
    <w:p>
      <w:pPr>
        <w:numPr>
          <w:ilvl w:val="0"/>
          <w:numId w:val="1009"/>
        </w:numPr>
        <w:pStyle w:val="Compact"/>
      </w:pPr>
      <w:r>
        <w:t xml:space="preserve">Сравниваю полученные данные с данными в приглашении командной строке.</w:t>
      </w:r>
    </w:p>
    <w:p>
      <w:pPr>
        <w:pStyle w:val="CaptionedFigure"/>
      </w:pPr>
      <w:r>
        <w:drawing>
          <wp:inline>
            <wp:extent cx="3733800" cy="185658"/>
            <wp:effectExtent b="0" l="0" r="0" t="0"/>
            <wp:docPr descr="Сравнение данных" title="fig:" id="47" name="Picture"/>
            <a:graphic>
              <a:graphicData uri="http://schemas.openxmlformats.org/drawingml/2006/picture">
                <pic:pic>
                  <pic:nvPicPr>
                    <pic:cNvPr descr="image/3.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Сравнение данных</w:t>
      </w:r>
    </w:p>
    <w:p>
      <w:pPr>
        <w:numPr>
          <w:ilvl w:val="0"/>
          <w:numId w:val="1010"/>
        </w:numPr>
        <w:pStyle w:val="Compact"/>
      </w:pPr>
      <w:r>
        <w:t xml:space="preserve">От имени пользователя guest измените права директории /home/guest, разрешив все действия для пользователей группы:</w:t>
      </w:r>
    </w:p>
    <w:p>
      <w:pPr>
        <w:pStyle w:val="FirstParagraph"/>
      </w:pPr>
      <w:r>
        <w:t xml:space="preserve">chmod g+rwx /home/guest</w:t>
      </w:r>
    </w:p>
    <w:p>
      <w:pPr>
        <w:pStyle w:val="CaptionedFigure"/>
      </w:pPr>
      <w:r>
        <w:drawing>
          <wp:inline>
            <wp:extent cx="3733800" cy="121424"/>
            <wp:effectExtent b="0" l="0" r="0" t="0"/>
            <wp:docPr descr="Измените права директории" title="fig:" id="50" name="Picture"/>
            <a:graphic>
              <a:graphicData uri="http://schemas.openxmlformats.org/drawingml/2006/picture">
                <pic:pic>
                  <pic:nvPicPr>
                    <pic:cNvPr descr="image/3.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Измените права директории</w:t>
      </w:r>
    </w:p>
    <w:p>
      <w:pPr>
        <w:numPr>
          <w:ilvl w:val="0"/>
          <w:numId w:val="1011"/>
        </w:numPr>
        <w:pStyle w:val="Compact"/>
      </w:pPr>
      <w:r>
        <w:t xml:space="preserve">От имени пользователя guest снимите с директории /home/guest/dir1</w:t>
      </w:r>
      <w:r>
        <w:t xml:space="preserve"> </w:t>
      </w:r>
      <w:r>
        <w:t xml:space="preserve">все атрибуты командой chmod 000 dir1 и проверьте правильность снятия атрибутов</w:t>
      </w:r>
    </w:p>
    <w:p>
      <w:pPr>
        <w:pStyle w:val="CaptionedFigure"/>
      </w:pPr>
      <w:r>
        <w:drawing>
          <wp:inline>
            <wp:extent cx="3733800" cy="206421"/>
            <wp:effectExtent b="0" l="0" r="0" t="0"/>
            <wp:docPr descr="Команда chmod 000 dir1" title="fig:" id="53" name="Picture"/>
            <a:graphic>
              <a:graphicData uri="http://schemas.openxmlformats.org/drawingml/2006/picture">
                <pic:pic>
                  <pic:nvPicPr>
                    <pic:cNvPr descr="image/3.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Команда chmod 000 dir1</w:t>
      </w:r>
    </w:p>
    <w:p>
      <w:pPr>
        <w:numPr>
          <w:ilvl w:val="0"/>
          <w:numId w:val="1012"/>
        </w:numPr>
        <w:pStyle w:val="Compact"/>
      </w:pPr>
      <w:r>
        <w:t xml:space="preserve">Меняя атрибуты у директории dir1 и файла file1 от имени пользователя guest и делая проверку от пользователя guest2, заполните табл. 3.1,</w:t>
      </w:r>
      <w:r>
        <w:t xml:space="preserve"> </w:t>
      </w:r>
      <w:r>
        <w:t xml:space="preserve">определив опытным путём, какие операции разрешены, а какие нет. Если операция разрешена, занесите в таблицу знак «+», если не разрешена,</w:t>
      </w:r>
      <w:r>
        <w:t xml:space="preserve"> </w:t>
      </w:r>
      <w:r>
        <w:t xml:space="preserve">знак «-».</w:t>
      </w:r>
    </w:p>
    <w:p>
      <w:pPr>
        <w:pStyle w:val="CaptionedFigure"/>
      </w:pPr>
      <w:r>
        <w:drawing>
          <wp:inline>
            <wp:extent cx="3733800" cy="4176522"/>
            <wp:effectExtent b="0" l="0" r="0" t="0"/>
            <wp:docPr descr="табл. 3.1 часть 1" title="fig:" id="56" name="Picture"/>
            <a:graphic>
              <a:graphicData uri="http://schemas.openxmlformats.org/drawingml/2006/picture">
                <pic:pic>
                  <pic:nvPicPr>
                    <pic:cNvPr descr="image/3.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6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табл. 3.1 часть 1</w:t>
      </w:r>
    </w:p>
    <w:p>
      <w:pPr>
        <w:pStyle w:val="CaptionedFigure"/>
      </w:pPr>
      <w:r>
        <w:drawing>
          <wp:inline>
            <wp:extent cx="3733800" cy="4092202"/>
            <wp:effectExtent b="0" l="0" r="0" t="0"/>
            <wp:docPr descr="табл. 3.1 часть 2" title="fig:" id="59" name="Picture"/>
            <a:graphic>
              <a:graphicData uri="http://schemas.openxmlformats.org/drawingml/2006/picture">
                <pic:pic>
                  <pic:nvPicPr>
                    <pic:cNvPr descr="image/3.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табл. 3.1 часть 2</w:t>
      </w:r>
    </w:p>
    <w:p>
      <w:pPr>
        <w:numPr>
          <w:ilvl w:val="0"/>
          <w:numId w:val="1013"/>
        </w:numPr>
        <w:pStyle w:val="Compact"/>
      </w:pPr>
      <w:r>
        <w:t xml:space="preserve">Сравниваю табл. 2.1 (из лабораторной работы № 2) и табл. 3.1.</w:t>
      </w:r>
      <w:r>
        <w:t xml:space="preserve"> </w:t>
      </w:r>
      <w:r>
        <w:t xml:space="preserve">На основании заполненной таблицы определите те или иные минимально необходимые права для выполнения пользователем guest2 операций</w:t>
      </w:r>
      <w:r>
        <w:t xml:space="preserve"> </w:t>
      </w:r>
      <w:r>
        <w:t xml:space="preserve">внутри директории dir1 и заполните табл. 3.2.</w:t>
      </w:r>
    </w:p>
    <w:p>
      <w:pPr>
        <w:pStyle w:val="CaptionedFigure"/>
      </w:pPr>
      <w:r>
        <w:drawing>
          <wp:inline>
            <wp:extent cx="3733800" cy="1431757"/>
            <wp:effectExtent b="0" l="0" r="0" t="0"/>
            <wp:docPr descr="табл. 2.1" title="fig:" id="62" name="Picture"/>
            <a:graphic>
              <a:graphicData uri="http://schemas.openxmlformats.org/drawingml/2006/picture">
                <pic:pic>
                  <pic:nvPicPr>
                    <pic:cNvPr descr="image/3.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табл. 2.1</w:t>
      </w:r>
    </w:p>
    <w:p>
      <w:pPr>
        <w:pStyle w:val="CaptionedFigure"/>
      </w:pPr>
      <w:r>
        <w:drawing>
          <wp:inline>
            <wp:extent cx="3733800" cy="1201534"/>
            <wp:effectExtent b="0" l="0" r="0" t="0"/>
            <wp:docPr descr="табл. 3.2" title="fig:" id="65" name="Picture"/>
            <a:graphic>
              <a:graphicData uri="http://schemas.openxmlformats.org/drawingml/2006/picture">
                <pic:pic>
                  <pic:nvPicPr>
                    <pic:cNvPr descr="image/3.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табл. 3.2</w:t>
      </w:r>
    </w:p>
    <w:p>
      <w:pPr>
        <w:pStyle w:val="BodyText"/>
      </w:pPr>
      <w:r>
        <w:rPr>
          <w:bCs/>
          <w:b/>
        </w:rPr>
        <w:t xml:space="preserve">Выводы:</w:t>
      </w:r>
    </w:p>
    <w:p>
      <w:pPr>
        <w:pStyle w:val="BodyText"/>
      </w:pPr>
      <w:r>
        <w:t xml:space="preserve">Получены пракические навыки работы в консоли с атрибутами файлов, закреплены теоретические основы дискреционного разграничения доступа в современных системах на базе ОС Linux с двумя пользователями.</w:t>
      </w:r>
    </w:p>
    <w:bookmarkEnd w:id="67"/>
    <w:bookmarkStart w:id="7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4"/>
        </w:numPr>
        <w:pStyle w:val="Compact"/>
      </w:pPr>
      <w:hyperlink r:id="rId68">
        <w:r>
          <w:rPr>
            <w:rStyle w:val="Hyperlink"/>
          </w:rPr>
          <w:t xml:space="preserve">Официальный сайт VirtualBox</w:t>
        </w:r>
      </w:hyperlink>
    </w:p>
    <w:p>
      <w:pPr>
        <w:numPr>
          <w:ilvl w:val="0"/>
          <w:numId w:val="1014"/>
        </w:numPr>
        <w:pStyle w:val="Compact"/>
      </w:pPr>
      <w:hyperlink r:id="rId69">
        <w:r>
          <w:rPr>
            <w:rStyle w:val="Hyperlink"/>
          </w:rPr>
          <w:t xml:space="preserve">Источник скачивание CentOS</w:t>
        </w:r>
      </w:hyperlink>
    </w:p>
    <w:p>
      <w:pPr>
        <w:numPr>
          <w:ilvl w:val="0"/>
          <w:numId w:val="1014"/>
        </w:numPr>
        <w:pStyle w:val="Compact"/>
      </w:pPr>
      <w:hyperlink r:id="rId70">
        <w:r>
          <w:rPr>
            <w:rStyle w:val="Hyperlink"/>
          </w:rPr>
          <w:t xml:space="preserve">Материал для выполнения лабораторной</w:t>
        </w:r>
      </w:hyperlink>
    </w:p>
    <w:p>
      <w:pPr>
        <w:numPr>
          <w:ilvl w:val="0"/>
          <w:numId w:val="1014"/>
        </w:numPr>
        <w:pStyle w:val="Compact"/>
      </w:pPr>
      <w:hyperlink r:id="rId71">
        <w:r>
          <w:rPr>
            <w:rStyle w:val="Hyperlink"/>
          </w:rPr>
          <w:t xml:space="preserve">Официальный сайт CentOS</w:t>
        </w:r>
      </w:hyperlink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69" Target="http://isoredirect.centos.org/centos/7/isos/x86_64/" TargetMode="External" /><Relationship Type="http://schemas.openxmlformats.org/officeDocument/2006/relationships/hyperlink" Id="rId70" Target="https://esystem.rudn.ru/pluginfile.php/2090275/mod_resource/content/4/003-lab_discret_2users.pdf" TargetMode="External" /><Relationship Type="http://schemas.openxmlformats.org/officeDocument/2006/relationships/hyperlink" Id="rId71" Target="https://www.centos.org/" TargetMode="External" /><Relationship Type="http://schemas.openxmlformats.org/officeDocument/2006/relationships/hyperlink" Id="rId68" Target="https://www.virtualbox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://isoredirect.centos.org/centos/7/isos/x86_64/" TargetMode="External" /><Relationship Type="http://schemas.openxmlformats.org/officeDocument/2006/relationships/hyperlink" Id="rId70" Target="https://esystem.rudn.ru/pluginfile.php/2090275/mod_resource/content/4/003-lab_discret_2users.pdf" TargetMode="External" /><Relationship Type="http://schemas.openxmlformats.org/officeDocument/2006/relationships/hyperlink" Id="rId71" Target="https://www.centos.org/" TargetMode="External" /><Relationship Type="http://schemas.openxmlformats.org/officeDocument/2006/relationships/hyperlink" Id="rId68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Евдокимов Иван Андреевич</dc:creator>
  <dc:language>ru-RU</dc:language>
  <cp:keywords/>
  <dcterms:created xsi:type="dcterms:W3CDTF">2023-09-23T15:35:07Z</dcterms:created>
  <dcterms:modified xsi:type="dcterms:W3CDTF">2023-09-23T15:35:07Z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