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1775" cy="1428066"/>
                <wp:effectExtent b="0" l="0" r="0" t="0"/>
                <wp:wrapNone/>
                <wp:docPr id="48" name=""/>
                <a:graphic>
                  <a:graphicData uri="http://schemas.microsoft.com/office/word/2010/wordprocessingGroup">
                    <wpg:wgp>
                      <wpg:cNvGrpSpPr/>
                      <wpg:grpSpPr>
                        <a:xfrm>
                          <a:off x="2055725" y="3036725"/>
                          <a:ext cx="6581775" cy="1428066"/>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581775" cy="1428066"/>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1775" cy="1428066"/>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Ivan Peña</w:t>
              <w:br w:type="textWrapping"/>
              <w:t xml:space="preserve">Iker Justo Vergara</w:t>
              <w:br w:type="textWrapping"/>
              <w:t xml:space="preserve">Matias Molina</w:t>
              <w:br w:type="textWrapping"/>
              <w:t xml:space="preserve">Benjamin Vargas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20.041.788-7</w:t>
            </w:r>
          </w:p>
          <w:p w:rsidR="00000000" w:rsidDel="00000000" w:rsidP="00000000" w:rsidRDefault="00000000" w:rsidRPr="00000000" w14:paraId="00000010">
            <w:pPr>
              <w:rPr>
                <w:b w:val="1"/>
                <w:bCs w:val="1"/>
              </w:rPr>
            </w:pPr>
            <w:r w:rsidDel="00000000" w:rsidR="00000000" w:rsidRPr="00000000">
              <w:rPr>
                <w:b w:val="1"/>
                <w:bCs w:val="1"/>
                <w:rtl w:val="0"/>
              </w:rPr>
              <w:t xml:space="preserve">23.181.767-0 </w:t>
            </w:r>
          </w:p>
          <w:p w:rsidR="00000000" w:rsidDel="00000000" w:rsidP="00000000" w:rsidRDefault="00000000" w:rsidRPr="00000000" w14:paraId="00000011">
            <w:pPr>
              <w:rPr>
                <w:b w:val="1"/>
                <w:bCs w:val="1"/>
              </w:rPr>
            </w:pPr>
            <w:r w:rsidDel="00000000" w:rsidR="00000000" w:rsidRPr="00000000">
              <w:rPr>
                <w:b w:val="1"/>
                <w:bCs w:val="1"/>
                <w:rtl w:val="0"/>
              </w:rPr>
              <w:t xml:space="preserve">20.613.850-5</w:t>
            </w:r>
          </w:p>
          <w:p w:rsidR="00000000" w:rsidDel="00000000" w:rsidP="00000000" w:rsidRDefault="00000000" w:rsidRPr="00000000" w14:paraId="00000012">
            <w:pPr>
              <w:rPr>
                <w:b w:val="1"/>
                <w:bCs w:val="1"/>
              </w:rPr>
            </w:pPr>
            <w:r w:rsidDel="00000000" w:rsidR="00000000" w:rsidRPr="00000000">
              <w:rPr>
                <w:b w:val="1"/>
                <w:bCs w:val="1"/>
                <w:rtl w:val="0"/>
              </w:rPr>
              <w:t xml:space="preserve">21.682.221-8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3">
            <w:pPr>
              <w:rPr>
                <w:b w:val="1"/>
                <w:bCs w:val="1"/>
              </w:rPr>
            </w:pPr>
            <w:r w:rsidDel="00000000" w:rsidR="00000000" w:rsidRPr="00000000">
              <w:rPr>
                <w:b w:val="1"/>
                <w:bCs w:val="1"/>
                <w:sz w:val="20"/>
                <w:szCs w:val="20"/>
                <w:rtl w:val="0"/>
              </w:rPr>
              <w:t xml:space="preserve">Sistema de Control de Bodega, Pañoles y Detección de Activos por Geolocalizació</w:t>
            </w:r>
            <w:r w:rsidDel="00000000" w:rsidR="00000000" w:rsidRPr="00000000">
              <w:rPr>
                <w:b w:val="1"/>
                <w:bCs w:val="1"/>
                <w:color w:val="548dd4"/>
                <w:sz w:val="20"/>
                <w:szCs w:val="20"/>
                <w:rtl w:val="0"/>
              </w:rPr>
              <w:t xml:space="preserv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Programación Web,Base de datos.</w:t>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28">
            <w:pPr>
              <w:spacing w:after="0" w:line="240" w:lineRule="auto"/>
              <w:jc w:val="left"/>
              <w:rPr>
                <w:b w:val="1"/>
                <w:bCs w:val="1"/>
                <w:sz w:val="20"/>
                <w:szCs w:val="20"/>
              </w:rPr>
            </w:pPr>
            <w:r w:rsidDel="00000000" w:rsidR="00000000" w:rsidRPr="00000000">
              <w:rPr>
                <w:b w:val="1"/>
                <w:bCs w:val="1"/>
                <w:sz w:val="20"/>
                <w:szCs w:val="20"/>
                <w:rtl w:val="0"/>
              </w:rPr>
              <w:t xml:space="preserve">BASE DE DATOS,PROGRAMACIÓN  WEB,ARQUITECTURA,GESTION PROYECTOS</w:t>
            </w:r>
          </w:p>
        </w:tc>
      </w:tr>
    </w:tbl>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solucionar las dificultades en el control, préstamo y ubicación de materiales, herramientas y equipos en </w:t>
            </w:r>
            <w:r w:rsidDel="00000000" w:rsidR="00000000" w:rsidRPr="00000000">
              <w:rPr>
                <w:rFonts w:ascii="Arial" w:cs="Arial" w:eastAsia="Arial" w:hAnsi="Arial"/>
                <w:b w:val="1"/>
                <w:bCs w:val="1"/>
                <w:sz w:val="20"/>
                <w:szCs w:val="20"/>
                <w:rtl w:val="0"/>
              </w:rPr>
              <w:t xml:space="preserve">Duoc UC Sede San Bernardo</w:t>
            </w:r>
            <w:r w:rsidDel="00000000" w:rsidR="00000000" w:rsidRPr="00000000">
              <w:rPr>
                <w:rFonts w:ascii="Arial" w:cs="Arial" w:eastAsia="Arial" w:hAnsi="Arial"/>
                <w:sz w:val="20"/>
                <w:szCs w:val="20"/>
                <w:rtl w:val="0"/>
              </w:rPr>
              <w:t xml:space="preserve">, situación que puede generar pérdidas, registros desactualizados y poca trazabilidad de los recursos.</w:t>
            </w:r>
          </w:p>
          <w:p w:rsidR="00000000" w:rsidDel="00000000" w:rsidP="00000000" w:rsidRDefault="00000000" w:rsidRPr="00000000" w14:paraId="000000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escogió esta problemática porque permite aplicar conocimientos del área informática mediante el desarrollo de un sistema que apoye la gestión de inventario y activos. La solución beneficiará principalmente a encargados de bodega, docentes, estudiantes y personal de la institución.</w:t>
            </w:r>
          </w:p>
          <w:p w:rsidR="00000000" w:rsidDel="00000000" w:rsidP="00000000" w:rsidRDefault="00000000" w:rsidRPr="00000000" w14:paraId="0000003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 aporte será mejorar el control y disponibilidad de los recursos, reducir pérdidas y entregar información actualizada que facilite la gestión y la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Optimizar la administración de recursos físicos en Duoc UC San Bernardo mediante el desarrollo de un sistema web que permita gestionar el inventario, registrar préstamos y devoluciones, y realizar el seguimiento de equipos y herramientas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5">
            <w:pPr>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proyecto se relaciona con nuestros intereses profesionales porque abarca distintas etapas del desarrollo de software, como el levantamiento de requerimientos, modelado de bases de datos, desarrollo web y backend.</w:t>
            </w:r>
          </w:p>
          <w:p w:rsidR="00000000" w:rsidDel="00000000" w:rsidP="00000000" w:rsidRDefault="00000000" w:rsidRPr="00000000" w14:paraId="0000003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 realización nos permitirá aplicar los conocimientos adquiridos durante la carrera, además de enfrentar una problemática real.</w:t>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es factible, ya que contamos con los conocimientos tecnológicos y con el tiempo disponible durante el semestre para desarrollar la solución. Además, se dispone de las herramientas de software necesarias para implementar el sistema web, backend y base de datos.</w:t>
            </w:r>
          </w:p>
          <w:p w:rsidR="00000000" w:rsidDel="00000000" w:rsidP="00000000" w:rsidRDefault="00000000" w:rsidRPr="00000000" w14:paraId="0000003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Uno de los principales factores que podría dificultar el desarrollo es la adquisición del hardware necesario para la localización de los activos, como RFID o beacons. En caso de no disponer de estos dispositivos, se podrán realizar pruebas simuladas que permitan validar el funcionamiento del sistema.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 </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Arial" w:cs="Arial" w:eastAsia="Arial" w:hAnsi="Arial"/>
                <w:color w:val="548dd4"/>
                <w:sz w:val="20"/>
                <w:szCs w:val="20"/>
              </w:rPr>
            </w:pPr>
            <w:r w:rsidDel="00000000" w:rsidR="00000000" w:rsidRPr="00000000">
              <w:rPr>
                <w:rFonts w:ascii="Arial" w:cs="Arial" w:eastAsia="Arial" w:hAnsi="Arial"/>
                <w:sz w:val="20"/>
                <w:szCs w:val="20"/>
                <w:rtl w:val="0"/>
              </w:rPr>
              <w:t xml:space="preserve">Gestionar los riesgos técnicos asociados al desarrollo, integración y operación del software del Sistema Integral de Control de Bodegas y </w:t>
            </w:r>
            <w:r w:rsidDel="00000000" w:rsidR="00000000" w:rsidRPr="00000000">
              <w:rPr>
                <w:rFonts w:ascii="Arial" w:cs="Arial" w:eastAsia="Arial" w:hAnsi="Arial"/>
                <w:sz w:val="20"/>
                <w:szCs w:val="20"/>
                <w:rtl w:val="0"/>
              </w:rPr>
              <w:t xml:space="preserve">Geolocalización</w:t>
            </w:r>
            <w:r w:rsidDel="00000000" w:rsidR="00000000" w:rsidRPr="00000000">
              <w:rPr>
                <w:rFonts w:ascii="Arial" w:cs="Arial" w:eastAsia="Arial" w:hAnsi="Arial"/>
                <w:sz w:val="20"/>
                <w:szCs w:val="20"/>
                <w:rtl w:val="0"/>
              </w:rPr>
              <w:t xml:space="preserve"> de Activos, con el fin de asegurar la continuidad, seguridad y calidad de la plataforma durante todo el ciclo de vida del proyecto</w:t>
            </w:r>
            <w:r w:rsidDel="00000000" w:rsidR="00000000" w:rsidRPr="00000000">
              <w:rPr>
                <w:rFonts w:ascii="Arial" w:cs="Arial" w:eastAsia="Arial" w:hAnsi="Arial"/>
                <w:color w:val="548dd4"/>
                <w:sz w:val="20"/>
                <w:szCs w:val="20"/>
                <w:rtl w:val="0"/>
              </w:rPr>
              <w:t xml:space="preserve">. </w:t>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Identificar los riesgos técnicos asociados a software, base de datos, seguridad, sincronización offline e integración entre módulos.</w:t>
            </w:r>
          </w:p>
          <w:p w:rsidR="00000000" w:rsidDel="00000000" w:rsidP="00000000" w:rsidRDefault="00000000" w:rsidRPr="00000000" w14:paraId="00000046">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Validar el stack tecnológico seleccionado mediante prueba de concepto antes de iniciar el desarrollo.</w:t>
            </w:r>
          </w:p>
          <w:p w:rsidR="00000000" w:rsidDel="00000000" w:rsidP="00000000" w:rsidRDefault="00000000" w:rsidRPr="00000000" w14:paraId="00000048">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mecanismos de sincronización y cola offline para prevenir inconsistencias entre el inventario físico y digital.</w:t>
            </w:r>
          </w:p>
          <w:p w:rsidR="00000000" w:rsidDel="00000000" w:rsidP="00000000" w:rsidRDefault="00000000" w:rsidRPr="00000000" w14:paraId="0000004A">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Controlar el acceso al sistema y el canal sensor-servidor para mitigar riesgos de seguridad.</w:t>
            </w:r>
          </w:p>
          <w:p w:rsidR="00000000" w:rsidDel="00000000" w:rsidP="00000000" w:rsidRDefault="00000000" w:rsidRPr="00000000" w14:paraId="0000004C">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Definir estándares de integración y versionamiento de APIs entre módulos del sistema.</w:t>
            </w:r>
          </w:p>
          <w:p w:rsidR="00000000" w:rsidDel="00000000" w:rsidP="00000000" w:rsidRDefault="00000000" w:rsidRPr="00000000" w14:paraId="0000004E">
            <w:pPr>
              <w:ind w:left="0" w:firstLine="0"/>
              <w:jc w:val="both"/>
              <w:rPr>
                <w:sz w:val="20"/>
                <w:szCs w:val="20"/>
              </w:rPr>
            </w:pPr>
            <w:r w:rsidDel="00000000" w:rsidR="00000000" w:rsidRPr="00000000">
              <w:rPr>
                <w:rtl w:val="0"/>
              </w:rPr>
            </w:r>
          </w:p>
          <w:p w:rsidR="00000000" w:rsidDel="00000000" w:rsidP="00000000" w:rsidRDefault="00000000" w:rsidRPr="00000000" w14:paraId="0000004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La metodología seleccionada será DSDM (Dynamic Systems Development Method), basada en un desarrollo ágil, iterativo e incremental.</w:t>
            </w:r>
          </w:p>
          <w:p w:rsidR="00000000" w:rsidDel="00000000" w:rsidP="00000000" w:rsidRDefault="00000000" w:rsidRPr="00000000" w14:paraId="00000056">
            <w:pPr>
              <w:spacing w:after="240" w:before="240" w:lineRule="auto"/>
              <w:jc w:val="both"/>
              <w:rPr>
                <w:sz w:val="20"/>
                <w:szCs w:val="20"/>
              </w:rPr>
            </w:pPr>
            <w:r w:rsidDel="00000000" w:rsidR="00000000" w:rsidRPr="00000000">
              <w:rPr>
                <w:sz w:val="20"/>
                <w:szCs w:val="20"/>
                <w:rtl w:val="0"/>
              </w:rPr>
              <w:t xml:space="preserve">El proyecto se desarrollará en etapas de factibilidad, definición de requerimientos, diseño, desarrollo, pruebas e implementación. Los requerimientos serán priorizados utilizando la técnica MoSCoW, esto nos permitirá enfocarse primero en las funcionalidades más importantes.</w:t>
            </w:r>
          </w:p>
        </w:tc>
      </w:tr>
    </w:tbl>
    <w:p w:rsidR="00000000" w:rsidDel="00000000" w:rsidP="00000000" w:rsidRDefault="00000000" w:rsidRPr="00000000" w14:paraId="00000057">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6. Evidencias iker</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del documento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 Foto</w:t>
            </w:r>
            <w:r w:rsidDel="00000000" w:rsidR="00000000" w:rsidRPr="00000000">
              <w:rPr>
                <w:rtl w:val="0"/>
              </w:rPr>
            </w:r>
          </w:p>
        </w:tc>
        <w:tc>
          <w:tcPr/>
          <w:p w:rsidR="00000000" w:rsidDel="00000000" w:rsidP="00000000" w:rsidRDefault="00000000" w:rsidRPr="00000000" w14:paraId="00000062">
            <w:pPr>
              <w:jc w:val="both"/>
              <w:rPr>
                <w:b w:val="1"/>
                <w:bCs w:val="1"/>
                <w:sz w:val="18"/>
                <w:szCs w:val="18"/>
              </w:rPr>
            </w:pPr>
            <w:r w:rsidDel="00000000" w:rsidR="00000000" w:rsidRPr="00000000">
              <w:rPr>
                <w:b w:val="1"/>
                <w:bCs w:val="1"/>
                <w:sz w:val="18"/>
                <w:szCs w:val="18"/>
                <w:rtl w:val="0"/>
              </w:rPr>
              <w:t xml:space="preserve">Reunión</w:t>
            </w:r>
            <w:r w:rsidDel="00000000" w:rsidR="00000000" w:rsidRPr="00000000">
              <w:rPr>
                <w:b w:val="1"/>
                <w:bCs w:val="1"/>
                <w:sz w:val="18"/>
                <w:szCs w:val="18"/>
                <w:rtl w:val="0"/>
              </w:rPr>
              <w:t xml:space="preserve"> para terminar el documento con los 4 integrantes en Discord</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Pr>
              <w:drawing>
                <wp:inline distB="114300" distT="114300" distL="114300" distR="114300">
                  <wp:extent cx="1485900" cy="774700"/>
                  <wp:effectExtent b="0" l="0" r="0" t="0"/>
                  <wp:docPr id="5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85900" cy="774700"/>
                          </a:xfrm>
                          <a:prstGeom prst="rect"/>
                          <a:ln/>
                        </pic:spPr>
                      </pic:pic>
                    </a:graphicData>
                  </a:graphic>
                </wp:inline>
              </w:drawing>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el plan de trabajo esta en la plataforma jira. adjunto a este documento se encojntrara el link como anexo</w:t>
            </w: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la carta gantt esta desarrollada en proyect, y queda como anexo en este documento.</w:t>
      </w: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gYUZMp3z+dofIWEzcQidRFcvQ==">CgMxLjA4AHIhMUpXMlhXcGlmdVh6TFh0OTA1d1Nrb2M5c1VPTlNpM3JR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