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Документация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на программное обеспечение 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для построения сетевого графика </w:t>
      </w:r>
    </w:p>
    <w:p>
      <w:pPr>
        <w:pStyle w:val="LOnormal"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эксплуатационного процесса</w:t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accent6" w:themeShade="ff" w:themeTint="ff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1134"/>
              <w:tab w:val="right" w:pos="9960" w:leader="dot"/>
            </w:tabs>
            <w:bidi w:val="0"/>
            <w:rPr>
              <w:rStyle w:val="InternetLink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78392516">
            <w:r>
              <w:rPr>
                <w:webHidden/>
                <w:rStyle w:val="IndexLink"/>
                <w:vanish w:val="false"/>
              </w:rPr>
              <w:t>О программном обеспечении (ПО)</w:t>
              <w:tab/>
            </w:r>
          </w:hyperlink>
          <w:r>
            <w:rPr>
              <w:vanish w:val="false"/>
              <w:lang w:eastAsia="ja-JP"/>
            </w:rPr>
            <w:t>3</w:t>
          </w:r>
        </w:p>
        <w:p>
          <w:pPr>
            <w:pStyle w:val="Contents1"/>
            <w:tabs>
              <w:tab w:val="clear" w:pos="1134"/>
              <w:tab w:val="left" w:pos="480" w:leader="none"/>
              <w:tab w:val="right" w:pos="9960" w:leader="dot"/>
            </w:tabs>
            <w:bidi w:val="0"/>
            <w:rPr/>
          </w:pPr>
          <w:hyperlink w:anchor="_Toc1366603669">
            <w:r>
              <w:rPr>
                <w:webHidden/>
                <w:rStyle w:val="IndexLink"/>
                <w:vanish w:val="false"/>
              </w:rPr>
              <w:t>1.</w:t>
              <w:tab/>
              <w:t>Обозначения инструментов</w:t>
              <w:tab/>
            </w:r>
          </w:hyperlink>
          <w:r>
            <w:rPr>
              <w:vanish w:val="false"/>
              <w:lang w:eastAsia="ja-JP"/>
            </w:rPr>
            <w:t>4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879351770">
            <w:r>
              <w:rPr>
                <w:webHidden/>
                <w:rStyle w:val="IndexLink"/>
                <w:vanish w:val="false"/>
              </w:rPr>
              <w:t>1.1. Общие инструменты для всех заданий</w:t>
              <w:tab/>
            </w:r>
          </w:hyperlink>
          <w:r>
            <w:rPr>
              <w:vanish w:val="false"/>
              <w:lang w:eastAsia="ja-JP"/>
            </w:rPr>
            <w:t>4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1210826302">
            <w:r>
              <w:rPr>
                <w:webHidden/>
                <w:rStyle w:val="IndexLink"/>
                <w:vanish w:val="false"/>
              </w:rPr>
              <w:t>1.2. Инструменты задания №1</w:t>
              <w:tab/>
            </w:r>
          </w:hyperlink>
          <w:r>
            <w:rPr>
              <w:vanish w:val="false"/>
              <w:lang w:eastAsia="ja-JP"/>
            </w:rPr>
            <w:t>4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8923977">
            <w:r>
              <w:rPr>
                <w:webHidden/>
                <w:rStyle w:val="IndexLink"/>
                <w:vanish w:val="false"/>
              </w:rPr>
              <w:t>1.3 Инструменты задания №2</w:t>
              <w:tab/>
            </w:r>
          </w:hyperlink>
          <w:r>
            <w:rPr>
              <w:vanish w:val="false"/>
              <w:lang w:eastAsia="ja-JP"/>
            </w:rPr>
            <w:t>5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706993446">
            <w:r>
              <w:rPr>
                <w:webHidden/>
                <w:rStyle w:val="IndexLink"/>
                <w:vanish w:val="false"/>
              </w:rPr>
              <w:t>1.4. Инструменты задания №3-4</w:t>
              <w:tab/>
            </w:r>
          </w:hyperlink>
          <w:r>
            <w:rPr>
              <w:vanish w:val="false"/>
              <w:lang w:eastAsia="ja-JP"/>
            </w:rPr>
            <w:t>5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1697432820">
            <w:r>
              <w:rPr>
                <w:webHidden/>
                <w:rStyle w:val="IndexLink"/>
                <w:vanish w:val="false"/>
              </w:rPr>
              <w:t>1.5 Инструменты задания №5</w:t>
              <w:tab/>
            </w:r>
          </w:hyperlink>
          <w:r>
            <w:rPr>
              <w:vanish w:val="false"/>
              <w:lang w:eastAsia="ja-JP"/>
            </w:rPr>
            <w:t>6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23734769">
            <w:r>
              <w:rPr>
                <w:webHidden/>
                <w:rStyle w:val="IndexLink"/>
                <w:vanish w:val="false"/>
              </w:rPr>
              <w:t>1.6 Инструменты задания №6</w:t>
              <w:tab/>
            </w:r>
          </w:hyperlink>
          <w:r>
            <w:rPr>
              <w:vanish w:val="false"/>
              <w:lang w:eastAsia="ja-JP"/>
            </w:rPr>
            <w:t>6</w:t>
          </w:r>
        </w:p>
        <w:p>
          <w:pPr>
            <w:pStyle w:val="Contents1"/>
            <w:tabs>
              <w:tab w:val="clear" w:pos="1134"/>
              <w:tab w:val="left" w:pos="480" w:leader="none"/>
              <w:tab w:val="right" w:pos="9960" w:leader="dot"/>
            </w:tabs>
            <w:bidi w:val="0"/>
            <w:rPr/>
          </w:pPr>
          <w:hyperlink w:anchor="_Toc1370282215">
            <w:r>
              <w:rPr>
                <w:webHidden/>
                <w:rStyle w:val="IndexLink"/>
                <w:vanish w:val="false"/>
              </w:rPr>
              <w:t>2.</w:t>
              <w:tab/>
              <w:t>Требования к выполнению заданий</w:t>
              <w:tab/>
            </w:r>
          </w:hyperlink>
          <w:r>
            <w:rPr>
              <w:vanish w:val="false"/>
              <w:lang w:eastAsia="ja-JP"/>
            </w:rPr>
            <w:t>6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1363272119">
            <w:r>
              <w:rPr>
                <w:webHidden/>
                <w:rStyle w:val="IndexLink"/>
                <w:vanish w:val="false"/>
              </w:rPr>
              <w:t>2.1 Требования к заданию №1</w:t>
              <w:tab/>
            </w:r>
          </w:hyperlink>
          <w:r>
            <w:rPr>
              <w:vanish w:val="false"/>
              <w:lang w:eastAsia="ja-JP"/>
            </w:rPr>
            <w:t>6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1283632006">
            <w:r>
              <w:rPr>
                <w:webHidden/>
                <w:rStyle w:val="IndexLink"/>
                <w:vanish w:val="false"/>
              </w:rPr>
              <w:t>2.2 Требования к заданию №2</w:t>
              <w:tab/>
            </w:r>
          </w:hyperlink>
          <w:r>
            <w:rPr>
              <w:vanish w:val="false"/>
              <w:lang w:eastAsia="ja-JP"/>
            </w:rPr>
            <w:t>6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678646737">
            <w:r>
              <w:rPr>
                <w:webHidden/>
                <w:rStyle w:val="IndexLink"/>
                <w:vanish w:val="false"/>
              </w:rPr>
              <w:t>2.3 Требования к заданию №3</w:t>
              <w:tab/>
            </w:r>
          </w:hyperlink>
          <w:r>
            <w:rPr>
              <w:vanish w:val="false"/>
              <w:lang w:eastAsia="ja-JP"/>
            </w:rPr>
            <w:t>7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1969290002">
            <w:r>
              <w:rPr>
                <w:webHidden/>
                <w:rStyle w:val="IndexLink"/>
                <w:vanish w:val="false"/>
              </w:rPr>
              <w:t>2.4 Требования к заданию №4</w:t>
              <w:tab/>
            </w:r>
          </w:hyperlink>
          <w:r>
            <w:rPr>
              <w:vanish w:val="false"/>
              <w:lang w:eastAsia="ja-JP"/>
            </w:rPr>
            <w:t>7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1348850071">
            <w:r>
              <w:rPr>
                <w:webHidden/>
                <w:rStyle w:val="IndexLink"/>
                <w:vanish w:val="false"/>
              </w:rPr>
              <w:t>2.5 Требования к заданию №5</w:t>
              <w:tab/>
            </w:r>
          </w:hyperlink>
          <w:r>
            <w:rPr>
              <w:vanish w:val="false"/>
              <w:lang w:eastAsia="ja-JP"/>
            </w:rPr>
            <w:t>7</w:t>
          </w:r>
        </w:p>
        <w:p>
          <w:pPr>
            <w:pStyle w:val="Contents2"/>
            <w:tabs>
              <w:tab w:val="clear" w:pos="1134"/>
              <w:tab w:val="right" w:pos="9960" w:leader="dot"/>
            </w:tabs>
            <w:bidi w:val="0"/>
            <w:rPr/>
          </w:pPr>
          <w:hyperlink w:anchor="_Toc2099425797">
            <w:r>
              <w:rPr>
                <w:webHidden/>
                <w:rStyle w:val="IndexLink"/>
                <w:vanish w:val="false"/>
              </w:rPr>
              <w:t>2.6 Требования к заданию №6</w:t>
              <w:tab/>
            </w:r>
          </w:hyperlink>
          <w:r>
            <w:rPr>
              <w:vanish w:val="false"/>
              <w:lang w:eastAsia="ja-JP"/>
            </w:rPr>
            <w:t>8</w:t>
          </w:r>
        </w:p>
        <w:p>
          <w:pPr>
            <w:pStyle w:val="Contents1"/>
            <w:tabs>
              <w:tab w:val="clear" w:pos="1134"/>
              <w:tab w:val="right" w:pos="9960" w:leader="dot"/>
            </w:tabs>
            <w:bidi w:val="0"/>
            <w:rPr/>
          </w:pPr>
          <w:hyperlink w:anchor="_Toc1999967753">
            <w:r>
              <w:rPr>
                <w:webHidden/>
                <w:rStyle w:val="IndexLink"/>
                <w:vanish w:val="false"/>
              </w:rPr>
              <w:t>Генерация отчета</w:t>
              <w:tab/>
            </w:r>
          </w:hyperlink>
          <w:r>
            <w:rPr>
              <w:vanish w:val="false"/>
              <w:lang w:eastAsia="ja-JP"/>
            </w:rPr>
            <w:t>9</w:t>
          </w:r>
          <w:r>
            <w:rPr>
              <w:vanish w:val="false"/>
              <w:lang w:eastAsia="ja-JP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b/>
          <w:b/>
          <w:bCs/>
          <w:sz w:val="28"/>
          <w:szCs w:val="28"/>
        </w:rPr>
      </w:pPr>
      <w:bookmarkStart w:id="0" w:name="_Toc578392516"/>
      <w:bookmarkStart w:id="1" w:name="_Toc1491210292"/>
      <w:bookmarkStart w:id="2" w:name="_qwq4heyg4w54"/>
      <w:bookmarkEnd w:id="2"/>
      <w:r>
        <w:rPr>
          <w:b/>
          <w:bCs/>
          <w:sz w:val="32"/>
          <w:szCs w:val="32"/>
        </w:rPr>
        <w:t>О программном обеспечении (ПО)</w:t>
      </w:r>
      <w:bookmarkEnd w:id="0"/>
      <w:bookmarkEnd w:id="1"/>
    </w:p>
    <w:p>
      <w:pPr>
        <w:pStyle w:val="LO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Данное программное обеспечение (далее ПО) предназначено для выполнения практического занятия по теме «Использование метода сетевого планирования и управления в технологических процессах эксплуатации космических средств». ПО позволяет автоматизировать процесс построения сетевых графиков, тем самым упрощает задачу студента и экономит время. Визуализация процесса позволяет лучше понять как те или иные изменения влияют на весь технологический процесс в целом.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bookmarkStart w:id="3" w:name="_Toc1366603669"/>
      <w:bookmarkStart w:id="4" w:name="_Toc778646960"/>
      <w:bookmarkStart w:id="5" w:name="_xry440d6ycyo"/>
      <w:bookmarkEnd w:id="5"/>
      <w:r>
        <w:rPr>
          <w:rFonts w:eastAsia="Times New Roman" w:cs="Times New Roman"/>
          <w:b/>
          <w:bCs/>
          <w:sz w:val="32"/>
          <w:szCs w:val="32"/>
        </w:rPr>
        <w:t>Обозначения инструментов</w:t>
      </w:r>
      <w:bookmarkEnd w:id="3"/>
      <w:bookmarkEnd w:id="4"/>
    </w:p>
    <w:p>
      <w:pPr>
        <w:pStyle w:val="Heading2"/>
        <w:jc w:val="center"/>
        <w:rPr>
          <w:b/>
          <w:b/>
          <w:bCs/>
          <w:sz w:val="28"/>
          <w:szCs w:val="28"/>
        </w:rPr>
      </w:pPr>
      <w:bookmarkStart w:id="6" w:name="_Toc879351770"/>
      <w:bookmarkStart w:id="7" w:name="_Toc205342022"/>
      <w:bookmarkStart w:id="8" w:name="_ol19sx4jxuez"/>
      <w:bookmarkEnd w:id="8"/>
      <w:r>
        <w:rPr>
          <w:rFonts w:ascii="Times New Roman" w:hAnsi="Times New Roman"/>
          <w:b/>
          <w:bCs/>
          <w:sz w:val="32"/>
          <w:szCs w:val="32"/>
        </w:rPr>
        <w:t>1.1. Общие инструменты для всех заданий</w:t>
      </w:r>
      <w:bookmarkEnd w:id="6"/>
      <w:bookmarkEnd w:id="7"/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73380" cy="373380"/>
            <wp:effectExtent l="0" t="0" r="0" b="0"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Показ решения задания. Выполняется только после подтверждения преподавателем перехода в “режим преподавателя”.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0055" cy="44005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Выход в меню.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31165" cy="431165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Проверка задания для перехода на следующий этап.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17195" cy="41719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Информационная выборка по заданию.</w:t>
      </w:r>
    </w:p>
    <w:p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id="9" w:name="_Toc1210826302"/>
      <w:bookmarkStart w:id="10" w:name="_Toc659419753"/>
      <w:bookmarkStart w:id="11" w:name="_fdxa38ijd4ci"/>
      <w:bookmarkEnd w:id="11"/>
      <w:r>
        <w:rPr>
          <w:rFonts w:ascii="Times New Roman" w:hAnsi="Times New Roman"/>
          <w:sz w:val="32"/>
          <w:szCs w:val="32"/>
        </w:rPr>
        <w:t xml:space="preserve">1.2. Инструменты задания </w:t>
      </w:r>
      <w:r>
        <w:rPr>
          <w:rFonts w:ascii="Times New Roman" w:hAnsi="Times New Roman"/>
          <w:sz w:val="32"/>
          <w:szCs w:val="32"/>
          <w:lang w:val="en-US"/>
        </w:rPr>
        <w:t>№</w:t>
      </w:r>
      <w:r>
        <w:rPr>
          <w:rFonts w:ascii="Times New Roman" w:hAnsi="Times New Roman"/>
          <w:sz w:val="32"/>
          <w:szCs w:val="32"/>
          <w:lang w:val="ru-RU"/>
        </w:rPr>
        <w:t>1</w:t>
      </w:r>
      <w:bookmarkEnd w:id="10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bookmarkEnd w:id="9"/>
    </w:p>
    <w:p>
      <w:pPr>
        <w:pStyle w:val="LO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8470" cy="45847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Добавление новой вершины по нажатию ЛКМ на область экрана.</w:t>
      </w:r>
    </w:p>
    <w:p>
      <w:pPr>
        <w:pStyle w:val="LO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97205" cy="497205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Удаление существующей вершины по нажатию ЛКМ на область вершины.</w:t>
      </w:r>
    </w:p>
    <w:p>
      <w:pPr>
        <w:pStyle w:val="LO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6725" cy="466725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Добавление связи между двумя вершинами по последовательному нажатию на них.</w:t>
      </w:r>
    </w:p>
    <w:p>
      <w:pPr>
        <w:pStyle w:val="LO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7675" cy="447675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Удаление связи между двух вершин по последовательному нажатию на 2 вершины.</w:t>
      </w:r>
    </w:p>
    <w:p>
      <w:pPr>
        <w:pStyle w:val="LOnormal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37515" cy="437515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Перемещение вершин по нажатию ЛКМ.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Heading2"/>
        <w:rPr>
          <w:rFonts w:ascii="Times New Roman" w:hAnsi="Times New Roman"/>
          <w:sz w:val="32"/>
          <w:szCs w:val="32"/>
        </w:rPr>
      </w:pPr>
      <w:bookmarkStart w:id="12" w:name="_Toc8923977"/>
      <w:bookmarkStart w:id="13" w:name="_Toc1490473446"/>
      <w:bookmarkStart w:id="14" w:name="_q9d3hcn8sifj"/>
      <w:bookmarkEnd w:id="14"/>
      <w:r>
        <w:rPr>
          <w:rFonts w:ascii="Times New Roman" w:hAnsi="Times New Roman"/>
          <w:sz w:val="32"/>
          <w:szCs w:val="32"/>
        </w:rPr>
        <w:t>1.3 Инструменты задания №2</w:t>
      </w:r>
      <w:bookmarkEnd w:id="12"/>
      <w:bookmarkEnd w:id="13"/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5455" cy="466725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Выделение критического пути по последовательному нажатию по предполагаемому критическому пути</w:t>
      </w:r>
    </w:p>
    <w:p>
      <w:pPr>
        <w:pStyle w:val="Heading2"/>
        <w:rPr>
          <w:rFonts w:ascii="Times New Roman" w:hAnsi="Times New Roman"/>
          <w:sz w:val="32"/>
          <w:szCs w:val="32"/>
        </w:rPr>
      </w:pPr>
      <w:bookmarkStart w:id="15" w:name="_Toc706993446"/>
      <w:bookmarkStart w:id="16" w:name="_Toc1155214905"/>
      <w:bookmarkStart w:id="17" w:name="_ca6vy8yiw6p8"/>
      <w:bookmarkEnd w:id="17"/>
      <w:r>
        <w:rPr>
          <w:rFonts w:ascii="Times New Roman" w:hAnsi="Times New Roman"/>
          <w:sz w:val="32"/>
          <w:szCs w:val="32"/>
        </w:rPr>
        <w:t>1.4. Инструменты задания №3-4</w:t>
      </w:r>
      <w:bookmarkEnd w:id="15"/>
      <w:bookmarkEnd w:id="16"/>
    </w:p>
    <w:p>
      <w:pPr>
        <w:pStyle w:val="LO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37515" cy="437515"/>
            <wp:effectExtent l="0" t="0" r="0" b="0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Перемещение вершин по нажатию ЛКМ.</w:t>
      </w:r>
    </w:p>
    <w:p>
      <w:pPr>
        <w:pStyle w:val="LO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2270" cy="382270"/>
            <wp:effectExtent l="0" t="0" r="0" b="0"/>
            <wp:docPr id="1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Позволяет задавать временные рамки длительности работ на графе. Работает по перемещению конца стрелки.</w:t>
      </w:r>
    </w:p>
    <w:p>
      <w:pPr>
        <w:pStyle w:val="Heading2"/>
        <w:rPr>
          <w:rFonts w:ascii="Times New Roman" w:hAnsi="Times New Roman"/>
          <w:sz w:val="32"/>
          <w:szCs w:val="32"/>
        </w:rPr>
      </w:pPr>
      <w:bookmarkStart w:id="18" w:name="_Toc1697432820"/>
      <w:bookmarkStart w:id="19" w:name="_Toc118631586"/>
      <w:bookmarkStart w:id="20" w:name="_i093g6xm1tnt"/>
      <w:bookmarkEnd w:id="20"/>
      <w:r>
        <w:rPr>
          <w:rFonts w:ascii="Times New Roman" w:hAnsi="Times New Roman"/>
          <w:sz w:val="32"/>
          <w:szCs w:val="32"/>
        </w:rPr>
        <w:t>1.5 Инструменты задания №5</w:t>
      </w:r>
      <w:bookmarkEnd w:id="18"/>
      <w:bookmarkEnd w:id="19"/>
    </w:p>
    <w:p>
      <w:pPr>
        <w:pStyle w:val="LOnormal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8470" cy="458470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Добавление новой последовательности вершин с помощью всплывающего диалогового окна.</w:t>
      </w:r>
    </w:p>
    <w:p>
      <w:pPr>
        <w:pStyle w:val="LOnormal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97205" cy="497205"/>
            <wp:effectExtent l="0" t="0" r="0" b="0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Удаление существующей последовательности вершин по нажатию ЛКМ на одну из вершин последовательности.</w:t>
      </w:r>
    </w:p>
    <w:p>
      <w:pPr>
        <w:pStyle w:val="LOnormal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37515" cy="437515"/>
            <wp:effectExtent l="0" t="0" r="0" b="0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Перемещение вершин по нажатию ЛКМ.</w:t>
      </w:r>
    </w:p>
    <w:p>
      <w:pPr>
        <w:pStyle w:val="LOnormal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2270" cy="382270"/>
            <wp:effectExtent l="0" t="0" r="0" b="0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Позволяет задавать временные рамки длительности работ на графе. Работает по перемещению конца стрелки.</w:t>
      </w:r>
    </w:p>
    <w:p>
      <w:pPr>
        <w:pStyle w:val="Heading2"/>
        <w:rPr>
          <w:rFonts w:ascii="Times New Roman" w:hAnsi="Times New Roman"/>
          <w:sz w:val="32"/>
          <w:szCs w:val="32"/>
        </w:rPr>
      </w:pPr>
      <w:bookmarkStart w:id="21" w:name="_Toc23734769"/>
      <w:bookmarkStart w:id="22" w:name="_Toc1178426324"/>
      <w:bookmarkStart w:id="23" w:name="_dx4ot8jc46uw"/>
      <w:bookmarkEnd w:id="23"/>
      <w:r>
        <w:rPr>
          <w:rFonts w:ascii="Times New Roman" w:hAnsi="Times New Roman"/>
          <w:sz w:val="32"/>
          <w:szCs w:val="32"/>
        </w:rPr>
        <w:t>1.6 Инструменты задания №6</w:t>
      </w:r>
      <w:bookmarkEnd w:id="21"/>
      <w:bookmarkEnd w:id="22"/>
    </w:p>
    <w:p>
      <w:pPr>
        <w:pStyle w:val="LOnormal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37515" cy="437515"/>
            <wp:effectExtent l="0" t="0" r="0" b="0"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Перемещение вершин по нажатию ЛКМ.</w:t>
      </w:r>
    </w:p>
    <w:p>
      <w:pPr>
        <w:pStyle w:val="LOnormal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82270" cy="382270"/>
            <wp:effectExtent l="0" t="0" r="0" b="0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</w:rPr>
        <w:t>Позволяет задавать временные рамки длительности работ на графе. Работает по перемещению конца стрелки.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none"/>
        </w:rPr>
      </w:pPr>
      <w:bookmarkStart w:id="24" w:name="_Toc1370282215"/>
      <w:bookmarkStart w:id="25" w:name="_Toc1188620383"/>
      <w:bookmarkStart w:id="26" w:name="_n2dceiyf2lgi"/>
      <w:bookmarkEnd w:id="26"/>
      <w:r>
        <w:rPr>
          <w:rFonts w:eastAsia="Times New Roman" w:cs="Times New Roman"/>
          <w:b/>
          <w:bCs/>
          <w:sz w:val="32"/>
          <w:szCs w:val="32"/>
        </w:rPr>
        <w:t>Требования к выполнению заданий</w:t>
      </w:r>
      <w:bookmarkEnd w:id="24"/>
      <w:bookmarkEnd w:id="25"/>
    </w:p>
    <w:p>
      <w:pPr>
        <w:pStyle w:val="Heading2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bookmarkStart w:id="27" w:name="_Toc1363272119"/>
      <w:bookmarkStart w:id="28" w:name="_Toc60389735"/>
      <w:bookmarkStart w:id="29" w:name="_v4zwnjoqplr"/>
      <w:bookmarkEnd w:id="29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2.1 Требования к заданию №1</w:t>
      </w:r>
      <w:bookmarkEnd w:id="27"/>
      <w:bookmarkEnd w:id="28"/>
    </w:p>
    <w:p>
      <w:pPr>
        <w:pStyle w:val="LO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Вам предлагается построить сетевой график в полигональной форме в соответствии с вашим вариантом. Используйте инструменты на левой панели дисплея. Для удачного построения графа нужно соблюдать следующие правила:</w:t>
      </w:r>
    </w:p>
    <w:p>
      <w:pPr>
        <w:pStyle w:val="LOnormal"/>
        <w:numPr>
          <w:ilvl w:val="0"/>
          <w:numId w:val="3"/>
        </w:numPr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вершины графа должны находиться на достаточном удалении друг от друга;</w:t>
      </w:r>
    </w:p>
    <w:p>
      <w:pPr>
        <w:pStyle w:val="LOnormal"/>
        <w:numPr>
          <w:ilvl w:val="0"/>
          <w:numId w:val="3"/>
        </w:numPr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стрелки, соединяющие граф, не должны пересекаться (используйте инструмент передвижения, чтобы устранить места пересечения);</w:t>
      </w:r>
    </w:p>
    <w:p>
      <w:pPr>
        <w:pStyle w:val="LOnormal"/>
        <w:numPr>
          <w:ilvl w:val="0"/>
          <w:numId w:val="3"/>
        </w:numPr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количество вершин графа должно соответствовать количеству событий в варианте</w:t>
      </w:r>
    </w:p>
    <w:p>
      <w:pPr>
        <w:pStyle w:val="LOnormal"/>
        <w:numPr>
          <w:ilvl w:val="0"/>
          <w:numId w:val="3"/>
        </w:numPr>
        <w:ind w:left="144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события должны быть соединены строго в соответствии с заданием (граф является ориентированным, поэтому связь 1-2 не равняется связи 2-1).</w:t>
      </w:r>
    </w:p>
    <w:p>
      <w:pPr>
        <w:pStyle w:val="LOnormal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Используйте подсказку для удобного пользования редактором.</w:t>
      </w:r>
    </w:p>
    <w:p>
      <w:pPr>
        <w:pStyle w:val="LOnormal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завершения построения, нажмите на кнопку проверки и, при успешном прохождении, вам откроется доступ к следующему заданию.</w:t>
      </w:r>
    </w:p>
    <w:p>
      <w:pPr>
        <w:pStyle w:val="Heading2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30" w:name="_Toc1283632006"/>
      <w:bookmarkStart w:id="31" w:name="_Toc522899241"/>
      <w:bookmarkStart w:id="32" w:name="_uiet1pro8oi9"/>
      <w:bookmarkEnd w:id="32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2.2 Требования к заданию №2</w:t>
      </w:r>
      <w:bookmarkEnd w:id="30"/>
      <w:bookmarkEnd w:id="31"/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 этом задании вам требуется сначала рассчитать ранние и поздние сроки работ и заполнить таблицы, находящиеся справа на экране. </w:t>
      </w:r>
    </w:p>
    <w:p>
      <w:pPr>
        <w:pStyle w:val="LO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заполнения ранних и поздних сроков, вам нужно указать над каждой стрелкой продолжительность работ, которая изначально дана в таблице.</w:t>
      </w:r>
    </w:p>
    <w:p>
      <w:pPr>
        <w:pStyle w:val="LO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того, как выполнены предыдущие задания, требуется выделить критический путь, используя инструмент “выделения критического пути”.</w:t>
      </w:r>
    </w:p>
    <w:p>
      <w:pPr>
        <w:pStyle w:val="LO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Используйте подсказку для удобного пользования редактором.</w:t>
      </w:r>
    </w:p>
    <w:p>
      <w:pPr>
        <w:pStyle w:val="LO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завершения построения, нажмите на кнопку проверки и, при успешном прохождении, вам откроется доступ к следующему заданию.</w:t>
      </w:r>
    </w:p>
    <w:p>
      <w:pPr>
        <w:pStyle w:val="Heading2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bookmarkStart w:id="33" w:name="_Toc678646737"/>
      <w:bookmarkStart w:id="34" w:name="_Toc1065866289"/>
      <w:bookmarkStart w:id="35" w:name="_xii6tfvnecgv"/>
      <w:bookmarkEnd w:id="35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2.3 Требования к заданию №3</w:t>
      </w:r>
      <w:bookmarkEnd w:id="33"/>
      <w:bookmarkEnd w:id="34"/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 этом задании требуется расставить вершины по временным осям в 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ранних сроках</w:t>
      </w:r>
      <w:r>
        <w:rPr>
          <w:rFonts w:eastAsia="Times New Roman" w:cs="Times New Roman" w:ascii="Times New Roman" w:hAnsi="Times New Roman"/>
          <w:sz w:val="28"/>
          <w:szCs w:val="28"/>
        </w:rPr>
        <w:t>, опираясь на данные, полученные на этапе решения задания №2.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После расстановки вершин по временным осям, требуется расставить продолжительности работ используя инструмент “изменения временных рамок” в соответствии с данными из таблицы варианта.</w:t>
      </w:r>
    </w:p>
    <w:p>
      <w:pPr>
        <w:pStyle w:val="LO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Используйте подсказку для удобного пользования редактором.</w:t>
      </w:r>
    </w:p>
    <w:p>
      <w:pPr>
        <w:pStyle w:val="LO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завершения построения, нажмите на кнопку проверки и, при успешном прохождении, вам откроется доступ к следующему заданию.</w:t>
      </w:r>
    </w:p>
    <w:p>
      <w:pPr>
        <w:pStyle w:val="Heading2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bookmarkStart w:id="36" w:name="_Toc1969290002"/>
      <w:bookmarkStart w:id="37" w:name="_Toc587218485"/>
      <w:bookmarkStart w:id="38" w:name="_t9mmky7ylv"/>
      <w:bookmarkEnd w:id="38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2.4 Требования к заданию №4</w:t>
      </w:r>
      <w:bookmarkEnd w:id="36"/>
      <w:bookmarkEnd w:id="37"/>
    </w:p>
    <w:p>
      <w:pPr>
        <w:pStyle w:val="LO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этом задании требуется расставить вершины по временным осям в 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поздних сроках</w:t>
      </w:r>
      <w:r>
        <w:rPr>
          <w:rFonts w:eastAsia="Times New Roman" w:cs="Times New Roman" w:ascii="Times New Roman" w:hAnsi="Times New Roman"/>
          <w:sz w:val="28"/>
          <w:szCs w:val="28"/>
        </w:rPr>
        <w:t>, опираясь на данные, полученные на этапе решения задания №2.</w:t>
      </w:r>
    </w:p>
    <w:p>
      <w:pPr>
        <w:pStyle w:val="LO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расстановки вершин по временным осям, требуется расставить продолжительности работ используя инструмент “изменения временных рамок” в соответствии с данными из таблицы варианта.</w:t>
      </w:r>
    </w:p>
    <w:p>
      <w:pPr>
        <w:pStyle w:val="LO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Используйте подсказку для удобного пользования редактором.</w:t>
      </w:r>
    </w:p>
    <w:p>
      <w:pPr>
        <w:pStyle w:val="LOnormal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завершения построения, нажмите на кнопку проверки и, при успешном прохождении, вам откроется доступ к следующему заданию.</w:t>
      </w:r>
    </w:p>
    <w:p>
      <w:pPr>
        <w:pStyle w:val="Heading2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bookmarkStart w:id="39" w:name="_Toc1348850071"/>
      <w:bookmarkStart w:id="40" w:name="_Toc293389043"/>
      <w:bookmarkStart w:id="41" w:name="_1wfl036ad96u"/>
      <w:bookmarkEnd w:id="41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2.5 Требования к заданию №5</w:t>
      </w:r>
      <w:bookmarkEnd w:id="39"/>
      <w:bookmarkEnd w:id="40"/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Данное задание состоит из 3 подзадач, открывающихся друг за другом, после прохождения доступного задания.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Первая задача</w:t>
      </w:r>
    </w:p>
    <w:p>
      <w:pPr>
        <w:pStyle w:val="LOnormal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Первое задание требует задать верные последовательности. Вам доступны такие инструменты, как “добавление последовательности вершин” и “удаление последовательности вершин”. </w:t>
      </w:r>
    </w:p>
    <w:p>
      <w:pPr>
        <w:pStyle w:val="LOnormal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создании очередной последовательности вершин, вводите последовательность вершин в соответствии с паттерном X-X-X-…-X. Используйте дефис в качестве разделителя между номерами вершин при задании последовательности.</w:t>
      </w:r>
    </w:p>
    <w:p>
      <w:pPr>
        <w:pStyle w:val="LOnormal"/>
        <w:ind w:left="0" w:firstLine="720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После задания всех последовательностей для всех отделений нажмите кнопку проверки для перехода на </w:t>
      </w:r>
      <w:r>
        <w:rPr>
          <w:rFonts w:ascii="Times New Roman" w:hAnsi="Times New Roman"/>
          <w:sz w:val="28"/>
          <w:szCs w:val="28"/>
        </w:rPr>
        <w:t>следующий шаг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или для исправления ошибок текущего.</w:t>
        <w:br/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Вторая задача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Для каждой последовательности расставьте вершины в соответствии с ранними сроками выполнения работ.</w:t>
        <w:br/>
        <w:tab/>
        <w:t>Для каждой временной стрелки задайте верное значение ее продолжительности между вершинами.</w:t>
        <w:br/>
        <w:tab/>
        <w:t>После завершения нажмите кнопку проверки для перехода на следующ</w:t>
      </w:r>
      <w:r>
        <w:rPr>
          <w:rFonts w:ascii="Times New Roman" w:hAnsi="Times New Roman"/>
          <w:sz w:val="28"/>
          <w:szCs w:val="28"/>
        </w:rPr>
        <w:t>ий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шаг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или для исправления ошибок текущего.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Третья задача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Заполните появившиеся ячейки. Введите верное значение количества человек для каждой работы (данные берутся из таблицы).</w:t>
      </w:r>
    </w:p>
    <w:p>
      <w:pPr>
        <w:pStyle w:val="LOnormal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завершения нажмите кнопку проверки для перехода на следующее задание или для исправления ошибок текущего.</w:t>
      </w:r>
    </w:p>
    <w:p>
      <w:pPr>
        <w:pStyle w:val="Heading2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bookmarkStart w:id="42" w:name="_Toc2099425797"/>
      <w:bookmarkStart w:id="43" w:name="_Toc1264310964"/>
      <w:bookmarkStart w:id="44" w:name="_sqb6x2gy5v6"/>
      <w:bookmarkEnd w:id="44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2.6 Требования к заданию №6</w:t>
      </w:r>
      <w:bookmarkEnd w:id="42"/>
      <w:bookmarkEnd w:id="43"/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Данная задача не требует проверки программы. Будьте предельно внимательны с выполнение этого задания. </w:t>
        <w:br/>
        <w:tab/>
        <w:t>Вам требуется построить оптимальное распределение людей на графе (справа). Для этого перемещением вершин и стрелок в отделениях слева, добейтесь максимально возможного оптимального графа.</w:t>
      </w:r>
    </w:p>
    <w:p>
      <w:pPr>
        <w:pStyle w:val="LO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того, как посчитаете нужным завершить программу, нажмите на кнопку проверки. После этого действия у вас генерируется отчет.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center"/>
        <w:rPr>
          <w:b/>
          <w:b/>
          <w:bCs/>
          <w:sz w:val="28"/>
          <w:szCs w:val="28"/>
        </w:rPr>
      </w:pPr>
      <w:bookmarkStart w:id="45" w:name="_Toc1999967753"/>
      <w:bookmarkStart w:id="46" w:name="_Toc1882082473"/>
      <w:bookmarkStart w:id="47" w:name="_xayata4vf7ri"/>
      <w:bookmarkEnd w:id="47"/>
      <w:r>
        <w:rPr>
          <w:b/>
          <w:bCs/>
          <w:sz w:val="32"/>
          <w:szCs w:val="32"/>
        </w:rPr>
        <w:t>Генерация отчета</w:t>
      </w:r>
      <w:bookmarkEnd w:id="45"/>
      <w:bookmarkEnd w:id="46"/>
    </w:p>
    <w:p>
      <w:pPr>
        <w:pStyle w:val="LOnormal"/>
        <w:ind w:firstLine="720"/>
        <w:rPr>
          <w:rFonts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завершению всех заданий на главном экране нажмите кнопку для генерации отчета.</w:t>
      </w:r>
    </w:p>
    <w:sectPr>
      <w:footerReference w:type="default" r:id="rId20"/>
      <w:type w:val="nextPage"/>
      <w:pgSz w:w="12240" w:h="15840"/>
      <w:pgMar w:left="1134" w:right="1134" w:gutter="0" w:header="0" w:top="1134" w:footer="1134" w:bottom="1693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  <w:jc w:val="center"/>
    </w:pPr>
    <w:rPr>
      <w:rFonts w:ascii="Times New Roman" w:hAnsi="Times New Roman"/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  <w:jc w:val="center"/>
    </w:pPr>
    <w:rPr>
      <w:b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eastAsia="Segoe U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Segoe U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Segoe UI"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9.png"/><Relationship Id="rId13" Type="http://schemas.openxmlformats.org/officeDocument/2006/relationships/image" Target="media/image11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9.png"/><Relationship Id="rId17" Type="http://schemas.openxmlformats.org/officeDocument/2006/relationships/image" Target="media/image11.png"/><Relationship Id="rId18" Type="http://schemas.openxmlformats.org/officeDocument/2006/relationships/image" Target="media/image9.png"/><Relationship Id="rId19" Type="http://schemas.openxmlformats.org/officeDocument/2006/relationships/image" Target="media/image11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f7429-b39d-40de-b08c-23f0a4c50e2d}"/>
      </w:docPartPr>
      <w:docPartBody>
        <w:p w14:paraId="34EB3AD7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LibreOffice/7.4.5.1$Windows_X86_64 LibreOffice_project/9c0871452b3918c1019dde9bfac75448afc4b57f</Application>
  <AppVersion>15.0000</AppVersion>
  <Pages>9</Pages>
  <Words>934</Words>
  <Characters>6076</Characters>
  <CharactersWithSpaces>6931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2023-02-01T13:32:36Z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