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1D8D6" w14:textId="77777777" w:rsidR="008B197E" w:rsidRDefault="008B197E">
      <w:pPr>
        <w:pStyle w:val="Paper-Title"/>
        <w:spacing w:after="60"/>
      </w:pPr>
      <w:r>
        <w:t>ACM Word Template for SIG Site</w:t>
      </w:r>
    </w:p>
    <w:p w14:paraId="60585CFC" w14:textId="77777777" w:rsidR="008B197E" w:rsidRDefault="008B197E">
      <w:pPr>
        <w:sectPr w:rsidR="008B197E" w:rsidSect="003B4153">
          <w:footerReference w:type="even" r:id="rId9"/>
          <w:pgSz w:w="12240" w:h="15840" w:code="1"/>
          <w:pgMar w:top="1080" w:right="1080" w:bottom="1440" w:left="1080" w:header="720" w:footer="720" w:gutter="0"/>
          <w:cols w:space="720"/>
        </w:sectPr>
      </w:pPr>
    </w:p>
    <w:p w14:paraId="38F4282F" w14:textId="77777777" w:rsidR="008B197E" w:rsidRDefault="00407401">
      <w:pPr>
        <w:pStyle w:val="Author"/>
        <w:spacing w:after="0"/>
        <w:rPr>
          <w:spacing w:val="-2"/>
        </w:rPr>
      </w:pPr>
      <w:r>
        <w:rPr>
          <w:spacing w:val="-2"/>
        </w:rPr>
        <w:lastRenderedPageBreak/>
        <w:t>Bulat Gabbasov</w:t>
      </w:r>
    </w:p>
    <w:p w14:paraId="09B6577D" w14:textId="77777777" w:rsidR="008B197E" w:rsidRDefault="003C1513">
      <w:pPr>
        <w:pStyle w:val="E-Mail"/>
        <w:rPr>
          <w:spacing w:val="-2"/>
        </w:rPr>
      </w:pPr>
      <w:hyperlink r:id="rId10" w:history="1">
        <w:r w:rsidR="00407401" w:rsidRPr="005E4AB4">
          <w:rPr>
            <w:rStyle w:val="Hyperlink"/>
            <w:spacing w:val="-2"/>
          </w:rPr>
          <w:t>bgabbaso@andrew.cmu.edu</w:t>
        </w:r>
      </w:hyperlink>
    </w:p>
    <w:p w14:paraId="334703AB" w14:textId="77777777" w:rsidR="00407401" w:rsidRDefault="00407401">
      <w:pPr>
        <w:pStyle w:val="E-Mail"/>
        <w:rPr>
          <w:spacing w:val="-2"/>
        </w:rPr>
      </w:pPr>
    </w:p>
    <w:p w14:paraId="466485DF" w14:textId="77777777" w:rsidR="008B197E" w:rsidRDefault="008B197E" w:rsidP="00407401">
      <w:pPr>
        <w:pStyle w:val="Author"/>
        <w:spacing w:after="0"/>
        <w:rPr>
          <w:spacing w:val="-2"/>
        </w:rPr>
      </w:pPr>
      <w:r>
        <w:rPr>
          <w:spacing w:val="-2"/>
        </w:rPr>
        <w:br w:type="column"/>
      </w:r>
      <w:r w:rsidR="00407401">
        <w:rPr>
          <w:spacing w:val="-2"/>
        </w:rPr>
        <w:lastRenderedPageBreak/>
        <w:t>Ivana Stevens</w:t>
      </w:r>
    </w:p>
    <w:p w14:paraId="1970922F" w14:textId="77777777" w:rsidR="008B197E" w:rsidRDefault="003C1513">
      <w:pPr>
        <w:pStyle w:val="E-Mail"/>
        <w:rPr>
          <w:spacing w:val="-2"/>
        </w:rPr>
      </w:pPr>
      <w:hyperlink r:id="rId11" w:history="1">
        <w:r w:rsidR="00407401" w:rsidRPr="005E4AB4">
          <w:rPr>
            <w:rStyle w:val="Hyperlink"/>
            <w:spacing w:val="-2"/>
          </w:rPr>
          <w:t>istevens@andrew.cmu.edu</w:t>
        </w:r>
      </w:hyperlink>
    </w:p>
    <w:p w14:paraId="0EA4C435" w14:textId="77777777" w:rsidR="00407401" w:rsidRDefault="00407401">
      <w:pPr>
        <w:pStyle w:val="E-Mail"/>
        <w:rPr>
          <w:spacing w:val="-2"/>
        </w:rPr>
      </w:pPr>
    </w:p>
    <w:p w14:paraId="6207E265" w14:textId="77777777" w:rsidR="00407401" w:rsidRDefault="00407401" w:rsidP="00407401">
      <w:pPr>
        <w:pStyle w:val="E-Mail"/>
        <w:ind w:left="720"/>
        <w:rPr>
          <w:spacing w:val="-2"/>
        </w:rPr>
        <w:sectPr w:rsidR="00407401" w:rsidSect="00407401">
          <w:type w:val="continuous"/>
          <w:pgSz w:w="12240" w:h="15840" w:code="1"/>
          <w:pgMar w:top="1080" w:right="1080" w:bottom="1440" w:left="1080" w:header="720" w:footer="720" w:gutter="0"/>
          <w:cols w:num="2" w:space="0"/>
        </w:sectPr>
      </w:pPr>
    </w:p>
    <w:p w14:paraId="63851EEC" w14:textId="77777777" w:rsidR="008B197E" w:rsidRDefault="008B197E" w:rsidP="00407401">
      <w:pPr>
        <w:pStyle w:val="E-Mail"/>
        <w:ind w:left="720"/>
        <w:rPr>
          <w:spacing w:val="-2"/>
        </w:rPr>
      </w:pPr>
    </w:p>
    <w:p w14:paraId="05002299" w14:textId="77777777" w:rsidR="008B197E" w:rsidRDefault="008B197E">
      <w:pPr>
        <w:pStyle w:val="E-Mail"/>
        <w:rPr>
          <w:spacing w:val="-2"/>
        </w:rPr>
      </w:pPr>
    </w:p>
    <w:p w14:paraId="713BF968" w14:textId="77777777" w:rsidR="008B197E" w:rsidRDefault="008B197E">
      <w:pPr>
        <w:pStyle w:val="E-Mail"/>
      </w:pPr>
    </w:p>
    <w:p w14:paraId="24DC02F8"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76AA50F" w14:textId="77777777" w:rsidR="008B197E" w:rsidRDefault="008B197E">
      <w:pPr>
        <w:spacing w:after="0"/>
      </w:pPr>
      <w:r>
        <w:rPr>
          <w:b/>
          <w:sz w:val="24"/>
        </w:rPr>
        <w:lastRenderedPageBreak/>
        <w:t>ABSTRACT</w:t>
      </w:r>
    </w:p>
    <w:p w14:paraId="73DCCCD3" w14:textId="190BE593" w:rsidR="004F38B6" w:rsidRDefault="008B197E">
      <w:pPr>
        <w:pStyle w:val="Abstract"/>
      </w:pPr>
      <w:r>
        <w:t xml:space="preserve">In this paper, we </w:t>
      </w:r>
      <w:r w:rsidR="00582EA0">
        <w:t xml:space="preserve">analyzed </w:t>
      </w:r>
      <w:proofErr w:type="spellStart"/>
      <w:r w:rsidR="00582EA0">
        <w:t>Kaggle</w:t>
      </w:r>
      <w:proofErr w:type="spellEnd"/>
      <w:r w:rsidR="00582EA0">
        <w:t xml:space="preserve"> data from the Otto Group product classification </w:t>
      </w:r>
      <w:r w:rsidR="00582EA0" w:rsidRPr="00582EA0">
        <w:t>challenge</w:t>
      </w:r>
      <w:r w:rsidR="00582EA0">
        <w:t>.</w:t>
      </w:r>
      <w:r w:rsidR="00CC7ADE">
        <w:t xml:space="preserve"> We compared different methodologies </w:t>
      </w:r>
      <w:r w:rsidR="00984119">
        <w:t>like</w:t>
      </w:r>
      <w:r w:rsidR="00CC7ADE">
        <w:t xml:space="preserve"> Naïve Bayes Classifiers</w:t>
      </w:r>
      <w:r w:rsidR="00984119">
        <w:t>, Decision Trees, Random Forest</w:t>
      </w:r>
      <w:r w:rsidR="00CC7ADE">
        <w:t xml:space="preserve"> and Principle Component Analysis to </w:t>
      </w:r>
      <w:r w:rsidR="00C11D2A">
        <w:t xml:space="preserve">classify data. </w:t>
      </w:r>
    </w:p>
    <w:p w14:paraId="217C8A68" w14:textId="77777777" w:rsidR="008B197E" w:rsidRDefault="008B197E">
      <w:pPr>
        <w:spacing w:before="120" w:after="0"/>
      </w:pPr>
      <w:r>
        <w:rPr>
          <w:b/>
          <w:sz w:val="24"/>
        </w:rPr>
        <w:t>General Terms</w:t>
      </w:r>
    </w:p>
    <w:p w14:paraId="41D6712D" w14:textId="5DC8DA5D" w:rsidR="008B197E" w:rsidRDefault="008B197E">
      <w:pPr>
        <w:spacing w:after="120"/>
      </w:pPr>
      <w:r>
        <w:t>Algorithms, Measurement</w:t>
      </w:r>
      <w:r w:rsidR="00C11D2A">
        <w:t xml:space="preserve">, </w:t>
      </w:r>
      <w:r>
        <w:t>Theory.</w:t>
      </w:r>
    </w:p>
    <w:p w14:paraId="5AC0AA6E" w14:textId="77777777" w:rsidR="008B197E" w:rsidRDefault="008B197E">
      <w:pPr>
        <w:spacing w:before="120" w:after="0"/>
      </w:pPr>
      <w:r>
        <w:rPr>
          <w:b/>
          <w:sz w:val="24"/>
        </w:rPr>
        <w:t>Keywords</w:t>
      </w:r>
    </w:p>
    <w:p w14:paraId="2C572B0F" w14:textId="5D373E54" w:rsidR="008B197E" w:rsidRDefault="00C11D2A">
      <w:pPr>
        <w:spacing w:after="120"/>
      </w:pPr>
      <w:r>
        <w:t>Naïve Bayes classifier, PCA</w:t>
      </w:r>
      <w:r w:rsidR="008B197E">
        <w:t>.</w:t>
      </w:r>
    </w:p>
    <w:p w14:paraId="271BA3E9" w14:textId="77777777" w:rsidR="008B197E" w:rsidRDefault="008B197E">
      <w:pPr>
        <w:pStyle w:val="Heading1"/>
        <w:spacing w:before="120"/>
      </w:pPr>
      <w:r>
        <w:t>INTRODUCTION</w:t>
      </w:r>
    </w:p>
    <w:p w14:paraId="024BBE18" w14:textId="1BB93FD1" w:rsidR="00C11D2A" w:rsidRDefault="00582EA0">
      <w:pPr>
        <w:pStyle w:val="BodyTextIndent"/>
        <w:spacing w:after="120"/>
        <w:ind w:firstLine="0"/>
      </w:pPr>
      <w:r>
        <w:t xml:space="preserve">For this competition we were provided data that corresponded to </w:t>
      </w:r>
      <w:r w:rsidR="00C11D2A">
        <w:t xml:space="preserve">products sold on the Otto Group website. Features were obfuscated but pertained to characteristics of each product. The goal of thee challenge was to create a classifier to separate the data into 9 classes. We addressed the problem by comparing </w:t>
      </w:r>
      <w:r w:rsidR="00CD37AA">
        <w:t>four</w:t>
      </w:r>
      <w:r w:rsidR="00C11D2A">
        <w:t xml:space="preserve"> methodologies. First we attempt to use Principle component Analysis, but the yielded poor results. We were able to best classify the data using </w:t>
      </w:r>
      <w:r w:rsidR="00CD37AA">
        <w:t>Random Forest Approach</w:t>
      </w:r>
      <w:r w:rsidR="00C11D2A">
        <w:t>.</w:t>
      </w:r>
      <w:r w:rsidR="00CD37AA">
        <w:t xml:space="preserve"> And finally, we improved our results by applyin</w:t>
      </w:r>
      <w:r w:rsidR="003C1513">
        <w:t>g calibration to Random Forest a</w:t>
      </w:r>
      <w:r w:rsidR="00CD37AA">
        <w:t>lgorithm.</w:t>
      </w:r>
    </w:p>
    <w:p w14:paraId="34C6FAFB" w14:textId="246B009B" w:rsidR="00CD37AA" w:rsidRDefault="009654F5">
      <w:pPr>
        <w:pStyle w:val="BodyTextIndent"/>
        <w:spacing w:after="120"/>
        <w:ind w:firstLine="0"/>
      </w:pPr>
      <w:r>
        <w:t>The data has 93 integer features, which are occurrences of events, and each instance belongs to the one out of 9 classes. The training set contains 61878 samples.</w:t>
      </w:r>
    </w:p>
    <w:p w14:paraId="38030F47" w14:textId="70DE8743" w:rsidR="009654F5" w:rsidRDefault="009654F5">
      <w:pPr>
        <w:pStyle w:val="BodyTextIndent"/>
        <w:spacing w:after="120"/>
        <w:ind w:firstLine="0"/>
      </w:pPr>
      <w:r>
        <w:t xml:space="preserve">The goal is to predict probabilities of an instance belonging to the classes. According to the competition, the quality of estimation is evaluated based on </w:t>
      </w:r>
      <w:proofErr w:type="spellStart"/>
      <w:r>
        <w:t>logloss</w:t>
      </w:r>
      <w:proofErr w:type="spellEnd"/>
      <w:r>
        <w:t xml:space="preserve"> function:</w:t>
      </w:r>
    </w:p>
    <w:p w14:paraId="10DC5CBD" w14:textId="1AADA154" w:rsidR="009654F5" w:rsidRPr="003C1513" w:rsidRDefault="009654F5">
      <w:pPr>
        <w:pStyle w:val="BodyTextIndent"/>
        <w:spacing w:after="120"/>
        <w:ind w:firstLine="0"/>
      </w:pPr>
      <m:oMathPara>
        <m:oMath>
          <m:r>
            <w:rPr>
              <w:rFonts w:ascii="Cambria Math" w:hAnsi="Cambria Math"/>
            </w:rPr>
            <m:t>logloss=-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c</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i,c</m:t>
                          </m:r>
                        </m:sub>
                      </m:sSub>
                    </m:e>
                  </m:func>
                </m:e>
              </m:nary>
            </m:e>
          </m:nary>
        </m:oMath>
      </m:oMathPara>
    </w:p>
    <w:p w14:paraId="1212CDE3" w14:textId="2A47D3A1" w:rsidR="003C1513" w:rsidRDefault="003C1513">
      <w:pPr>
        <w:pStyle w:val="BodyTextIndent"/>
        <w:spacing w:after="120"/>
        <w:ind w:firstLine="0"/>
      </w:pPr>
      <w:proofErr w:type="gramStart"/>
      <w:r>
        <w:t>where</w:t>
      </w:r>
      <w:proofErr w:type="gramEnd"/>
      <w:r>
        <w:t xml:space="preserve"> </w:t>
      </w:r>
      <m:oMath>
        <m:r>
          <w:rPr>
            <w:rFonts w:ascii="Cambria Math" w:hAnsi="Cambria Math"/>
          </w:rPr>
          <m:t>N</m:t>
        </m:r>
      </m:oMath>
      <w:r>
        <w:t xml:space="preserve"> is the number of samples,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r>
          <w:rPr>
            <w:rFonts w:ascii="Cambria Math" w:hAnsi="Cambria Math"/>
          </w:rPr>
          <m:t>=1</m:t>
        </m:r>
      </m:oMath>
      <w:r>
        <w:t xml:space="preserve"> if and only if sample </w:t>
      </w:r>
      <m:oMath>
        <m:r>
          <w:rPr>
            <w:rFonts w:ascii="Cambria Math" w:hAnsi="Cambria Math"/>
          </w:rPr>
          <m:t>i</m:t>
        </m:r>
      </m:oMath>
      <w:r>
        <w:t xml:space="preserve"> is in class </w:t>
      </w:r>
      <m:oMath>
        <m:r>
          <w:rPr>
            <w:rFonts w:ascii="Cambria Math" w:hAnsi="Cambria Math"/>
          </w:rPr>
          <m:t>c</m:t>
        </m:r>
      </m:oMath>
      <w:r>
        <w:t>.</w:t>
      </w:r>
    </w:p>
    <w:p w14:paraId="6D76AAD5" w14:textId="7D9FF45C" w:rsidR="004D0C31" w:rsidRDefault="004D0C31">
      <w:pPr>
        <w:pStyle w:val="BodyTextIndent"/>
        <w:spacing w:after="120"/>
        <w:ind w:firstLine="0"/>
      </w:pPr>
      <w:r>
        <w:t xml:space="preserve">However, in addition to </w:t>
      </w:r>
      <w:proofErr w:type="spellStart"/>
      <w:r>
        <w:t>logloss</w:t>
      </w:r>
      <w:proofErr w:type="spellEnd"/>
      <w:r>
        <w:t xml:space="preserve"> we evaluated our algorithms in terms of accuracy, which is the ratio of correctly classified samples to the total number of samples.</w:t>
      </w:r>
    </w:p>
    <w:p w14:paraId="208E8CA6" w14:textId="50AE1201" w:rsidR="003C1513" w:rsidRDefault="003C1513">
      <w:pPr>
        <w:pStyle w:val="BodyTextIndent"/>
        <w:spacing w:after="120"/>
        <w:ind w:firstLine="0"/>
      </w:pPr>
      <w:r>
        <w:t xml:space="preserve">We used cross-validation technique to evaluate our methods before submitting them to </w:t>
      </w:r>
      <w:proofErr w:type="spellStart"/>
      <w:r>
        <w:t>Kaggle</w:t>
      </w:r>
      <w:proofErr w:type="spellEnd"/>
      <w:r>
        <w:t xml:space="preserve">. Thus, we </w:t>
      </w:r>
      <w:proofErr w:type="spellStart"/>
      <w:r>
        <w:t>splitted</w:t>
      </w:r>
      <w:proofErr w:type="spellEnd"/>
      <w:r>
        <w:t xml:space="preserve"> the training set into 10 folds and we run our algorithm 10 times and then we took average accuracy and </w:t>
      </w:r>
      <w:proofErr w:type="spellStart"/>
      <w:r>
        <w:t>logloss</w:t>
      </w:r>
      <w:proofErr w:type="spellEnd"/>
      <w:r>
        <w:t xml:space="preserve"> values.</w:t>
      </w:r>
    </w:p>
    <w:p w14:paraId="3A85E685" w14:textId="33118937" w:rsidR="003C1513" w:rsidRDefault="003C1513">
      <w:pPr>
        <w:pStyle w:val="BodyTextIndent"/>
        <w:spacing w:after="120"/>
        <w:ind w:firstLine="0"/>
      </w:pPr>
      <w:r>
        <w:t xml:space="preserve">As </w:t>
      </w:r>
      <w:r w:rsidR="004D0C31">
        <w:t>a baseline, we decided to use a simple</w:t>
      </w:r>
      <w:r>
        <w:t xml:space="preserve"> </w:t>
      </w:r>
      <w:proofErr w:type="gramStart"/>
      <w:r>
        <w:t>algorithm which</w:t>
      </w:r>
      <w:proofErr w:type="gramEnd"/>
      <w:r>
        <w:t xml:space="preserve"> assigns </w:t>
      </w:r>
      <m:oMath>
        <m:r>
          <w:rPr>
            <w:rFonts w:ascii="Cambria Math" w:hAnsi="Cambria Math"/>
          </w:rPr>
          <m:t>1/9</m:t>
        </m:r>
      </m:oMath>
      <w:r>
        <w:t xml:space="preserve"> probabilities to all classes. In that case </w:t>
      </w:r>
      <m:oMath>
        <m:r>
          <w:rPr>
            <w:rFonts w:ascii="Cambria Math" w:hAnsi="Cambria Math"/>
          </w:rPr>
          <m:t>logloss=-</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9</m:t>
                </m:r>
              </m:den>
            </m:f>
          </m:e>
        </m:func>
        <m:r>
          <w:rPr>
            <w:rFonts w:ascii="Cambria Math" w:hAnsi="Cambria Math"/>
          </w:rPr>
          <m:t>=</m:t>
        </m:r>
        <m:r>
          <w:rPr>
            <w:rFonts w:ascii="Cambria Math" w:hAnsi="Cambria Math"/>
          </w:rPr>
          <m:t>2.1972</m:t>
        </m:r>
      </m:oMath>
      <w:r w:rsidR="004D0C31">
        <w:t>.</w:t>
      </w:r>
    </w:p>
    <w:p w14:paraId="64449B55" w14:textId="3707EFD6" w:rsidR="00280BC0" w:rsidRDefault="00280BC0">
      <w:pPr>
        <w:pStyle w:val="BodyTextIndent"/>
        <w:spacing w:after="120"/>
        <w:ind w:firstLine="0"/>
      </w:pPr>
      <w:r>
        <w:t xml:space="preserve">In our work we used MATLAB, Python and </w:t>
      </w:r>
      <w:proofErr w:type="spellStart"/>
      <w:r>
        <w:t>skicit</w:t>
      </w:r>
      <w:proofErr w:type="spellEnd"/>
      <w:r>
        <w:t xml:space="preserve">-learn library, </w:t>
      </w:r>
      <w:proofErr w:type="spellStart"/>
      <w:r>
        <w:t>Weka</w:t>
      </w:r>
      <w:proofErr w:type="spellEnd"/>
      <w:r>
        <w:t>.</w:t>
      </w:r>
    </w:p>
    <w:p w14:paraId="7C67A66A" w14:textId="77777777" w:rsidR="00C11D2A" w:rsidRDefault="00C11D2A" w:rsidP="00C11D2A">
      <w:pPr>
        <w:pStyle w:val="Heading1"/>
      </w:pPr>
      <w:commentRangeStart w:id="0"/>
      <w:r>
        <w:lastRenderedPageBreak/>
        <w:t>Principle Component Analysis</w:t>
      </w:r>
      <w:commentRangeEnd w:id="0"/>
      <w:r w:rsidR="006A3DF2">
        <w:rPr>
          <w:rStyle w:val="CommentReference"/>
          <w:b w:val="0"/>
          <w:kern w:val="0"/>
        </w:rPr>
        <w:commentReference w:id="0"/>
      </w:r>
    </w:p>
    <w:p w14:paraId="2F6839A1" w14:textId="71F5EB2B" w:rsidR="00C11D2A" w:rsidRDefault="00C11D2A" w:rsidP="00C11D2A">
      <w:r>
        <w:t>Given the high dimensionality of our data (93 factors) we attempted to analyze our data using a reduced number of features.</w:t>
      </w:r>
    </w:p>
    <w:p w14:paraId="23242281" w14:textId="372FAF77" w:rsidR="00C11D2A" w:rsidRDefault="006F66A1" w:rsidP="00C11D2A">
      <w:r>
        <w:t>We considered several</w:t>
      </w:r>
      <w:r w:rsidR="00C11D2A">
        <w:t xml:space="preserve"> different stopping methods to choose the number of factors: the Kaiser-</w:t>
      </w:r>
      <w:proofErr w:type="spellStart"/>
      <w:r w:rsidR="00C11D2A">
        <w:t>Guttman</w:t>
      </w:r>
      <w:proofErr w:type="spellEnd"/>
      <w:r w:rsidR="00C11D2A">
        <w:t xml:space="preserve"> rule,</w:t>
      </w:r>
      <w:r>
        <w:t xml:space="preserve"> and</w:t>
      </w:r>
      <w:r w:rsidR="006F0395">
        <w:t xml:space="preserve"> Cattell</w:t>
      </w:r>
      <w:r w:rsidR="00C11D2A">
        <w:t>’s “elbow” method. From there we determined the likelihood that a sample belonged to a particular class by calculating the percentage of its ten nearest neighbors also belonged to a given class.</w:t>
      </w:r>
    </w:p>
    <w:p w14:paraId="3FF7387E" w14:textId="2787E358" w:rsidR="00C11D2A" w:rsidRDefault="00C11D2A" w:rsidP="00C11D2A">
      <w:r>
        <w:t>Princip</w:t>
      </w:r>
      <w:r w:rsidR="00551C5C">
        <w:t xml:space="preserve">le component analysis works by projecting data in the feature space to a lower dimensional space, maintaining only the </w:t>
      </w:r>
      <w:r w:rsidR="006A3DF2">
        <w:t>features, which</w:t>
      </w:r>
      <w:r w:rsidR="00551C5C">
        <w:t xml:space="preserve"> within that space account for the most variance. </w:t>
      </w:r>
      <w:r>
        <w:t>The reason choosing the number of factors is important is that you run the risk of losing information with too many factors, or incorporating too much noise in your system, if you use too many.</w:t>
      </w:r>
      <w:r w:rsidRPr="00021CF3">
        <w:t xml:space="preserve"> </w:t>
      </w:r>
    </w:p>
    <w:p w14:paraId="0109FD79" w14:textId="3680F3A2" w:rsidR="006A3DF2" w:rsidRDefault="0000100F" w:rsidP="00C11D2A">
      <w:commentRangeStart w:id="1"/>
      <w:r>
        <w:t>In 1966</w:t>
      </w:r>
      <w:commentRangeEnd w:id="1"/>
      <w:r w:rsidR="00C735C4">
        <w:rPr>
          <w:rStyle w:val="CommentReference"/>
        </w:rPr>
        <w:commentReference w:id="1"/>
      </w:r>
      <w:r>
        <w:t xml:space="preserve">, </w:t>
      </w:r>
      <w:r w:rsidR="006F0395">
        <w:t>Cattell</w:t>
      </w:r>
      <w:r w:rsidR="00C11D2A">
        <w:t xml:space="preserve"> proposed using a scree plot to find the optimal number of data points. This m</w:t>
      </w:r>
      <w:bookmarkStart w:id="2" w:name="_GoBack"/>
      <w:bookmarkEnd w:id="2"/>
      <w:r w:rsidR="00C11D2A">
        <w:t>ethod requires finding the “elbow” or the greatest difference in variation between values. Essentially we are looking for where the var</w:t>
      </w:r>
      <w:r w:rsidR="006F0395">
        <w:t>iation describes from the eigen</w:t>
      </w:r>
      <w:r w:rsidR="00C11D2A">
        <w:t xml:space="preserve">values </w:t>
      </w:r>
      <w:r w:rsidR="00C30A5C">
        <w:t>(</w:t>
      </w:r>
      <w:r w:rsidR="00C30A5C">
        <w:rPr>
          <w:rFonts w:ascii="Cambria Math" w:hAnsi="Cambria Math"/>
        </w:rPr>
        <w:t>𝜆</w:t>
      </w:r>
      <w:r w:rsidR="00C30A5C">
        <w:rPr>
          <w:rFonts w:ascii="Cambria Math" w:hAnsi="Cambria Math"/>
          <w:vertAlign w:val="subscript"/>
        </w:rPr>
        <w:t>k</w:t>
      </w:r>
      <w:r w:rsidR="00C30A5C">
        <w:t xml:space="preserve">) </w:t>
      </w:r>
      <w:r w:rsidR="00C11D2A">
        <w:t>begins to level-off. Thi</w:t>
      </w:r>
      <w:r w:rsidR="006A3DF2">
        <w:t>s methodology has been critiqued</w:t>
      </w:r>
      <w:r w:rsidR="00C11D2A">
        <w:t xml:space="preserve"> for its subjectivity. </w:t>
      </w:r>
      <w:r>
        <w:t>We</w:t>
      </w:r>
      <w:r w:rsidR="00C11D2A">
        <w:t xml:space="preserve"> identified the elbow from the scree plot to be at about 21 data points</w:t>
      </w:r>
      <w:r>
        <w:t>.</w:t>
      </w:r>
    </w:p>
    <w:p w14:paraId="0A3F22AD" w14:textId="774DC001" w:rsidR="00C11D2A" w:rsidRDefault="006A3DF2" w:rsidP="00C11D2A">
      <w:r w:rsidRPr="006A3DF2">
        <w:rPr>
          <w:noProof/>
        </w:rPr>
        <w:t xml:space="preserve"> </w:t>
      </w:r>
      <w:r>
        <w:rPr>
          <w:noProof/>
        </w:rPr>
        <w:drawing>
          <wp:inline distT="0" distB="0" distL="0" distR="0" wp14:anchorId="17508351" wp14:editId="01D26F71">
            <wp:extent cx="3049270" cy="2287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png"/>
                    <pic:cNvPicPr/>
                  </pic:nvPicPr>
                  <pic:blipFill>
                    <a:blip r:embed="rId13">
                      <a:extLst>
                        <a:ext uri="{28A0092B-C50C-407E-A947-70E740481C1C}">
                          <a14:useLocalDpi xmlns:a14="http://schemas.microsoft.com/office/drawing/2010/main" val="0"/>
                        </a:ext>
                      </a:extLst>
                    </a:blip>
                    <a:stretch>
                      <a:fillRect/>
                    </a:stretch>
                  </pic:blipFill>
                  <pic:spPr>
                    <a:xfrm>
                      <a:off x="0" y="0"/>
                      <a:ext cx="3049270" cy="2287270"/>
                    </a:xfrm>
                    <a:prstGeom prst="rect">
                      <a:avLst/>
                    </a:prstGeom>
                  </pic:spPr>
                </pic:pic>
              </a:graphicData>
            </a:graphic>
          </wp:inline>
        </w:drawing>
      </w:r>
    </w:p>
    <w:p w14:paraId="6E0D3E6C" w14:textId="79D4F7A7" w:rsidR="00C11D2A" w:rsidRDefault="00C11D2A" w:rsidP="00C11D2A">
      <w:r>
        <w:t xml:space="preserve">The </w:t>
      </w:r>
      <w:r w:rsidR="006F66A1">
        <w:t>next</w:t>
      </w:r>
      <w:r>
        <w:t xml:space="preserve"> method we tested was the Kaiser-</w:t>
      </w:r>
      <w:proofErr w:type="spellStart"/>
      <w:r>
        <w:t>Guttman</w:t>
      </w:r>
      <w:proofErr w:type="spellEnd"/>
      <w:r>
        <w:t xml:space="preserve"> rule. Under this rule we assume that all of the factors are ind</w:t>
      </w:r>
      <w:r w:rsidR="0000100F">
        <w:t>ependent. Therefore their eigen</w:t>
      </w:r>
      <w:r>
        <w:t xml:space="preserve">values should equal 1. This means we limit the number of factors to only those that are greater than or equal to 1. Under this assumption we reduced the number of components to </w:t>
      </w:r>
      <w:commentRangeStart w:id="3"/>
      <w:r>
        <w:t>65 from 93. T</w:t>
      </w:r>
      <w:r w:rsidR="002D3C0C">
        <w:t xml:space="preserve">hese 63 </w:t>
      </w:r>
      <w:commentRangeEnd w:id="3"/>
      <w:r w:rsidR="006A3DF2">
        <w:rPr>
          <w:rStyle w:val="CommentReference"/>
        </w:rPr>
        <w:commentReference w:id="3"/>
      </w:r>
      <w:r w:rsidR="002D3C0C">
        <w:t>factors accounted for 97</w:t>
      </w:r>
      <w:r>
        <w:t xml:space="preserve">% of the variance. </w:t>
      </w:r>
    </w:p>
    <w:p w14:paraId="132729FE" w14:textId="4D0C7CD2" w:rsidR="006F66A1" w:rsidRDefault="00C11D2A" w:rsidP="00C11D2A">
      <w:r>
        <w:t xml:space="preserve">We also considered using the </w:t>
      </w:r>
      <w:proofErr w:type="spellStart"/>
      <w:r>
        <w:t>Karlis-Saporta-Spinaki</w:t>
      </w:r>
      <w:proofErr w:type="spellEnd"/>
      <w:r>
        <w:t xml:space="preserve"> Rule. This rule relates the number of reduced features to both the original number of features</w:t>
      </w:r>
      <w:r w:rsidR="006F66A1">
        <w:t xml:space="preserve"> (p)</w:t>
      </w:r>
      <w:r>
        <w:t xml:space="preserve"> and the number of samples in the data set</w:t>
      </w:r>
      <w:r w:rsidR="006F66A1">
        <w:t xml:space="preserve"> (n)</w:t>
      </w:r>
      <w:r>
        <w:t xml:space="preserve">. </w:t>
      </w:r>
    </w:p>
    <w:p w14:paraId="1198E804" w14:textId="7987C052" w:rsidR="006F66A1" w:rsidRDefault="003C1513" w:rsidP="00C11D2A">
      <m:oMathPara>
        <m:oMath>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&gt;1+2</m:t>
          </m:r>
          <m:rad>
            <m:radPr>
              <m:degHide m:val="1"/>
              <m:ctrlPr>
                <w:rPr>
                  <w:rFonts w:ascii="Cambria Math" w:hAnsi="Cambria Math"/>
                  <w:i/>
                </w:rPr>
              </m:ctrlPr>
            </m:radPr>
            <m:deg/>
            <m:e>
              <m:f>
                <m:fPr>
                  <m:ctrlPr>
                    <w:rPr>
                      <w:rFonts w:ascii="Cambria Math" w:hAnsi="Cambria Math"/>
                      <w:i/>
                    </w:rPr>
                  </m:ctrlPr>
                </m:fPr>
                <m:num>
                  <m:r>
                    <w:rPr>
                      <w:rFonts w:ascii="Cambria Math" w:hAnsi="Cambria Math"/>
                    </w:rPr>
                    <m:t>p-1</m:t>
                  </m:r>
                </m:num>
                <m:den>
                  <m:r>
                    <w:rPr>
                      <w:rFonts w:ascii="Cambria Math" w:hAnsi="Cambria Math"/>
                    </w:rPr>
                    <m:t>n-1</m:t>
                  </m:r>
                </m:den>
              </m:f>
            </m:e>
          </m:rad>
        </m:oMath>
      </m:oMathPara>
    </w:p>
    <w:p w14:paraId="3628F18C" w14:textId="7A2DB428" w:rsidR="00C11D2A" w:rsidRDefault="00C11D2A" w:rsidP="00C11D2A">
      <w:r>
        <w:t xml:space="preserve">However this rule provided a value similar to the </w:t>
      </w:r>
      <w:proofErr w:type="spellStart"/>
      <w:r>
        <w:t>Kaisser-Guttman</w:t>
      </w:r>
      <w:proofErr w:type="spellEnd"/>
      <w:r>
        <w:t xml:space="preserve"> rule (63), so it was left out of this analysis. </w:t>
      </w:r>
    </w:p>
    <w:p w14:paraId="44C02172" w14:textId="31696BF7" w:rsidR="00863054" w:rsidRDefault="00863054" w:rsidP="00C11D2A">
      <w:r>
        <w:t xml:space="preserve">In general each PCA </w:t>
      </w:r>
      <w:r w:rsidR="006F66A1">
        <w:t xml:space="preserve">stopping </w:t>
      </w:r>
      <w:r>
        <w:t>method provided little change to the accuracy of the data classifier</w:t>
      </w:r>
      <w:r w:rsidR="006F66A1">
        <w:t xml:space="preserve"> </w:t>
      </w:r>
      <w:commentRangeStart w:id="4"/>
      <w:r w:rsidR="006F66A1">
        <w:t>as we found that the k-nearest neighbors did not change</w:t>
      </w:r>
      <w:r>
        <w:t>.</w:t>
      </w:r>
      <w:commentRangeEnd w:id="4"/>
      <w:r w:rsidR="006A3DF2">
        <w:rPr>
          <w:rStyle w:val="CommentReference"/>
        </w:rPr>
        <w:commentReference w:id="4"/>
      </w:r>
    </w:p>
    <w:p w14:paraId="1D9A6DE5" w14:textId="77777777" w:rsidR="008B197E" w:rsidRDefault="007B21FD">
      <w:pPr>
        <w:pStyle w:val="Heading1"/>
        <w:spacing w:before="120"/>
      </w:pPr>
      <w:r>
        <w:t xml:space="preserve">Naïve </w:t>
      </w:r>
      <w:r w:rsidR="00922B65">
        <w:t>Bayes classifier</w:t>
      </w:r>
    </w:p>
    <w:p w14:paraId="4876B4BF" w14:textId="3FD84D87" w:rsidR="00922B65" w:rsidRDefault="007B21FD" w:rsidP="00922B65">
      <w:r>
        <w:t xml:space="preserve">Multinomial Naïve Bayes classifier was </w:t>
      </w:r>
      <w:r w:rsidR="006A3DF2">
        <w:t>a</w:t>
      </w:r>
      <w:r>
        <w:t xml:space="preserve"> starting point in the project</w:t>
      </w:r>
      <w:r w:rsidR="00267AC3">
        <w:t xml:space="preserve">. The classification is performed according to the following </w:t>
      </w:r>
      <w:r w:rsidR="005502B9">
        <w:t>model</w:t>
      </w:r>
      <w:r w:rsidR="00267AC3">
        <w:t>:</w:t>
      </w:r>
    </w:p>
    <w:p w14:paraId="0D00D2F7" w14:textId="77777777" w:rsidR="00156FB7" w:rsidRPr="00156FB7" w:rsidRDefault="00156FB7" w:rsidP="00922B65">
      <m:oMathPara>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x;θ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c;θ</m:t>
                  </m:r>
                </m:e>
              </m:d>
              <m:r>
                <w:rPr>
                  <w:rFonts w:ascii="Cambria Math" w:hAnsi="Cambria Math"/>
                </w:rPr>
                <m:t>p</m:t>
              </m:r>
              <m:d>
                <m:dPr>
                  <m:ctrlPr>
                    <w:rPr>
                      <w:rFonts w:ascii="Cambria Math" w:hAnsi="Cambria Math"/>
                      <w:i/>
                    </w:rPr>
                  </m:ctrlPr>
                </m:dPr>
                <m:e>
                  <m:r>
                    <w:rPr>
                      <w:rFonts w:ascii="Cambria Math" w:hAnsi="Cambria Math"/>
                    </w:rPr>
                    <m:t>c;θ</m:t>
                  </m:r>
                </m:e>
              </m:d>
            </m:num>
            <m:den>
              <m:nary>
                <m:naryPr>
                  <m:chr m:val="∑"/>
                  <m:limLoc m:val="undOvr"/>
                  <m:supHide m:val="1"/>
                  <m:ctrlPr>
                    <w:rPr>
                      <w:rFonts w:ascii="Cambria Math" w:hAnsi="Cambria Math"/>
                      <w:i/>
                    </w:rPr>
                  </m:ctrlPr>
                </m:naryPr>
                <m:sub>
                  <m:r>
                    <w:rPr>
                      <w:rFonts w:ascii="Cambria Math" w:hAnsi="Cambria Math"/>
                    </w:rPr>
                    <m:t>C</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c;θ</m:t>
                      </m:r>
                    </m:e>
                  </m:d>
                  <m:r>
                    <w:rPr>
                      <w:rFonts w:ascii="Cambria Math" w:hAnsi="Cambria Math"/>
                    </w:rPr>
                    <m:t>p</m:t>
                  </m:r>
                  <m:d>
                    <m:dPr>
                      <m:ctrlPr>
                        <w:rPr>
                          <w:rFonts w:ascii="Cambria Math" w:hAnsi="Cambria Math"/>
                          <w:i/>
                        </w:rPr>
                      </m:ctrlPr>
                    </m:dPr>
                    <m:e>
                      <m:r>
                        <w:rPr>
                          <w:rFonts w:ascii="Cambria Math" w:hAnsi="Cambria Math"/>
                        </w:rPr>
                        <m:t>c;θ</m:t>
                      </m:r>
                    </m:e>
                  </m:d>
                </m:e>
              </m:nary>
            </m:den>
          </m:f>
          <m:r>
            <w:rPr>
              <w:rFonts w:ascii="Cambria Math" w:hAnsi="Cambria Math"/>
            </w:rPr>
            <m:t>=</m:t>
          </m:r>
        </m:oMath>
      </m:oMathPara>
    </w:p>
    <w:p w14:paraId="73A9FD75" w14:textId="77777777" w:rsidR="00267AC3" w:rsidRDefault="003C1513" w:rsidP="00922B65">
      <m:oMathPara>
        <m:oMath>
          <m:f>
            <m:fPr>
              <m:ctrlPr>
                <w:rPr>
                  <w:rFonts w:ascii="Cambria Math" w:hAnsi="Cambria Math"/>
                  <w:i/>
                </w:rPr>
              </m:ctrlPr>
            </m:fPr>
            <m:num>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c;θ</m:t>
                      </m:r>
                    </m:e>
                  </m:d>
                  <m:r>
                    <w:rPr>
                      <w:rFonts w:ascii="Cambria Math" w:hAnsi="Cambria Math"/>
                    </w:rPr>
                    <m:t>p(c;θ)</m:t>
                  </m:r>
                </m:e>
              </m:nary>
            </m:num>
            <m:den>
              <m:nary>
                <m:naryPr>
                  <m:chr m:val="∑"/>
                  <m:limLoc m:val="undOvr"/>
                  <m:supHide m:val="1"/>
                  <m:ctrlPr>
                    <w:rPr>
                      <w:rFonts w:ascii="Cambria Math" w:hAnsi="Cambria Math"/>
                      <w:i/>
                    </w:rPr>
                  </m:ctrlPr>
                </m:naryPr>
                <m:sub>
                  <m:r>
                    <w:rPr>
                      <w:rFonts w:ascii="Cambria Math" w:hAnsi="Cambria Math"/>
                    </w:rPr>
                    <m:t>C</m:t>
                  </m:r>
                </m:sub>
                <m:sup/>
                <m:e>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c;θ</m:t>
                          </m:r>
                        </m:e>
                      </m:d>
                      <m:r>
                        <w:rPr>
                          <w:rFonts w:ascii="Cambria Math" w:hAnsi="Cambria Math"/>
                        </w:rPr>
                        <m:t>p(c;θ)</m:t>
                      </m:r>
                    </m:e>
                  </m:nary>
                </m:e>
              </m:nary>
            </m:den>
          </m:f>
        </m:oMath>
      </m:oMathPara>
    </w:p>
    <w:p w14:paraId="5B6D6664" w14:textId="77777777" w:rsidR="00156FB7" w:rsidRDefault="00156FB7" w:rsidP="00922B65">
      <w:r>
        <w:t>This method was chosen because the features are occurrences of events and the classes are categories.</w:t>
      </w:r>
    </w:p>
    <w:p w14:paraId="0EFDF1F5" w14:textId="77777777" w:rsidR="005502B9" w:rsidRDefault="005502B9" w:rsidP="00922B65">
      <w:r>
        <w:t xml:space="preserve">However, the model makes very strong assumptions on the data. The model assumes that occurrences of events are independent from each other and the features are also independent from each other. </w:t>
      </w:r>
      <w:r w:rsidR="00883681">
        <w:t>Since there is no additional information provided by the Otto group about the data we were not able to make any decisions if these assumptions are correct or not based on the information about the data.</w:t>
      </w:r>
    </w:p>
    <w:p w14:paraId="3F37FF7F" w14:textId="20B20656" w:rsidR="00883681" w:rsidRDefault="00883681" w:rsidP="00922B65">
      <w:r>
        <w:t xml:space="preserve">To estimate parameters </w:t>
      </w:r>
      <m:oMath>
        <m:r>
          <w:rPr>
            <w:rFonts w:ascii="Cambria Math" w:hAnsi="Cambria Math"/>
          </w:rPr>
          <m:t>θ</m:t>
        </m:r>
      </m:oMath>
      <w:r>
        <w:t xml:space="preserve"> </w:t>
      </w:r>
      <w:r w:rsidR="006A3DF2">
        <w:t>we used</w:t>
      </w:r>
      <w:r>
        <w:t xml:space="preserve"> maximum likelihood</w:t>
      </w:r>
      <w:r w:rsidR="006A3DF2">
        <w:t xml:space="preserve"> method</w:t>
      </w:r>
      <w:r>
        <w:t xml:space="preserve"> with Laplace smoothing, which could be expressed by the following formula:</w:t>
      </w:r>
    </w:p>
    <w:p w14:paraId="62518D84" w14:textId="6C6D3835" w:rsidR="00883681" w:rsidRDefault="003C1513" w:rsidP="00922B65">
      <m:oMathPara>
        <m:oMath>
          <m:sSub>
            <m:sSubPr>
              <m:ctrlPr>
                <w:rPr>
                  <w:rFonts w:ascii="Cambria Math" w:hAnsi="Cambria Math"/>
                  <w:i/>
                </w:rPr>
              </m:ctrlPr>
            </m:sSubPr>
            <m:e>
              <m:r>
                <w:rPr>
                  <w:rFonts w:ascii="Cambria Math" w:hAnsi="Cambria Math"/>
                </w:rPr>
                <m:t>θ</m:t>
              </m:r>
            </m:e>
            <m:sub>
              <m:r>
                <w:rPr>
                  <w:rFonts w:ascii="Cambria Math" w:hAnsi="Cambria Math"/>
                </w:rPr>
                <m:t>c,i</m:t>
              </m:r>
            </m:sub>
          </m:sSub>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den>
          </m:f>
          <m:r>
            <w:rPr>
              <w:rFonts w:ascii="Cambria Math" w:hAnsi="Cambria Math"/>
            </w:rPr>
            <m:t>,</m:t>
          </m:r>
        </m:oMath>
      </m:oMathPara>
    </w:p>
    <w:p w14:paraId="6DAEEDBF" w14:textId="77777777" w:rsidR="00883681" w:rsidRDefault="00883681" w:rsidP="00922B65">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c,i</m:t>
            </m:r>
          </m:sub>
        </m:sSub>
      </m:oMath>
      <w:r w:rsidR="00CF37A9">
        <w:t xml:space="preserve"> is number of times of occurrences of event </w:t>
      </w:r>
      <w:proofErr w:type="spellStart"/>
      <w:r w:rsidR="00CF37A9">
        <w:rPr>
          <w:i/>
        </w:rPr>
        <w:t>i</w:t>
      </w:r>
      <w:proofErr w:type="spellEnd"/>
      <w:r w:rsidR="00CF37A9">
        <w:t xml:space="preserve"> in class </w:t>
      </w:r>
      <w:r w:rsidR="00CF37A9">
        <w:rPr>
          <w:i/>
        </w:rPr>
        <w:t>c</w:t>
      </w:r>
      <w:r w:rsidR="00CF37A9">
        <w:t xml:space="preserve"> and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CF37A9">
        <w:t xml:space="preserve"> is total number of events occurrences in class </w:t>
      </w:r>
      <w:r w:rsidR="00CF37A9">
        <w:rPr>
          <w:i/>
        </w:rPr>
        <w:t>c</w:t>
      </w:r>
      <w:r w:rsidR="00CF37A9">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F37A9">
        <w:t xml:space="preserve"> is </w:t>
      </w:r>
      <w:r w:rsidR="00515962">
        <w:t>the</w:t>
      </w:r>
      <w:r w:rsidR="00CF37A9">
        <w:t xml:space="preserve"> smoothing parameter.</w:t>
      </w:r>
    </w:p>
    <w:p w14:paraId="6AE3AEB2" w14:textId="77777777" w:rsidR="005F1288" w:rsidRDefault="005F1288" w:rsidP="00922B65">
      <w:r>
        <w:t xml:space="preserve">We tuned the method by adjusting smoothing parameter. We found that the method gives the best results with smoothing parameter </w:t>
      </w:r>
      <m:oMath>
        <m:r>
          <w:rPr>
            <w:rFonts w:ascii="Cambria Math" w:hAnsi="Cambria Math"/>
          </w:rPr>
          <m:t>α=212000</m:t>
        </m:r>
      </m:oMath>
      <w:r>
        <w:t>.</w:t>
      </w:r>
      <w:r w:rsidR="00F67FCE">
        <w:t xml:space="preserve"> The table 1 shows results obtained by using Multinomial Naïve Bayes classifier.</w:t>
      </w:r>
    </w:p>
    <w:p w14:paraId="3BB1DBAD" w14:textId="77777777" w:rsidR="00F67FCE" w:rsidRDefault="00F67FCE" w:rsidP="00F67FCE">
      <w:pPr>
        <w:pStyle w:val="Caption"/>
        <w:keepNext/>
      </w:pPr>
      <w:r>
        <w:t xml:space="preserve">Table </w:t>
      </w:r>
      <w:fldSimple w:instr=" SEQ Table \* ARABIC ">
        <w:r w:rsidR="004D0C31">
          <w:rPr>
            <w:noProof/>
          </w:rPr>
          <w:t>1</w:t>
        </w:r>
      </w:fldSimple>
      <w:r>
        <w:t>. Multinomial Naive Bayes</w:t>
      </w:r>
    </w:p>
    <w:tbl>
      <w:tblPr>
        <w:tblStyle w:val="TableGrid"/>
        <w:tblW w:w="0" w:type="auto"/>
        <w:tblLook w:val="04A0" w:firstRow="1" w:lastRow="0" w:firstColumn="1" w:lastColumn="0" w:noHBand="0" w:noVBand="1"/>
      </w:tblPr>
      <w:tblGrid>
        <w:gridCol w:w="2898"/>
        <w:gridCol w:w="1015"/>
        <w:gridCol w:w="1105"/>
      </w:tblGrid>
      <w:tr w:rsidR="00515962" w14:paraId="109164B9" w14:textId="77777777" w:rsidTr="00C303A5">
        <w:tc>
          <w:tcPr>
            <w:tcW w:w="2898" w:type="dxa"/>
            <w:vAlign w:val="center"/>
          </w:tcPr>
          <w:p w14:paraId="31453CD0" w14:textId="77777777" w:rsidR="00515962" w:rsidRDefault="00515962" w:rsidP="00515962">
            <w:pPr>
              <w:jc w:val="center"/>
            </w:pPr>
            <w:r>
              <w:t>Method</w:t>
            </w:r>
          </w:p>
        </w:tc>
        <w:tc>
          <w:tcPr>
            <w:tcW w:w="1015" w:type="dxa"/>
            <w:vAlign w:val="center"/>
          </w:tcPr>
          <w:p w14:paraId="483ABD8C" w14:textId="77777777" w:rsidR="00515962" w:rsidRDefault="00515962" w:rsidP="00515962">
            <w:pPr>
              <w:jc w:val="center"/>
            </w:pPr>
            <w:r>
              <w:t>Accuracy</w:t>
            </w:r>
          </w:p>
        </w:tc>
        <w:tc>
          <w:tcPr>
            <w:tcW w:w="1105" w:type="dxa"/>
            <w:vAlign w:val="center"/>
          </w:tcPr>
          <w:p w14:paraId="1086705D" w14:textId="77777777" w:rsidR="00515962" w:rsidRDefault="00515962" w:rsidP="00515962">
            <w:pPr>
              <w:jc w:val="center"/>
            </w:pPr>
            <w:proofErr w:type="spellStart"/>
            <w:r>
              <w:t>Logloss</w:t>
            </w:r>
            <w:proofErr w:type="spellEnd"/>
          </w:p>
        </w:tc>
      </w:tr>
      <w:tr w:rsidR="00515962" w14:paraId="79BD4272" w14:textId="77777777" w:rsidTr="00C303A5">
        <w:tc>
          <w:tcPr>
            <w:tcW w:w="2898" w:type="dxa"/>
          </w:tcPr>
          <w:p w14:paraId="34D1C4E1" w14:textId="77777777" w:rsidR="00515962" w:rsidRDefault="00515962" w:rsidP="00922B65">
            <w:r>
              <w:t>Multinomial Naïve Bayes (</w:t>
            </w:r>
            <m:oMath>
              <m:r>
                <w:rPr>
                  <w:rFonts w:ascii="Cambria Math" w:hAnsi="Cambria Math"/>
                </w:rPr>
                <m:t>α=0)</m:t>
              </m:r>
            </m:oMath>
          </w:p>
        </w:tc>
        <w:tc>
          <w:tcPr>
            <w:tcW w:w="1015" w:type="dxa"/>
            <w:vAlign w:val="center"/>
          </w:tcPr>
          <w:p w14:paraId="6E7AC400" w14:textId="77777777" w:rsidR="00515962" w:rsidRDefault="005F1288" w:rsidP="005F1288">
            <w:pPr>
              <w:jc w:val="right"/>
            </w:pPr>
            <w:r>
              <w:t xml:space="preserve">0. </w:t>
            </w:r>
            <w:r w:rsidRPr="005F1288">
              <w:t>632860</w:t>
            </w:r>
          </w:p>
        </w:tc>
        <w:tc>
          <w:tcPr>
            <w:tcW w:w="1105" w:type="dxa"/>
            <w:vAlign w:val="center"/>
          </w:tcPr>
          <w:p w14:paraId="76BE3326" w14:textId="77777777" w:rsidR="00515962" w:rsidRDefault="005F1288" w:rsidP="005F1288">
            <w:pPr>
              <w:jc w:val="right"/>
            </w:pPr>
            <w:r>
              <w:t xml:space="preserve">3. </w:t>
            </w:r>
            <w:r w:rsidRPr="005F1288">
              <w:t>799616</w:t>
            </w:r>
          </w:p>
        </w:tc>
      </w:tr>
      <w:tr w:rsidR="00515962" w14:paraId="2BBF41DD" w14:textId="77777777" w:rsidTr="00C303A5">
        <w:tc>
          <w:tcPr>
            <w:tcW w:w="2898" w:type="dxa"/>
          </w:tcPr>
          <w:p w14:paraId="6CAB032D" w14:textId="77777777" w:rsidR="00515962" w:rsidRDefault="00515962" w:rsidP="00922B65">
            <w:r>
              <w:t>Multinomial Naïve Bayes (</w:t>
            </w:r>
            <m:oMath>
              <m:r>
                <w:rPr>
                  <w:rFonts w:ascii="Cambria Math" w:hAnsi="Cambria Math"/>
                </w:rPr>
                <m:t>α=212000)</m:t>
              </m:r>
            </m:oMath>
          </w:p>
        </w:tc>
        <w:tc>
          <w:tcPr>
            <w:tcW w:w="1015" w:type="dxa"/>
            <w:vAlign w:val="center"/>
          </w:tcPr>
          <w:p w14:paraId="77A5C79C" w14:textId="77777777" w:rsidR="00515962" w:rsidRDefault="005F1288" w:rsidP="005F1288">
            <w:pPr>
              <w:jc w:val="right"/>
            </w:pPr>
            <w:r>
              <w:t>0.673406</w:t>
            </w:r>
          </w:p>
        </w:tc>
        <w:tc>
          <w:tcPr>
            <w:tcW w:w="1105" w:type="dxa"/>
            <w:vAlign w:val="center"/>
          </w:tcPr>
          <w:p w14:paraId="2DE7AC07" w14:textId="77777777" w:rsidR="00515962" w:rsidRDefault="005F1288" w:rsidP="005F1288">
            <w:pPr>
              <w:jc w:val="right"/>
            </w:pPr>
            <w:r>
              <w:t>1.219739</w:t>
            </w:r>
          </w:p>
        </w:tc>
      </w:tr>
    </w:tbl>
    <w:p w14:paraId="634E9366" w14:textId="77777777" w:rsidR="00515962" w:rsidRDefault="00F5757F" w:rsidP="00922B65">
      <w:r>
        <w:t xml:space="preserve">The results show that while Multinomial Naïve Bayes performed relatively well in terms of accuracy, the </w:t>
      </w:r>
      <w:proofErr w:type="spellStart"/>
      <w:r>
        <w:t>logloss</w:t>
      </w:r>
      <w:proofErr w:type="spellEnd"/>
      <w:r>
        <w:t xml:space="preserve"> is not very good.</w:t>
      </w:r>
    </w:p>
    <w:p w14:paraId="5879A145" w14:textId="77777777" w:rsidR="008B197E" w:rsidRDefault="00EE0B0D">
      <w:pPr>
        <w:pStyle w:val="Heading1"/>
        <w:spacing w:before="120"/>
      </w:pPr>
      <w:r>
        <w:t>Modified Naïve Bayes Classifier</w:t>
      </w:r>
    </w:p>
    <w:p w14:paraId="4D2CBF83" w14:textId="3CA9A20D" w:rsidR="00EE0B0D" w:rsidRDefault="00EE0B0D" w:rsidP="00EE0B0D">
      <w:r>
        <w:t>In order to improve accuracy of Naïve Bayes Classifier we decided to tune it using the techniques described in [1].</w:t>
      </w:r>
      <w:r w:rsidR="00A64E13">
        <w:t xml:space="preserve"> However, the techniques did not give us significant improvement. Therefore, we modified Naïve Bayes classifier by generalization of it. According to [1] a Naïve Bayes classifier can be expressed by the following formula:</w:t>
      </w:r>
    </w:p>
    <w:p w14:paraId="6ADDF93C" w14:textId="77777777" w:rsidR="006417C3" w:rsidRPr="006417C3" w:rsidRDefault="00A64E13" w:rsidP="00EE0B0D">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m:rPr>
                  <m:sty m:val="p"/>
                </m:rPr>
                <w:rPr>
                  <w:rFonts w:ascii="Cambria Math" w:hAnsi="Cambria Math"/>
                </w:rPr>
                <m:t>argmax</m:t>
              </m:r>
            </m:e>
            <m:sub>
              <m:r>
                <w:rPr>
                  <w:rFonts w:ascii="Cambria Math" w:hAnsi="Cambria Math"/>
                </w:rPr>
                <m:t>c</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c</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c,i</m:t>
                              </m:r>
                            </m:sub>
                          </m:sSub>
                        </m:e>
                      </m:func>
                    </m:e>
                  </m:nary>
                </m:e>
              </m:func>
            </m:e>
          </m:d>
          <m:r>
            <w:rPr>
              <w:rFonts w:ascii="Cambria Math" w:hAnsi="Cambria Math"/>
            </w:rPr>
            <m:t>=</m:t>
          </m:r>
        </m:oMath>
      </m:oMathPara>
    </w:p>
    <w:p w14:paraId="0785700B" w14:textId="3CDC657E" w:rsidR="006417C3" w:rsidRPr="006417C3" w:rsidRDefault="003C1513" w:rsidP="00EE0B0D">
      <m:oMathPara>
        <m:oMath>
          <m:sSub>
            <m:sSubPr>
              <m:ctrlPr>
                <w:rPr>
                  <w:rFonts w:ascii="Cambria Math" w:hAnsi="Cambria Math"/>
                </w:rPr>
              </m:ctrlPr>
            </m:sSubPr>
            <m:e>
              <m:r>
                <m:rPr>
                  <m:sty m:val="p"/>
                </m:rPr>
                <w:rPr>
                  <w:rFonts w:ascii="Cambria Math" w:hAnsi="Cambria Math"/>
                </w:rPr>
                <m:t>argmax</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c,i</m:t>
                      </m:r>
                    </m:sub>
                  </m:sSub>
                </m:e>
              </m:nary>
            </m:e>
          </m:d>
        </m:oMath>
      </m:oMathPara>
    </w:p>
    <w:p w14:paraId="6E2E5A2D" w14:textId="770F736C" w:rsidR="006417C3" w:rsidRDefault="007D436D" w:rsidP="00EE0B0D">
      <w:r>
        <w:t>We modified this formula to estimate probabilities of a data point belonging to a class:</w:t>
      </w:r>
    </w:p>
    <w:p w14:paraId="2CA2A7E3" w14:textId="25ADA30B" w:rsidR="007D436D" w:rsidRPr="007D436D" w:rsidRDefault="007D436D" w:rsidP="00EE0B0D">
      <m:oMathPara>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x</m:t>
                                  </m:r>
                                </m:e>
                                <m:sub>
                                  <m:r>
                                    <w:rPr>
                                      <w:rFonts w:ascii="Cambria Math" w:hAnsi="Cambria Math"/>
                                    </w:rPr>
                                    <m:t>f</m:t>
                                  </m:r>
                                </m:sub>
                              </m:sSub>
                              <m:sSub>
                                <m:sSubPr>
                                  <m:ctrlPr>
                                    <w:rPr>
                                      <w:rFonts w:ascii="Cambria Math" w:hAnsi="Cambria Math"/>
                                      <w:i/>
                                    </w:rPr>
                                  </m:ctrlPr>
                                </m:sSubPr>
                                <m:e>
                                  <m:r>
                                    <w:rPr>
                                      <w:rFonts w:ascii="Cambria Math" w:hAnsi="Cambria Math"/>
                                    </w:rPr>
                                    <m:t>w</m:t>
                                  </m:r>
                                </m:e>
                                <m:sub>
                                  <m:r>
                                    <w:rPr>
                                      <w:rFonts w:ascii="Cambria Math" w:hAnsi="Cambria Math"/>
                                    </w:rPr>
                                    <m:t>c,f</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m:t>
                              </m:r>
                            </m:sub>
                            <m:sup/>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x</m:t>
                                          </m:r>
                                        </m:e>
                                        <m:sub>
                                          <m:r>
                                            <w:rPr>
                                              <w:rFonts w:ascii="Cambria Math" w:hAnsi="Cambria Math"/>
                                            </w:rPr>
                                            <m:t>f</m:t>
                                          </m:r>
                                        </m:sub>
                                      </m:sSub>
                                      <m:sSub>
                                        <m:sSubPr>
                                          <m:ctrlPr>
                                            <w:rPr>
                                              <w:rFonts w:ascii="Cambria Math" w:hAnsi="Cambria Math"/>
                                              <w:i/>
                                            </w:rPr>
                                          </m:ctrlPr>
                                        </m:sSubPr>
                                        <m:e>
                                          <m:r>
                                            <w:rPr>
                                              <w:rFonts w:ascii="Cambria Math" w:hAnsi="Cambria Math"/>
                                            </w:rPr>
                                            <m:t>w</m:t>
                                          </m:r>
                                        </m:e>
                                        <m:sub>
                                          <m:r>
                                            <w:rPr>
                                              <w:rFonts w:ascii="Cambria Math" w:hAnsi="Cambria Math"/>
                                            </w:rPr>
                                            <m:t>c',f</m:t>
                                          </m:r>
                                        </m:sub>
                                      </m:sSub>
                                    </m:e>
                                  </m:nary>
                                </m:e>
                              </m:d>
                            </m:e>
                          </m:nary>
                        </m:e>
                      </m:d>
                    </m:e>
                  </m:nary>
                </m:e>
              </m:d>
            </m:e>
          </m:func>
        </m:oMath>
      </m:oMathPara>
    </w:p>
    <w:p w14:paraId="5FD0C0DF" w14:textId="0CA343D1" w:rsidR="00B01A72" w:rsidRDefault="006A3DF2" w:rsidP="00EE0B0D">
      <w:r>
        <w:t>Furthermore,</w:t>
      </w:r>
      <w:r w:rsidR="00B01A72">
        <w:t xml:space="preserve"> if we assume that the first component of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01A72">
        <w:t xml:space="preserve"> is 1</w:t>
      </w:r>
      <w:r>
        <w:t>,</w:t>
      </w:r>
      <w:r w:rsidR="00B01A72">
        <w:t xml:space="preserve"> then the formula can be simplified to:</w:t>
      </w:r>
    </w:p>
    <w:p w14:paraId="7F26FB71" w14:textId="69E2EB76" w:rsidR="00B01A72" w:rsidRDefault="00B01A72" w:rsidP="00EE0B0D">
      <m:oMathPara>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nary>
                                <m:naryPr>
                                  <m:chr m:val="∑"/>
                                  <m:limLoc m:val="undOvr"/>
                                  <m:supHide m:val="1"/>
                                  <m:ctrlPr>
                                    <w:rPr>
                                      <w:rFonts w:ascii="Cambria Math" w:hAnsi="Cambria Math"/>
                                      <w:i/>
                                    </w:rPr>
                                  </m:ctrlPr>
                                </m:naryPr>
                                <m:sub>
                                  <m:r>
                                    <w:rPr>
                                      <w:rFonts w:ascii="Cambria Math" w:hAnsi="Cambria Math"/>
                                    </w:rPr>
                                    <m:t>c'</m:t>
                                  </m:r>
                                </m:sub>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d>
                                    </m:e>
                                  </m:func>
                                </m:e>
                              </m:nary>
                            </m:e>
                          </m:func>
                        </m:e>
                      </m:d>
                    </m:e>
                  </m:nary>
                </m:e>
              </m:d>
            </m:e>
          </m:func>
        </m:oMath>
      </m:oMathPara>
    </w:p>
    <w:p w14:paraId="7ABD8609" w14:textId="1B8F8065" w:rsidR="007D436D" w:rsidRDefault="007D436D" w:rsidP="00EE0B0D">
      <w:r>
        <w:t>As it can be seen from the formula sum of probabilities by all classes is always 1.</w:t>
      </w:r>
    </w:p>
    <w:p w14:paraId="53CBF291" w14:textId="24F96DB8" w:rsidR="007D436D" w:rsidRDefault="007D436D" w:rsidP="00EE0B0D">
      <w:r>
        <w:t xml:space="preserve">In order to estimate parameters </w:t>
      </w:r>
      <m:oMath>
        <m:sSub>
          <m:sSubPr>
            <m:ctrlPr>
              <w:rPr>
                <w:rFonts w:ascii="Cambria Math" w:hAnsi="Cambria Math"/>
                <w:i/>
              </w:rPr>
            </m:ctrlPr>
          </m:sSubPr>
          <m:e>
            <m:r>
              <w:rPr>
                <w:rFonts w:ascii="Cambria Math" w:hAnsi="Cambria Math"/>
              </w:rPr>
              <m:t>b</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c,i</m:t>
            </m:r>
          </m:sub>
        </m:sSub>
      </m:oMath>
      <w:r>
        <w:t>, we</w:t>
      </w:r>
      <w:r w:rsidR="002B08D3">
        <w:t xml:space="preserve"> minimized </w:t>
      </w:r>
      <w:proofErr w:type="spellStart"/>
      <w:r w:rsidR="002B08D3">
        <w:t>logloss</w:t>
      </w:r>
      <w:proofErr w:type="spellEnd"/>
      <w:r w:rsidR="002B08D3">
        <w:t xml:space="preserve"> function by solving following optimization problem:</w:t>
      </w:r>
    </w:p>
    <w:p w14:paraId="1A0B6C4D" w14:textId="0AEB1A11" w:rsidR="001730F9" w:rsidRPr="00B01A72" w:rsidRDefault="003C1513" w:rsidP="00EE0B0D">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b,w</m:t>
                  </m:r>
                </m:lim>
              </m:limLow>
              <m:ctrlPr>
                <w:rPr>
                  <w:rFonts w:ascii="Cambria Math" w:hAnsi="Cambria Math"/>
                  <w:i/>
                </w:rPr>
              </m:ctrlPr>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c</m:t>
                      </m:r>
                    </m:sub>
                    <m:sup/>
                    <m:e>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nary>
                                <m:naryPr>
                                  <m:chr m:val="∑"/>
                                  <m:limLoc m:val="undOvr"/>
                                  <m:supHide m:val="1"/>
                                  <m:ctrlPr>
                                    <w:rPr>
                                      <w:rFonts w:ascii="Cambria Math" w:hAnsi="Cambria Math"/>
                                      <w:i/>
                                    </w:rPr>
                                  </m:ctrlPr>
                                </m:naryPr>
                                <m:sub>
                                  <m:r>
                                    <w:rPr>
                                      <w:rFonts w:ascii="Cambria Math" w:hAnsi="Cambria Math"/>
                                    </w:rPr>
                                    <m:t>c'</m:t>
                                  </m:r>
                                </m:sub>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d>
                                    </m:e>
                                  </m:func>
                                </m:e>
                              </m:nary>
                            </m:e>
                          </m:func>
                        </m:e>
                      </m:d>
                    </m:e>
                  </m:nary>
                </m:e>
              </m:nary>
            </m:e>
          </m:func>
        </m:oMath>
      </m:oMathPara>
    </w:p>
    <w:p w14:paraId="5874EC29" w14:textId="4C27FA5D" w:rsidR="00B01A72" w:rsidRDefault="00B01A72" w:rsidP="00EE0B0D">
      <w:proofErr w:type="gramStart"/>
      <w:r>
        <w:t>where</w:t>
      </w:r>
      <w:proofErr w:type="gramEnd"/>
      <w:r>
        <w:t xml:space="preserve"> </w:t>
      </w:r>
      <m:oMath>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1 </w:t>
      </w:r>
      <w:proofErr w:type="spellStart"/>
      <w:r>
        <w:t>iff</w:t>
      </w:r>
      <w:proofErr w:type="spellEnd"/>
      <w:r>
        <w:t xml:space="preserve"> </w:t>
      </w:r>
      <m:oMath>
        <m:r>
          <w:rPr>
            <w:rFonts w:ascii="Cambria Math" w:hAnsi="Cambria Math"/>
          </w:rPr>
          <m:t>c</m:t>
        </m:r>
      </m:oMath>
      <w:r>
        <w:t xml:space="preserve"> equals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p>
    <w:p w14:paraId="5E89EDC8" w14:textId="2D00AB89" w:rsidR="00BC430C" w:rsidRDefault="00F769BA" w:rsidP="00EE0B0D">
      <w:r>
        <w:t xml:space="preserve">To solve the problem we used gradient descent method. </w:t>
      </w:r>
      <w:r w:rsidR="00BC430C">
        <w:t>The gradient of the expression is:</w:t>
      </w:r>
    </w:p>
    <w:p w14:paraId="0E5F8FA7" w14:textId="7BE3711B" w:rsidR="00F769BA" w:rsidRPr="00F769BA" w:rsidRDefault="003C1513" w:rsidP="00EE0B0D">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c,а</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d>
                        </m:e>
                      </m:func>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sub>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e>
                              </m:d>
                            </m:e>
                          </m:func>
                        </m:e>
                      </m:nary>
                    </m:den>
                  </m:f>
                </m:e>
              </m:d>
              <m:r>
                <w:rPr>
                  <w:rFonts w:ascii="Cambria Math" w:hAnsi="Cambria Math"/>
                </w:rPr>
                <m:t>=</m:t>
              </m:r>
            </m:e>
          </m:nary>
        </m:oMath>
      </m:oMathPara>
    </w:p>
    <w:p w14:paraId="1961A614" w14:textId="77777777" w:rsidR="00F769BA" w:rsidRPr="00F769BA" w:rsidRDefault="00F769BA" w:rsidP="00EE0B0D"/>
    <w:p w14:paraId="364956DF" w14:textId="5505B7AE" w:rsidR="00BC430C" w:rsidRPr="00F769BA" w:rsidRDefault="00F769BA" w:rsidP="00EE0B0D">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oMath>
      </m:oMathPara>
    </w:p>
    <w:p w14:paraId="0DC16EEE" w14:textId="0DA8AECC" w:rsidR="00F769BA" w:rsidRDefault="00F769BA" w:rsidP="00EE0B0D">
      <w:r>
        <w:t>The optimality of the solution can be proved by showing that the function is a convex function. The function is a convex function because the second derivative is positive:</w:t>
      </w:r>
    </w:p>
    <w:p w14:paraId="696815A6" w14:textId="77777777" w:rsidR="00C303A5" w:rsidRPr="00C303A5" w:rsidRDefault="003C1513" w:rsidP="00467BB3">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c,g</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6150AA8A" w14:textId="2B68EDDE" w:rsidR="00467BB3" w:rsidRPr="003214E0" w:rsidRDefault="003C1513" w:rsidP="00467BB3">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i,f</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i,g</m:t>
                      </m:r>
                    </m:sub>
                  </m:sSub>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sub>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e>
                              </m:d>
                            </m:e>
                          </m:func>
                        </m:e>
                      </m:nary>
                      <m:r>
                        <w:rPr>
                          <w:rFonts w:ascii="Cambria Math" w:hAnsi="Cambria Math"/>
                        </w:rPr>
                        <m:t>-</m:t>
                      </m:r>
                    </m:e>
                  </m:func>
                  <m:sSub>
                    <m:sSubPr>
                      <m:ctrlPr>
                        <w:rPr>
                          <w:rFonts w:ascii="Cambria Math" w:hAnsi="Cambria Math"/>
                          <w:i/>
                        </w:rPr>
                      </m:ctrlPr>
                    </m:sSubPr>
                    <m:e>
                      <m:r>
                        <w:rPr>
                          <w:rFonts w:ascii="Cambria Math" w:hAnsi="Cambria Math"/>
                        </w:rPr>
                        <m:t>x</m:t>
                      </m:r>
                    </m:e>
                    <m:sub>
                      <m:r>
                        <w:rPr>
                          <w:rFonts w:ascii="Cambria Math" w:hAnsi="Cambria Math"/>
                        </w:rPr>
                        <m:t>i,g</m:t>
                      </m:r>
                    </m:sub>
                  </m:sSub>
                  <m:r>
                    <m:rPr>
                      <m:sty m:val="p"/>
                    </m:rPr>
                    <w:rPr>
                      <w:rFonts w:ascii="Cambria Math" w:hAnsi="Cambria Math"/>
                    </w:rPr>
                    <m:t>exp2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d>
                </m:num>
                <m:den>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sub>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e>
                                  </m:d>
                                </m:e>
                              </m:func>
                            </m:e>
                          </m:nary>
                        </m:e>
                      </m:d>
                    </m:e>
                    <m:sup>
                      <m:r>
                        <w:rPr>
                          <w:rFonts w:ascii="Cambria Math" w:hAnsi="Cambria Math"/>
                        </w:rPr>
                        <m:t>2</m:t>
                      </m:r>
                    </m:sup>
                  </m:sSup>
                </m:den>
              </m:f>
            </m:e>
          </m:nary>
          <m:r>
            <w:rPr>
              <w:rFonts w:ascii="Cambria Math" w:hAnsi="Cambria Math"/>
            </w:rPr>
            <m:t>=</m:t>
          </m:r>
        </m:oMath>
      </m:oMathPara>
    </w:p>
    <w:p w14:paraId="39D52F73" w14:textId="1ECD1DE5" w:rsidR="003214E0" w:rsidRPr="0005492A" w:rsidRDefault="003C1513" w:rsidP="00467BB3">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i,f</m:t>
                  </m:r>
                </m:sub>
              </m:sSub>
              <m:sSub>
                <m:sSubPr>
                  <m:ctrlPr>
                    <w:rPr>
                      <w:rFonts w:ascii="Cambria Math" w:hAnsi="Cambria Math"/>
                      <w:i/>
                    </w:rPr>
                  </m:ctrlPr>
                </m:sSubPr>
                <m:e>
                  <m:r>
                    <w:rPr>
                      <w:rFonts w:ascii="Cambria Math" w:hAnsi="Cambria Math"/>
                    </w:rPr>
                    <m:t>x</m:t>
                  </m:r>
                </m:e>
                <m:sub>
                  <m:r>
                    <w:rPr>
                      <w:rFonts w:ascii="Cambria Math" w:hAnsi="Cambria Math"/>
                    </w:rPr>
                    <m:t>i,g</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sub>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e>
                              </m:d>
                            </m:e>
                          </m:func>
                        </m:e>
                      </m:nary>
                      <m:r>
                        <w:rPr>
                          <w:rFonts w:ascii="Cambria Math" w:hAnsi="Cambria Math"/>
                        </w:rPr>
                        <m:t>-</m:t>
                      </m:r>
                    </m:e>
                  </m:func>
                  <m:r>
                    <m:rPr>
                      <m:sty m:val="p"/>
                    </m:rPr>
                    <w:rPr>
                      <w:rFonts w:ascii="Cambria Math" w:hAnsi="Cambria Math"/>
                    </w:rPr>
                    <m:t>exp2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d>
                </m:num>
                <m:den>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sub>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e>
                                  </m:d>
                                </m:e>
                              </m:func>
                            </m:e>
                          </m:nary>
                        </m:e>
                      </m:d>
                    </m:e>
                    <m:sup>
                      <m:r>
                        <w:rPr>
                          <w:rFonts w:ascii="Cambria Math" w:hAnsi="Cambria Math"/>
                        </w:rPr>
                        <m:t>2</m:t>
                      </m:r>
                    </m:sup>
                  </m:sSup>
                </m:den>
              </m:f>
            </m:e>
          </m:nary>
          <m:r>
            <w:rPr>
              <w:rFonts w:ascii="Cambria Math" w:hAnsi="Cambria Math"/>
            </w:rPr>
            <m:t>=</m:t>
          </m:r>
        </m:oMath>
      </m:oMathPara>
    </w:p>
    <w:p w14:paraId="6CBE90C3" w14:textId="5BCB1CFE" w:rsidR="0005492A" w:rsidRPr="0005492A" w:rsidRDefault="003C1513" w:rsidP="00467BB3">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i,c</m:t>
                      </m:r>
                    </m:sub>
                  </m:sSub>
                  <m:r>
                    <w:rPr>
                      <w:rFonts w:ascii="Cambria Math" w:hAnsi="Cambria Math"/>
                    </w:rPr>
                    <m:t>x</m:t>
                  </m:r>
                </m:e>
                <m:sub>
                  <m:r>
                    <w:rPr>
                      <w:rFonts w:ascii="Cambria Math" w:hAnsi="Cambria Math"/>
                    </w:rPr>
                    <m:t>i,f</m:t>
                  </m:r>
                </m:sub>
              </m:sSub>
              <m:sSub>
                <m:sSubPr>
                  <m:ctrlPr>
                    <w:rPr>
                      <w:rFonts w:ascii="Cambria Math" w:hAnsi="Cambria Math"/>
                      <w:i/>
                    </w:rPr>
                  </m:ctrlPr>
                </m:sSubPr>
                <m:e>
                  <m:r>
                    <w:rPr>
                      <w:rFonts w:ascii="Cambria Math" w:hAnsi="Cambria Math"/>
                    </w:rPr>
                    <m:t>x</m:t>
                  </m:r>
                </m:e>
                <m:sub>
                  <m:r>
                    <w:rPr>
                      <w:rFonts w:ascii="Cambria Math" w:hAnsi="Cambria Math"/>
                    </w:rPr>
                    <m:t>i,g</m:t>
                  </m:r>
                </m:sub>
              </m:sSub>
            </m:e>
          </m:nary>
        </m:oMath>
      </m:oMathPara>
    </w:p>
    <w:p w14:paraId="51CC2C4B" w14:textId="76977FDC" w:rsidR="0005492A" w:rsidRDefault="0005492A" w:rsidP="0005492A">
      <w:r>
        <w:t xml:space="preserve">And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c1,f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c2,g</m:t>
                </m:r>
              </m:sub>
            </m:sSub>
          </m:den>
        </m:f>
        <m:r>
          <w:rPr>
            <w:rFonts w:ascii="Cambria Math" w:hAnsi="Cambria Math"/>
          </w:rPr>
          <m:t>=0</m:t>
        </m:r>
      </m:oMath>
      <w:r>
        <w:t xml:space="preserve">. Therefore </w:t>
      </w:r>
      <w:proofErr w:type="spellStart"/>
      <w:r>
        <w:t>Jacobian</w:t>
      </w:r>
      <w:proofErr w:type="spellEnd"/>
      <w:r>
        <w:t xml:space="preserve"> of the function can be expressed as:</w:t>
      </w:r>
    </w:p>
    <w:p w14:paraId="629B3044" w14:textId="1E8DB1B4" w:rsidR="0005492A" w:rsidRPr="00C303A5" w:rsidRDefault="003C1513" w:rsidP="0005492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X</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9</m:t>
                        </m:r>
                      </m:sub>
                    </m:sSub>
                    <m:r>
                      <w:rPr>
                        <w:rFonts w:ascii="Cambria Math" w:hAnsi="Cambria Math"/>
                      </w:rPr>
                      <m:t>X</m:t>
                    </m:r>
                  </m:e>
                </m:mr>
              </m:m>
            </m:e>
          </m:d>
          <m:r>
            <w:rPr>
              <w:rFonts w:ascii="Cambria Math" w:hAnsi="Cambria Math"/>
            </w:rPr>
            <m:t>≥0</m:t>
          </m:r>
        </m:oMath>
      </m:oMathPara>
    </w:p>
    <w:p w14:paraId="1EED0385" w14:textId="05ACD0A0" w:rsidR="0005492A" w:rsidRPr="0005492A" w:rsidRDefault="0005492A" w:rsidP="00467BB3"/>
    <w:p w14:paraId="56301529" w14:textId="35F308F3" w:rsidR="00F769BA" w:rsidRDefault="00C303A5" w:rsidP="00EE0B0D">
      <w:r>
        <w:t xml:space="preserve">The method improved </w:t>
      </w:r>
      <w:proofErr w:type="spellStart"/>
      <w:r>
        <w:t>logloss</w:t>
      </w:r>
      <w:proofErr w:type="spellEnd"/>
      <w:r w:rsidR="00EB3AF1">
        <w:t xml:space="preserve"> to </w:t>
      </w:r>
      <w:r w:rsidR="00B96179" w:rsidRPr="00B96179">
        <w:t>0.64861</w:t>
      </w:r>
      <w:r w:rsidR="00B96179">
        <w:t xml:space="preserve"> </w:t>
      </w:r>
      <w:r w:rsidR="00EB3AF1">
        <w:t>and accuracy improved up</w:t>
      </w:r>
      <w:r>
        <w:t xml:space="preserve"> to 0.</w:t>
      </w:r>
      <w:r w:rsidR="00EB3AF1">
        <w:t>7616</w:t>
      </w:r>
      <w:r>
        <w:t>.</w:t>
      </w:r>
    </w:p>
    <w:p w14:paraId="6CA95365" w14:textId="3F3A6518" w:rsidR="00C303A5" w:rsidRDefault="00C303A5" w:rsidP="00C303A5">
      <w:pPr>
        <w:pStyle w:val="Caption"/>
        <w:keepNext/>
      </w:pPr>
      <w:proofErr w:type="gramStart"/>
      <w:r>
        <w:lastRenderedPageBreak/>
        <w:t xml:space="preserve">Table </w:t>
      </w:r>
      <w:proofErr w:type="gramEnd"/>
      <w:r w:rsidR="006A3DF2">
        <w:fldChar w:fldCharType="begin"/>
      </w:r>
      <w:r w:rsidR="006A3DF2">
        <w:instrText xml:space="preserve"> SEQ Table \* ARABIC </w:instrText>
      </w:r>
      <w:r w:rsidR="006A3DF2">
        <w:fldChar w:fldCharType="separate"/>
      </w:r>
      <w:r w:rsidR="004D0C31">
        <w:rPr>
          <w:noProof/>
        </w:rPr>
        <w:t>2</w:t>
      </w:r>
      <w:r w:rsidR="006A3DF2">
        <w:rPr>
          <w:noProof/>
        </w:rPr>
        <w:fldChar w:fldCharType="end"/>
      </w:r>
      <w:proofErr w:type="gramStart"/>
      <w:r>
        <w:t>.</w:t>
      </w:r>
      <w:proofErr w:type="gramEnd"/>
      <w:r>
        <w:t xml:space="preserve"> Modified Multinomial Naive Bayes</w:t>
      </w:r>
    </w:p>
    <w:tbl>
      <w:tblPr>
        <w:tblStyle w:val="TableGrid"/>
        <w:tblW w:w="0" w:type="auto"/>
        <w:tblLook w:val="04A0" w:firstRow="1" w:lastRow="0" w:firstColumn="1" w:lastColumn="0" w:noHBand="0" w:noVBand="1"/>
      </w:tblPr>
      <w:tblGrid>
        <w:gridCol w:w="2808"/>
        <w:gridCol w:w="1105"/>
        <w:gridCol w:w="1105"/>
      </w:tblGrid>
      <w:tr w:rsidR="00C303A5" w14:paraId="556B1894" w14:textId="77777777" w:rsidTr="00C303A5">
        <w:tc>
          <w:tcPr>
            <w:tcW w:w="2808" w:type="dxa"/>
            <w:vAlign w:val="center"/>
          </w:tcPr>
          <w:p w14:paraId="36F13224" w14:textId="77777777" w:rsidR="00C303A5" w:rsidRDefault="00C303A5" w:rsidP="00C303A5">
            <w:pPr>
              <w:jc w:val="center"/>
            </w:pPr>
            <w:r>
              <w:t>Method</w:t>
            </w:r>
          </w:p>
        </w:tc>
        <w:tc>
          <w:tcPr>
            <w:tcW w:w="1105" w:type="dxa"/>
            <w:vAlign w:val="center"/>
          </w:tcPr>
          <w:p w14:paraId="5E1D7102" w14:textId="77777777" w:rsidR="00C303A5" w:rsidRDefault="00C303A5" w:rsidP="00C303A5">
            <w:pPr>
              <w:jc w:val="center"/>
            </w:pPr>
            <w:r>
              <w:t>Accuracy</w:t>
            </w:r>
          </w:p>
        </w:tc>
        <w:tc>
          <w:tcPr>
            <w:tcW w:w="1105" w:type="dxa"/>
            <w:vAlign w:val="center"/>
          </w:tcPr>
          <w:p w14:paraId="2A854314" w14:textId="77777777" w:rsidR="00C303A5" w:rsidRDefault="00C303A5" w:rsidP="00C303A5">
            <w:pPr>
              <w:jc w:val="center"/>
            </w:pPr>
            <w:proofErr w:type="spellStart"/>
            <w:r>
              <w:t>Logloss</w:t>
            </w:r>
            <w:proofErr w:type="spellEnd"/>
          </w:p>
        </w:tc>
      </w:tr>
      <w:tr w:rsidR="00C303A5" w14:paraId="74C947E0" w14:textId="77777777" w:rsidTr="00C303A5">
        <w:tc>
          <w:tcPr>
            <w:tcW w:w="2808" w:type="dxa"/>
          </w:tcPr>
          <w:p w14:paraId="089AB618" w14:textId="3FB521F4" w:rsidR="00C303A5" w:rsidRDefault="00C303A5" w:rsidP="00C303A5">
            <w:r>
              <w:t>Modified Multinomial Naïve Bayes</w:t>
            </w:r>
          </w:p>
        </w:tc>
        <w:tc>
          <w:tcPr>
            <w:tcW w:w="1105" w:type="dxa"/>
            <w:vAlign w:val="center"/>
          </w:tcPr>
          <w:p w14:paraId="32485F68" w14:textId="6AE37336" w:rsidR="00C303A5" w:rsidRDefault="00EB3AF1" w:rsidP="00C303A5">
            <w:pPr>
              <w:jc w:val="right"/>
            </w:pPr>
            <w:r>
              <w:t>0.7616</w:t>
            </w:r>
          </w:p>
        </w:tc>
        <w:tc>
          <w:tcPr>
            <w:tcW w:w="1105" w:type="dxa"/>
            <w:vAlign w:val="center"/>
          </w:tcPr>
          <w:p w14:paraId="1D80E476" w14:textId="73745448" w:rsidR="00C303A5" w:rsidRDefault="00B96179" w:rsidP="00C303A5">
            <w:pPr>
              <w:jc w:val="right"/>
            </w:pPr>
            <w:r w:rsidRPr="00B96179">
              <w:t>0.64861</w:t>
            </w:r>
          </w:p>
        </w:tc>
      </w:tr>
    </w:tbl>
    <w:p w14:paraId="3959BBAF" w14:textId="385E69FC" w:rsidR="00C735C4" w:rsidRDefault="00AB1FD3" w:rsidP="00C735C4">
      <w:r>
        <w:t>We tried to improve the results by preprocessing the data.</w:t>
      </w:r>
      <w:r w:rsidR="00B12911">
        <w:t xml:space="preserve"> First, we noticed that any linear transformation of the data does not improve the results, because it is mathematically the same to the original optimization problem. Suppose that </w:t>
      </w:r>
      <m:oMath>
        <m:r>
          <w:rPr>
            <w:rFonts w:ascii="Cambria Math" w:hAnsi="Cambria Math"/>
          </w:rPr>
          <m:t>T</m:t>
        </m:r>
      </m:oMath>
      <w:r w:rsidR="00B12911">
        <w:t xml:space="preserve"> is a transformation of the data. It can be easily seen that by applying the same transformation to the parameter vector the optimization problem remain the same:</w:t>
      </w:r>
    </w:p>
    <w:p w14:paraId="449FD29B" w14:textId="77777777" w:rsidR="00B12911" w:rsidRPr="00B12911" w:rsidRDefault="003C1513" w:rsidP="00B12911">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b,w</m:t>
                  </m:r>
                </m:lim>
              </m:limLow>
              <m:ctrlPr>
                <w:rPr>
                  <w:rFonts w:ascii="Cambria Math" w:hAnsi="Cambria Math"/>
                  <w:i/>
                </w:rPr>
              </m:ctrlPr>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c</m:t>
                      </m:r>
                    </m:sub>
                    <m:sup/>
                    <m:e>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sub>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e>
                                      </m:d>
                                    </m:e>
                                  </m:func>
                                </m:e>
                              </m:nary>
                            </m:e>
                          </m:func>
                        </m:e>
                      </m:d>
                    </m:e>
                  </m:nary>
                </m:e>
              </m:nary>
            </m:e>
          </m:func>
          <m:r>
            <w:rPr>
              <w:rFonts w:ascii="Cambria Math" w:hAnsi="Cambria Math"/>
            </w:rPr>
            <m:t>=</m:t>
          </m:r>
        </m:oMath>
      </m:oMathPara>
    </w:p>
    <w:p w14:paraId="23B80F79" w14:textId="7909E10F" w:rsidR="00B12911" w:rsidRPr="00B01A72" w:rsidRDefault="003C1513" w:rsidP="00B12911">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b,w</m:t>
                  </m:r>
                </m:lim>
              </m:limLow>
              <m:ctrlPr>
                <w:rPr>
                  <w:rFonts w:ascii="Cambria Math" w:hAnsi="Cambria Math"/>
                  <w:i/>
                </w:rPr>
              </m:ctrlPr>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c</m:t>
                      </m:r>
                    </m:sub>
                    <m:sup/>
                    <m:e>
                      <m:d>
                        <m:dPr>
                          <m:begChr m:val="["/>
                          <m:endChr m:val="]"/>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Tw</m:t>
                                  </m:r>
                                </m:e>
                                <m:sub>
                                  <m:r>
                                    <w:rPr>
                                      <w:rFonts w:ascii="Cambria Math" w:hAnsi="Cambria Math"/>
                                    </w:rPr>
                                    <m:t>c</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sub>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Tw</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e>
                                      </m:d>
                                    </m:e>
                                  </m:func>
                                </m:e>
                              </m:nary>
                            </m:e>
                          </m:func>
                        </m:e>
                      </m:d>
                    </m:e>
                  </m:nary>
                </m:e>
              </m:nary>
            </m:e>
          </m:func>
        </m:oMath>
      </m:oMathPara>
    </w:p>
    <w:p w14:paraId="50F02B9C" w14:textId="758D05DC" w:rsidR="00B12911" w:rsidRDefault="00EE2202" w:rsidP="00C735C4">
      <w:r>
        <w:t>So it is meaningful to perform only non-linear transformations.</w:t>
      </w:r>
      <w:r w:rsidR="00066EB8">
        <w:t xml:space="preserve"> The first transformation that we tried was </w:t>
      </w:r>
      <w:r w:rsidR="00622F1A">
        <w:t>using relative number of occurrences instead of absolute:</w:t>
      </w:r>
    </w:p>
    <w:p w14:paraId="391BAB72" w14:textId="102207A4" w:rsidR="00622F1A" w:rsidRPr="00622F1A" w:rsidRDefault="003C1513" w:rsidP="00C735C4">
      <m:oMathPara>
        <m:oMath>
          <m:sSub>
            <m:sSubPr>
              <m:ctrlPr>
                <w:rPr>
                  <w:rFonts w:ascii="Cambria Math" w:hAnsi="Cambria Math"/>
                  <w:i/>
                </w:rPr>
              </m:ctrlPr>
            </m:sSubPr>
            <m:e>
              <m:r>
                <w:rPr>
                  <w:rFonts w:ascii="Cambria Math" w:hAnsi="Cambria Math"/>
                </w:rPr>
                <m:t>x'</m:t>
              </m:r>
            </m:e>
            <m:sub>
              <m:r>
                <w:rPr>
                  <w:rFonts w:ascii="Cambria Math" w:hAnsi="Cambria Math"/>
                </w:rPr>
                <m:t>i,f</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i,f</m:t>
                  </m:r>
                </m:sub>
              </m:sSub>
            </m:num>
            <m:den>
              <m:nary>
                <m:naryPr>
                  <m:chr m:val="∑"/>
                  <m:limLoc m:val="undOvr"/>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x</m:t>
                      </m:r>
                    </m:e>
                    <m:sub>
                      <m:r>
                        <w:rPr>
                          <w:rFonts w:ascii="Cambria Math" w:hAnsi="Cambria Math"/>
                        </w:rPr>
                        <m:t>i,f</m:t>
                      </m:r>
                    </m:sub>
                  </m:sSub>
                </m:e>
              </m:nary>
            </m:den>
          </m:f>
        </m:oMath>
      </m:oMathPara>
    </w:p>
    <w:p w14:paraId="1AB335FC" w14:textId="4E046042" w:rsidR="00622F1A" w:rsidRDefault="00622F1A" w:rsidP="00C735C4">
      <w:r>
        <w:t>The transformation made the results worse:</w:t>
      </w:r>
    </w:p>
    <w:tbl>
      <w:tblPr>
        <w:tblStyle w:val="TableGrid"/>
        <w:tblW w:w="0" w:type="auto"/>
        <w:tblLook w:val="04A0" w:firstRow="1" w:lastRow="0" w:firstColumn="1" w:lastColumn="0" w:noHBand="0" w:noVBand="1"/>
      </w:tblPr>
      <w:tblGrid>
        <w:gridCol w:w="2808"/>
        <w:gridCol w:w="1105"/>
        <w:gridCol w:w="1105"/>
      </w:tblGrid>
      <w:tr w:rsidR="00622F1A" w14:paraId="5920E834" w14:textId="77777777" w:rsidTr="00622F1A">
        <w:tc>
          <w:tcPr>
            <w:tcW w:w="2808" w:type="dxa"/>
            <w:vAlign w:val="center"/>
          </w:tcPr>
          <w:p w14:paraId="18EDAF5A" w14:textId="77777777" w:rsidR="00622F1A" w:rsidRDefault="00622F1A" w:rsidP="00622F1A">
            <w:pPr>
              <w:jc w:val="center"/>
            </w:pPr>
            <w:r>
              <w:t>Method</w:t>
            </w:r>
          </w:p>
        </w:tc>
        <w:tc>
          <w:tcPr>
            <w:tcW w:w="1105" w:type="dxa"/>
            <w:vAlign w:val="center"/>
          </w:tcPr>
          <w:p w14:paraId="716CCE55" w14:textId="77777777" w:rsidR="00622F1A" w:rsidRDefault="00622F1A" w:rsidP="00622F1A">
            <w:pPr>
              <w:jc w:val="center"/>
            </w:pPr>
            <w:r>
              <w:t>Accuracy</w:t>
            </w:r>
          </w:p>
        </w:tc>
        <w:tc>
          <w:tcPr>
            <w:tcW w:w="1105" w:type="dxa"/>
            <w:vAlign w:val="center"/>
          </w:tcPr>
          <w:p w14:paraId="76348D62" w14:textId="77777777" w:rsidR="00622F1A" w:rsidRDefault="00622F1A" w:rsidP="00622F1A">
            <w:pPr>
              <w:jc w:val="center"/>
            </w:pPr>
            <w:proofErr w:type="spellStart"/>
            <w:r>
              <w:t>Logloss</w:t>
            </w:r>
            <w:proofErr w:type="spellEnd"/>
          </w:p>
        </w:tc>
      </w:tr>
      <w:tr w:rsidR="00622F1A" w14:paraId="40E2D621" w14:textId="77777777" w:rsidTr="00622F1A">
        <w:tc>
          <w:tcPr>
            <w:tcW w:w="2808" w:type="dxa"/>
          </w:tcPr>
          <w:p w14:paraId="5E78F99E" w14:textId="593D83D5" w:rsidR="00622F1A" w:rsidRDefault="00622F1A" w:rsidP="00622F1A">
            <w:r>
              <w:t>Modified Multinomial Naïve Bayes with relative occurrences</w:t>
            </w:r>
          </w:p>
        </w:tc>
        <w:tc>
          <w:tcPr>
            <w:tcW w:w="1105" w:type="dxa"/>
            <w:vAlign w:val="center"/>
          </w:tcPr>
          <w:p w14:paraId="620CFD5C" w14:textId="29F17C85" w:rsidR="00622F1A" w:rsidRDefault="00622F1A" w:rsidP="00622F1A">
            <w:pPr>
              <w:jc w:val="right"/>
            </w:pPr>
            <w:r w:rsidRPr="00622F1A">
              <w:t>0.706029</w:t>
            </w:r>
          </w:p>
        </w:tc>
        <w:tc>
          <w:tcPr>
            <w:tcW w:w="1105" w:type="dxa"/>
            <w:vAlign w:val="center"/>
          </w:tcPr>
          <w:p w14:paraId="27609FE5" w14:textId="129EDDF4" w:rsidR="00622F1A" w:rsidRDefault="00622F1A" w:rsidP="00622F1A">
            <w:pPr>
              <w:jc w:val="right"/>
            </w:pPr>
            <w:r w:rsidRPr="00622F1A">
              <w:t>0.906848</w:t>
            </w:r>
          </w:p>
        </w:tc>
      </w:tr>
    </w:tbl>
    <w:p w14:paraId="682AD398" w14:textId="7A36D816" w:rsidR="00622F1A" w:rsidRDefault="00622F1A" w:rsidP="00C735C4">
      <w:r>
        <w:t xml:space="preserve">The </w:t>
      </w:r>
      <w:r w:rsidR="00AF354B">
        <w:t xml:space="preserve">second </w:t>
      </w:r>
      <w:r>
        <w:t xml:space="preserve">thing </w:t>
      </w:r>
      <w:r w:rsidR="00AF354B">
        <w:t>that we tried</w:t>
      </w:r>
      <w:r>
        <w:t xml:space="preserve"> </w:t>
      </w:r>
      <w:r w:rsidR="00AF354B">
        <w:t>was</w:t>
      </w:r>
      <w:r>
        <w:t xml:space="preserve"> perform</w:t>
      </w:r>
      <w:r w:rsidR="00AF354B">
        <w:t>ing</w:t>
      </w:r>
      <w:r>
        <w:t xml:space="preserve"> kernel trick. However, with amount of data that we had and given our computational power (we used only our laptops), it was not possible to do it. Instead, we decided to </w:t>
      </w:r>
      <w:r w:rsidR="00B96179">
        <w:t>directly add to features interconnections between them of size 2. So new feature space was:</w:t>
      </w:r>
    </w:p>
    <w:p w14:paraId="4086AAD0" w14:textId="73C60E5D" w:rsidR="00B96179" w:rsidRPr="00622F1A" w:rsidRDefault="003C1513" w:rsidP="00B96179">
      <m:oMathPara>
        <m:oMath>
          <m:sSub>
            <m:sSubPr>
              <m:ctrlPr>
                <w:rPr>
                  <w:rFonts w:ascii="Cambria Math" w:hAnsi="Cambria Math"/>
                  <w:i/>
                </w:rPr>
              </m:ctrlPr>
            </m:sSubPr>
            <m:e>
              <m:r>
                <w:rPr>
                  <w:rFonts w:ascii="Cambria Math" w:hAnsi="Cambria Math"/>
                </w:rPr>
                <m:t>x'</m:t>
              </m:r>
            </m:e>
            <m:sub>
              <m:r>
                <w:rPr>
                  <w:rFonts w:ascii="Cambria Math" w:hAnsi="Cambria Math"/>
                </w:rPr>
                <m:t>i,(f1,f2)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i,f1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i,f2</m:t>
              </m:r>
            </m:sub>
          </m:sSub>
        </m:oMath>
      </m:oMathPara>
    </w:p>
    <w:p w14:paraId="2A4D8772" w14:textId="7636A39E" w:rsidR="00B96179" w:rsidRDefault="00B96179" w:rsidP="00C735C4">
      <w:r>
        <w:t xml:space="preserve">The new number of features is </w:t>
      </w:r>
      <m:oMath>
        <m:sSup>
          <m:sSupPr>
            <m:ctrlPr>
              <w:rPr>
                <w:rFonts w:ascii="Cambria Math" w:hAnsi="Cambria Math"/>
                <w:i/>
              </w:rPr>
            </m:ctrlPr>
          </m:sSupPr>
          <m:e>
            <m:r>
              <w:rPr>
                <w:rFonts w:ascii="Cambria Math" w:hAnsi="Cambria Math"/>
              </w:rPr>
              <m:t>(1+93)</m:t>
            </m:r>
          </m:e>
          <m:sup>
            <m:r>
              <w:rPr>
                <w:rFonts w:ascii="Cambria Math" w:hAnsi="Cambria Math"/>
              </w:rPr>
              <m:t>2</m:t>
            </m:r>
          </m:sup>
        </m:sSup>
        <m:r>
          <w:rPr>
            <w:rFonts w:ascii="Cambria Math" w:hAnsi="Cambria Math"/>
          </w:rPr>
          <m:t>=8836</m:t>
        </m:r>
      </m:oMath>
      <w:r w:rsidR="00AF354B">
        <w:t>, which our laptops were</w:t>
      </w:r>
      <w:r>
        <w:t xml:space="preserve"> able to process.</w:t>
      </w:r>
      <w:r w:rsidR="00AF354B">
        <w:t xml:space="preserve"> However, it didn’t give any significant improvement in results. </w:t>
      </w:r>
    </w:p>
    <w:p w14:paraId="77DFEFC9" w14:textId="64FEDFCA" w:rsidR="00C303A5" w:rsidRDefault="00C303A5" w:rsidP="00C303A5">
      <w:pPr>
        <w:pStyle w:val="Heading1"/>
        <w:spacing w:before="120"/>
      </w:pPr>
      <w:r>
        <w:t>Decision Trees</w:t>
      </w:r>
    </w:p>
    <w:p w14:paraId="250CD01C" w14:textId="44EAC703" w:rsidR="00AF354B" w:rsidRDefault="00C27EDB" w:rsidP="00AF354B">
      <w:r>
        <w:t>Decision tree learning is another technique for classification problems. After not much luck with Naïve Bayes Classifier we decided to try some other techniques and we started from decision trees.</w:t>
      </w:r>
    </w:p>
    <w:p w14:paraId="6D121E68" w14:textId="7DE89A90" w:rsidR="00B30709" w:rsidRDefault="00B30709" w:rsidP="00AF354B">
      <w:r>
        <w:t xml:space="preserve">Decision tree learning tries to approximate a function by constructing a decision tree. In each step a feature that maximizes </w:t>
      </w:r>
      <w:r w:rsidR="00EB4FDA">
        <w:t>information gain, i.e. difference between entropies when the selected feature is know and when the selected feature is not known [2]:</w:t>
      </w:r>
    </w:p>
    <w:p w14:paraId="453E089D" w14:textId="4C911A3A" w:rsidR="00EB4FDA" w:rsidRDefault="00EB4FDA" w:rsidP="00AF354B">
      <m:oMathPara>
        <m:oMath>
          <m:r>
            <w:rPr>
              <w:rFonts w:ascii="Cambria Math" w:hAnsi="Cambria Math"/>
            </w:rPr>
            <m:t>Gain</m:t>
          </m:r>
          <m:d>
            <m:dPr>
              <m:ctrlPr>
                <w:rPr>
                  <w:rFonts w:ascii="Cambria Math" w:hAnsi="Cambria Math"/>
                  <w:i/>
                </w:rPr>
              </m:ctrlPr>
            </m:dPr>
            <m:e>
              <m:r>
                <w:rPr>
                  <w:rFonts w:ascii="Cambria Math" w:hAnsi="Cambria Math"/>
                </w:rPr>
                <m:t>S,A</m:t>
              </m:r>
            </m:e>
          </m:d>
          <m:r>
            <w:rPr>
              <w:rFonts w:ascii="Cambria Math" w:hAnsi="Cambria Math"/>
            </w:rPr>
            <m:t>=Entropy</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v∈Values(A)</m:t>
              </m:r>
            </m:sub>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v</m:t>
                          </m:r>
                        </m:sub>
                      </m:sSub>
                    </m:e>
                  </m:d>
                </m:num>
                <m:den>
                  <m:d>
                    <m:dPr>
                      <m:begChr m:val="|"/>
                      <m:endChr m:val="|"/>
                      <m:ctrlPr>
                        <w:rPr>
                          <w:rFonts w:ascii="Cambria Math" w:hAnsi="Cambria Math"/>
                          <w:i/>
                        </w:rPr>
                      </m:ctrlPr>
                    </m:dPr>
                    <m:e>
                      <m:r>
                        <w:rPr>
                          <w:rFonts w:ascii="Cambria Math" w:hAnsi="Cambria Math"/>
                        </w:rPr>
                        <m:t>S</m:t>
                      </m:r>
                    </m:e>
                  </m:d>
                </m:den>
              </m:f>
              <m:r>
                <w:rPr>
                  <w:rFonts w:ascii="Cambria Math" w:hAnsi="Cambria Math"/>
                </w:rPr>
                <m:t>Entropy(</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e>
          </m:nary>
        </m:oMath>
      </m:oMathPara>
    </w:p>
    <w:p w14:paraId="581149C1" w14:textId="65811635" w:rsidR="00585822" w:rsidRDefault="00585822" w:rsidP="00AF354B">
      <w:r>
        <w:t xml:space="preserve">The main challenge in decision tree was selecting appropriate parameters to avoid </w:t>
      </w:r>
      <w:proofErr w:type="spellStart"/>
      <w:r>
        <w:t>overfitting</w:t>
      </w:r>
      <w:proofErr w:type="spellEnd"/>
      <w:r>
        <w:t>. We used a greedy algorithm to construct decision trees and squared maximal number of features.</w:t>
      </w:r>
    </w:p>
    <w:p w14:paraId="27739EDD" w14:textId="357F08CB" w:rsidR="00E052DB" w:rsidRDefault="00E052DB" w:rsidP="00AF354B">
      <w:r>
        <w:t xml:space="preserve">The </w:t>
      </w:r>
      <w:r w:rsidR="00585822">
        <w:t xml:space="preserve">best </w:t>
      </w:r>
      <w:r>
        <w:t xml:space="preserve">result </w:t>
      </w:r>
      <w:r w:rsidR="00585822">
        <w:t>obtained by use of</w:t>
      </w:r>
      <w:r>
        <w:t xml:space="preserve"> decision trees </w:t>
      </w:r>
      <w:r w:rsidR="00585822">
        <w:t>was</w:t>
      </w:r>
      <w:r>
        <w:t xml:space="preserve"> worse </w:t>
      </w:r>
      <w:r w:rsidR="002B7B7D">
        <w:t>than in modified Naïve Bayes approach.</w:t>
      </w:r>
    </w:p>
    <w:p w14:paraId="464BB6DE" w14:textId="65714450" w:rsidR="002B7B7D" w:rsidRDefault="002B7B7D" w:rsidP="002B7B7D">
      <w:pPr>
        <w:pStyle w:val="Caption"/>
        <w:keepNext/>
      </w:pPr>
      <w:proofErr w:type="gramStart"/>
      <w:r>
        <w:t xml:space="preserve">Table </w:t>
      </w:r>
      <w:proofErr w:type="gramEnd"/>
      <w:r w:rsidR="003C1513">
        <w:fldChar w:fldCharType="begin"/>
      </w:r>
      <w:r w:rsidR="003C1513">
        <w:instrText xml:space="preserve"> SEQ Table \* ARABIC </w:instrText>
      </w:r>
      <w:r w:rsidR="003C1513">
        <w:fldChar w:fldCharType="separate"/>
      </w:r>
      <w:r w:rsidR="004D0C31">
        <w:rPr>
          <w:noProof/>
        </w:rPr>
        <w:t>3</w:t>
      </w:r>
      <w:r w:rsidR="003C1513">
        <w:rPr>
          <w:noProof/>
        </w:rPr>
        <w:fldChar w:fldCharType="end"/>
      </w:r>
      <w:proofErr w:type="gramStart"/>
      <w:r>
        <w:t>.</w:t>
      </w:r>
      <w:proofErr w:type="gramEnd"/>
      <w:r>
        <w:t xml:space="preserve"> Decision Tree</w:t>
      </w:r>
    </w:p>
    <w:tbl>
      <w:tblPr>
        <w:tblStyle w:val="TableGrid"/>
        <w:tblW w:w="0" w:type="auto"/>
        <w:tblLook w:val="04A0" w:firstRow="1" w:lastRow="0" w:firstColumn="1" w:lastColumn="0" w:noHBand="0" w:noVBand="1"/>
      </w:tblPr>
      <w:tblGrid>
        <w:gridCol w:w="2808"/>
        <w:gridCol w:w="1105"/>
        <w:gridCol w:w="1105"/>
      </w:tblGrid>
      <w:tr w:rsidR="00E052DB" w14:paraId="7A5CDF21" w14:textId="77777777" w:rsidTr="00E052DB">
        <w:tc>
          <w:tcPr>
            <w:tcW w:w="2808" w:type="dxa"/>
            <w:vAlign w:val="center"/>
          </w:tcPr>
          <w:p w14:paraId="093EDA02" w14:textId="77777777" w:rsidR="00E052DB" w:rsidRDefault="00E052DB" w:rsidP="00E052DB">
            <w:pPr>
              <w:jc w:val="center"/>
            </w:pPr>
            <w:r>
              <w:t>Method</w:t>
            </w:r>
          </w:p>
        </w:tc>
        <w:tc>
          <w:tcPr>
            <w:tcW w:w="1105" w:type="dxa"/>
            <w:vAlign w:val="center"/>
          </w:tcPr>
          <w:p w14:paraId="4B3E4469" w14:textId="77777777" w:rsidR="00E052DB" w:rsidRDefault="00E052DB" w:rsidP="00E052DB">
            <w:pPr>
              <w:jc w:val="center"/>
            </w:pPr>
            <w:r>
              <w:t>Accuracy</w:t>
            </w:r>
          </w:p>
        </w:tc>
        <w:tc>
          <w:tcPr>
            <w:tcW w:w="1105" w:type="dxa"/>
            <w:vAlign w:val="center"/>
          </w:tcPr>
          <w:p w14:paraId="2ED34723" w14:textId="77777777" w:rsidR="00E052DB" w:rsidRDefault="00E052DB" w:rsidP="00E052DB">
            <w:pPr>
              <w:jc w:val="center"/>
            </w:pPr>
            <w:proofErr w:type="spellStart"/>
            <w:r>
              <w:t>Logloss</w:t>
            </w:r>
            <w:proofErr w:type="spellEnd"/>
          </w:p>
        </w:tc>
      </w:tr>
      <w:tr w:rsidR="00E052DB" w14:paraId="55ACFEBF" w14:textId="77777777" w:rsidTr="00E052DB">
        <w:tc>
          <w:tcPr>
            <w:tcW w:w="2808" w:type="dxa"/>
          </w:tcPr>
          <w:p w14:paraId="57E8F7E3" w14:textId="222E21D4" w:rsidR="00E052DB" w:rsidRDefault="00E052DB" w:rsidP="00E052DB">
            <w:r>
              <w:lastRenderedPageBreak/>
              <w:t>Decision Tree</w:t>
            </w:r>
          </w:p>
        </w:tc>
        <w:tc>
          <w:tcPr>
            <w:tcW w:w="1105" w:type="dxa"/>
            <w:vAlign w:val="center"/>
          </w:tcPr>
          <w:p w14:paraId="1F7AA5E5" w14:textId="6E7F7ACF" w:rsidR="00E052DB" w:rsidRDefault="00E052DB" w:rsidP="00E052DB">
            <w:pPr>
              <w:jc w:val="right"/>
            </w:pPr>
            <w:r w:rsidRPr="00622F1A">
              <w:t>0.</w:t>
            </w:r>
            <w:r>
              <w:t>714868</w:t>
            </w:r>
          </w:p>
        </w:tc>
        <w:tc>
          <w:tcPr>
            <w:tcW w:w="1105" w:type="dxa"/>
            <w:vAlign w:val="center"/>
          </w:tcPr>
          <w:p w14:paraId="3F3B0148" w14:textId="4F19AFA1" w:rsidR="00E052DB" w:rsidRDefault="00E052DB" w:rsidP="00E052DB">
            <w:pPr>
              <w:jc w:val="right"/>
            </w:pPr>
            <w:r>
              <w:t>9.848110</w:t>
            </w:r>
          </w:p>
        </w:tc>
      </w:tr>
    </w:tbl>
    <w:p w14:paraId="5B1EB7DD" w14:textId="77777777" w:rsidR="00E052DB" w:rsidRDefault="00E052DB" w:rsidP="00AF354B"/>
    <w:p w14:paraId="1852A8C6" w14:textId="77777777" w:rsidR="00C303A5" w:rsidRDefault="00C303A5" w:rsidP="00C303A5">
      <w:pPr>
        <w:pStyle w:val="Heading1"/>
        <w:spacing w:before="120"/>
      </w:pPr>
      <w:r>
        <w:t>Random Forest</w:t>
      </w:r>
    </w:p>
    <w:p w14:paraId="243DCD84" w14:textId="35AE29D9" w:rsidR="00585822" w:rsidRDefault="000152EF" w:rsidP="00585822">
      <w:r>
        <w:t>Random forest belongs to the ensemble methods family. The idea is to combine several estimators by taking average. This reduces variance of estimators and in general can provide better results.</w:t>
      </w:r>
    </w:p>
    <w:p w14:paraId="752EFA8D" w14:textId="25D77300" w:rsidR="005B5A39" w:rsidRDefault="005B5A39" w:rsidP="00585822">
      <w:r>
        <w:t xml:space="preserve">The main </w:t>
      </w:r>
      <w:r w:rsidR="004049C9">
        <w:t>2 parameters of the random forest classifier are number of trees and number of features based on which each tree will be constructed.</w:t>
      </w:r>
    </w:p>
    <w:p w14:paraId="2660B022" w14:textId="55C96BA2" w:rsidR="004049C9" w:rsidRDefault="004049C9" w:rsidP="00585822">
      <w:r>
        <w:t>Accuracy of the random forest classifier depends on correlation between trees and accuracy of each individual tree. Increasing accuracy of individual trees increases overall accuracy. Increasing correlation between the trees decreases accuracy.</w:t>
      </w:r>
    </w:p>
    <w:p w14:paraId="5563979F" w14:textId="0C198961" w:rsidR="004049C9" w:rsidRDefault="004049C9" w:rsidP="00585822">
      <w:r>
        <w:t>Increasing number of features leads to increasing of accuracy of individual trees and increasing correlation between trees. So the optimal value is somewhere in between.</w:t>
      </w:r>
    </w:p>
    <w:p w14:paraId="4AB804A3" w14:textId="16618EC7" w:rsidR="004049C9" w:rsidRDefault="004049C9" w:rsidP="00585822">
      <w:r>
        <w:t xml:space="preserve">Increasing number of trees </w:t>
      </w:r>
      <w:r w:rsidR="00247CAC">
        <w:t>increases accuracy, however, starting from some value new trees are correlated to each other and do not give significant improvement in accuracy.</w:t>
      </w:r>
    </w:p>
    <w:p w14:paraId="07BE96DC" w14:textId="567382FA" w:rsidR="000152EF" w:rsidRDefault="000152EF" w:rsidP="00585822">
      <w:r>
        <w:t>We used random forest algorithm with number of trees equals to 600</w:t>
      </w:r>
      <w:r w:rsidR="004049C9">
        <w:t xml:space="preserve"> and number of features equals to </w:t>
      </w:r>
      <w:r w:rsidR="00AE5521">
        <w:t>20</w:t>
      </w:r>
      <w:r>
        <w:t xml:space="preserve">. The result showed significant improvement in both accuracy and </w:t>
      </w:r>
      <w:proofErr w:type="spellStart"/>
      <w:r>
        <w:t>logloss</w:t>
      </w:r>
      <w:proofErr w:type="spellEnd"/>
      <w:r>
        <w:t>.</w:t>
      </w:r>
    </w:p>
    <w:p w14:paraId="43605E0E" w14:textId="5FFCC11E" w:rsidR="00354AEF" w:rsidRDefault="00354AEF" w:rsidP="00354AEF">
      <w:pPr>
        <w:pStyle w:val="Caption"/>
        <w:keepNext/>
      </w:pPr>
      <w:proofErr w:type="gramStart"/>
      <w:r>
        <w:t xml:space="preserve">Table </w:t>
      </w:r>
      <w:fldSimple w:instr=" SEQ Table \* ARABIC ">
        <w:r w:rsidR="004D0C31">
          <w:rPr>
            <w:noProof/>
          </w:rPr>
          <w:t>4</w:t>
        </w:r>
      </w:fldSimple>
      <w:r>
        <w:t>.</w:t>
      </w:r>
      <w:proofErr w:type="gramEnd"/>
      <w:r>
        <w:t xml:space="preserve"> Random Forest</w:t>
      </w:r>
    </w:p>
    <w:tbl>
      <w:tblPr>
        <w:tblStyle w:val="TableGrid"/>
        <w:tblW w:w="0" w:type="auto"/>
        <w:tblLook w:val="04A0" w:firstRow="1" w:lastRow="0" w:firstColumn="1" w:lastColumn="0" w:noHBand="0" w:noVBand="1"/>
      </w:tblPr>
      <w:tblGrid>
        <w:gridCol w:w="2808"/>
        <w:gridCol w:w="1105"/>
        <w:gridCol w:w="1105"/>
      </w:tblGrid>
      <w:tr w:rsidR="00354AEF" w14:paraId="13972AC7" w14:textId="77777777" w:rsidTr="00354AEF">
        <w:tc>
          <w:tcPr>
            <w:tcW w:w="2808" w:type="dxa"/>
            <w:vAlign w:val="center"/>
          </w:tcPr>
          <w:p w14:paraId="63051CD2" w14:textId="77777777" w:rsidR="00354AEF" w:rsidRDefault="00354AEF" w:rsidP="00354AEF">
            <w:pPr>
              <w:jc w:val="center"/>
            </w:pPr>
            <w:r>
              <w:t>Method</w:t>
            </w:r>
          </w:p>
        </w:tc>
        <w:tc>
          <w:tcPr>
            <w:tcW w:w="1105" w:type="dxa"/>
            <w:vAlign w:val="center"/>
          </w:tcPr>
          <w:p w14:paraId="562F870B" w14:textId="77777777" w:rsidR="00354AEF" w:rsidRDefault="00354AEF" w:rsidP="00354AEF">
            <w:pPr>
              <w:jc w:val="center"/>
            </w:pPr>
            <w:r>
              <w:t>Accuracy</w:t>
            </w:r>
          </w:p>
        </w:tc>
        <w:tc>
          <w:tcPr>
            <w:tcW w:w="1105" w:type="dxa"/>
            <w:vAlign w:val="center"/>
          </w:tcPr>
          <w:p w14:paraId="785C9A44" w14:textId="77777777" w:rsidR="00354AEF" w:rsidRDefault="00354AEF" w:rsidP="00354AEF">
            <w:pPr>
              <w:jc w:val="center"/>
            </w:pPr>
            <w:proofErr w:type="spellStart"/>
            <w:r>
              <w:t>Logloss</w:t>
            </w:r>
            <w:proofErr w:type="spellEnd"/>
          </w:p>
        </w:tc>
      </w:tr>
      <w:tr w:rsidR="00354AEF" w14:paraId="36BB7BD9" w14:textId="77777777" w:rsidTr="00354AEF">
        <w:tc>
          <w:tcPr>
            <w:tcW w:w="2808" w:type="dxa"/>
          </w:tcPr>
          <w:p w14:paraId="2950C260" w14:textId="7E4DB919" w:rsidR="00354AEF" w:rsidRDefault="00354AEF" w:rsidP="00354AEF">
            <w:r>
              <w:t>Random Forest</w:t>
            </w:r>
          </w:p>
        </w:tc>
        <w:tc>
          <w:tcPr>
            <w:tcW w:w="1105" w:type="dxa"/>
            <w:vAlign w:val="center"/>
          </w:tcPr>
          <w:p w14:paraId="1A3DAB8D" w14:textId="1A6B0A4B" w:rsidR="00354AEF" w:rsidRDefault="00354AEF" w:rsidP="00354AEF">
            <w:pPr>
              <w:jc w:val="right"/>
            </w:pPr>
            <w:r w:rsidRPr="00622F1A">
              <w:t>0.</w:t>
            </w:r>
            <w:r w:rsidR="00AE5521">
              <w:t xml:space="preserve"> </w:t>
            </w:r>
            <w:r w:rsidR="00AE5521" w:rsidRPr="00AE5521">
              <w:t>810558</w:t>
            </w:r>
          </w:p>
        </w:tc>
        <w:tc>
          <w:tcPr>
            <w:tcW w:w="1105" w:type="dxa"/>
            <w:vAlign w:val="center"/>
          </w:tcPr>
          <w:p w14:paraId="4AEB0F6C" w14:textId="2B351494" w:rsidR="00354AEF" w:rsidRDefault="00354AEF" w:rsidP="00354AEF">
            <w:pPr>
              <w:jc w:val="right"/>
            </w:pPr>
            <w:r>
              <w:t>0.</w:t>
            </w:r>
            <w:r w:rsidR="00AE5521">
              <w:t xml:space="preserve"> </w:t>
            </w:r>
            <w:r w:rsidR="00AE5521" w:rsidRPr="00AE5521">
              <w:t>541102</w:t>
            </w:r>
          </w:p>
        </w:tc>
      </w:tr>
    </w:tbl>
    <w:p w14:paraId="00690746" w14:textId="77777777" w:rsidR="00354AEF" w:rsidRPr="00354AEF" w:rsidRDefault="00354AEF" w:rsidP="00354AEF"/>
    <w:p w14:paraId="246285C0" w14:textId="3621623C" w:rsidR="00C303A5" w:rsidRDefault="00C303A5" w:rsidP="00C303A5">
      <w:pPr>
        <w:pStyle w:val="Heading1"/>
        <w:spacing w:before="120"/>
      </w:pPr>
      <w:r>
        <w:t>Calibration</w:t>
      </w:r>
    </w:p>
    <w:p w14:paraId="0D804ECA" w14:textId="1553B4B2" w:rsidR="00FB1C01" w:rsidRDefault="00CD37AA" w:rsidP="00C61DB3">
      <w:r>
        <w:t xml:space="preserve">Calibration may improve accuracy in predicting probabilities of classifiers. According to [3] and [4] accuracy in predicting probabilities for methods like Naïve Bayes Classifier, Decision Tree and Random Forest is poor, because they were not intended to estimate probabilities. Therefore instead of optimizing </w:t>
      </w:r>
      <w:proofErr w:type="spellStart"/>
      <w:r>
        <w:t>logloss</w:t>
      </w:r>
      <w:proofErr w:type="spellEnd"/>
      <w:r>
        <w:t xml:space="preserve"> function they optimize </w:t>
      </w:r>
      <w:proofErr w:type="gramStart"/>
      <w:r>
        <w:t>0-1 loss</w:t>
      </w:r>
      <w:proofErr w:type="gramEnd"/>
      <w:r>
        <w:t xml:space="preserve"> function (number of correctly predicted instances). During calibration output estimates of classifiers are calibrated using </w:t>
      </w:r>
      <w:proofErr w:type="spellStart"/>
      <w:r>
        <w:t>logloss</w:t>
      </w:r>
      <w:proofErr w:type="spellEnd"/>
      <w:r>
        <w:t xml:space="preserve"> function, which may significantly improve quality of predicted probabilities.</w:t>
      </w:r>
    </w:p>
    <w:p w14:paraId="2470A60E" w14:textId="77777777" w:rsidR="00793CDA" w:rsidRDefault="00793CDA" w:rsidP="00793CDA">
      <w:r>
        <w:t>There two types of calibration: the one that is based on sigmoid function and the one that is based on isotonic functions.</w:t>
      </w:r>
    </w:p>
    <w:p w14:paraId="4747DEF7" w14:textId="6827E827" w:rsidR="00793CDA" w:rsidRDefault="00793CDA" w:rsidP="00793CDA">
      <w:r>
        <w:t>According to [2] in case of 2 classes sigmoid calibration is performed according to</w:t>
      </w:r>
      <w:r w:rsidR="00EC67C6">
        <w:t xml:space="preserve"> the</w:t>
      </w:r>
      <w:r>
        <w:t xml:space="preserve"> following formula:</w:t>
      </w:r>
    </w:p>
    <w:p w14:paraId="6D431A30" w14:textId="5BB431F3" w:rsidR="00793CDA" w:rsidRDefault="00793CDA" w:rsidP="00793CDA">
      <m:oMathPara>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Af</m:t>
                      </m:r>
                      <m:d>
                        <m:dPr>
                          <m:ctrlPr>
                            <w:rPr>
                              <w:rFonts w:ascii="Cambria Math" w:hAnsi="Cambria Math"/>
                              <w:i/>
                            </w:rPr>
                          </m:ctrlPr>
                        </m:dPr>
                        <m:e>
                          <m:r>
                            <w:rPr>
                              <w:rFonts w:ascii="Cambria Math" w:hAnsi="Cambria Math"/>
                            </w:rPr>
                            <m:t>x</m:t>
                          </m:r>
                        </m:e>
                      </m:d>
                      <m:r>
                        <w:rPr>
                          <w:rFonts w:ascii="Cambria Math" w:hAnsi="Cambria Math"/>
                        </w:rPr>
                        <m:t>+B</m:t>
                      </m:r>
                    </m:e>
                  </m:d>
                </m:e>
              </m:func>
            </m:den>
          </m:f>
        </m:oMath>
      </m:oMathPara>
    </w:p>
    <w:p w14:paraId="5A8DDFD9" w14:textId="58DFAF6E" w:rsidR="00EC67C6" w:rsidRDefault="00EC67C6" w:rsidP="00C61DB3">
      <w:proofErr w:type="gramStart"/>
      <w:r>
        <w:t>where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the output of base classifier, and </w:t>
      </w:r>
      <w:r w:rsidRPr="00EC67C6">
        <w:rPr>
          <w:i/>
        </w:rPr>
        <w:t>A</w:t>
      </w:r>
      <w:r>
        <w:t xml:space="preserve"> and </w:t>
      </w:r>
      <w:r w:rsidRPr="00EC67C6">
        <w:rPr>
          <w:i/>
        </w:rPr>
        <w:t>B</w:t>
      </w:r>
      <w:r>
        <w:t xml:space="preserve"> are parameters. Then the function is optimized to minimize </w:t>
      </w:r>
      <w:proofErr w:type="spellStart"/>
      <w:r>
        <w:t>logloss</w:t>
      </w:r>
      <w:proofErr w:type="spellEnd"/>
      <w:r>
        <w:t xml:space="preserve"> function:</w:t>
      </w:r>
    </w:p>
    <w:p w14:paraId="16E7E242" w14:textId="5EA324C6" w:rsidR="00EC67C6" w:rsidRDefault="00EC67C6" w:rsidP="00C61DB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A,B</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c</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f</m:t>
                              </m:r>
                              <m:d>
                                <m:dPr>
                                  <m:ctrlPr>
                                    <w:rPr>
                                      <w:rFonts w:ascii="Cambria Math" w:hAnsi="Cambria Math"/>
                                      <w:i/>
                                    </w:rPr>
                                  </m:ctrlPr>
                                </m:dPr>
                                <m:e>
                                  <m:r>
                                    <w:rPr>
                                      <w:rFonts w:ascii="Cambria Math" w:hAnsi="Cambria Math"/>
                                    </w:rPr>
                                    <m:t>x</m:t>
                                  </m:r>
                                </m:e>
                              </m:d>
                            </m:e>
                          </m:d>
                        </m:e>
                      </m:func>
                    </m:e>
                  </m:nary>
                </m:e>
              </m:nary>
            </m:e>
          </m:func>
        </m:oMath>
      </m:oMathPara>
    </w:p>
    <w:p w14:paraId="33C6AEAD" w14:textId="42273A82" w:rsidR="00EC67C6" w:rsidRDefault="00EC67C6" w:rsidP="00C61DB3">
      <w:r>
        <w:t>The sigmoid calibration can be extended to multiclass classifier using the same technique as we used in section 4 for Modified Multinomial Naïve Bayes Classifier.</w:t>
      </w:r>
    </w:p>
    <w:p w14:paraId="6D6B22E9" w14:textId="17D328EC" w:rsidR="00EC67C6" w:rsidRDefault="00EC67C6" w:rsidP="00C61DB3">
      <w:r>
        <w:t>According to [2] isotonic calibration assumes that true target probabilities can be expressed as:</w:t>
      </w:r>
    </w:p>
    <w:p w14:paraId="5647B40D" w14:textId="3554DCC9" w:rsidR="00EC67C6" w:rsidRPr="00EC67C6" w:rsidRDefault="00EC67C6" w:rsidP="00C61DB3">
      <m:oMathPara>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m:t>
              </m:r>
            </m:sub>
          </m:sSub>
        </m:oMath>
      </m:oMathPara>
    </w:p>
    <w:p w14:paraId="13A6D3A1" w14:textId="1D65511E" w:rsidR="00EC67C6" w:rsidRDefault="00EC67C6" w:rsidP="00C61DB3">
      <w:proofErr w:type="gramStart"/>
      <w:r>
        <w:lastRenderedPageBreak/>
        <w:t>where</w:t>
      </w:r>
      <w:proofErr w:type="gramEnd"/>
      <w:r>
        <w:t xml:space="preserve"> </w:t>
      </w:r>
      <m:oMath>
        <m:r>
          <w:rPr>
            <w:rFonts w:ascii="Cambria Math" w:hAnsi="Cambria Math"/>
          </w:rPr>
          <m:t>m</m:t>
        </m:r>
      </m:oMath>
      <w:r>
        <w:t xml:space="preserve"> is an isotonic (monotonically increasing) function. After than the problem can be expressed as finding an optimal isotonic function that decreases squared error:</w:t>
      </w:r>
    </w:p>
    <w:p w14:paraId="3A926624" w14:textId="662197B6" w:rsidR="00EC67C6" w:rsidRDefault="00EC67C6" w:rsidP="00C61DB3">
      <m:oMathPara>
        <m:oMath>
          <m:acc>
            <m:accPr>
              <m:ctrlPr>
                <w:rPr>
                  <w:rFonts w:ascii="Cambria Math" w:hAnsi="Cambria Math"/>
                  <w:i/>
                </w:rPr>
              </m:ctrlPr>
            </m:accPr>
            <m:e>
              <m:r>
                <w:rPr>
                  <w:rFonts w:ascii="Cambria Math" w:hAnsi="Cambria Math"/>
                </w:rPr>
                <m:t>m</m:t>
              </m:r>
            </m:e>
          </m:acc>
          <m:r>
            <w:rPr>
              <w:rFonts w:ascii="Cambria Math" w:hAnsi="Cambria Math"/>
            </w:rPr>
            <m:t>=</m:t>
          </m:r>
          <m:limLow>
            <m:limLowPr>
              <m:ctrlPr>
                <w:rPr>
                  <w:rFonts w:ascii="Cambria Math" w:hAnsi="Cambria Math"/>
                  <w:i/>
                </w:rPr>
              </m:ctrlPr>
            </m:limLowPr>
            <m:e>
              <m:r>
                <m:rPr>
                  <m:sty m:val="p"/>
                </m:rPr>
                <w:rPr>
                  <w:rFonts w:ascii="Cambria Math" w:hAnsi="Cambria Math"/>
                </w:rPr>
                <m:t>argmin</m:t>
              </m:r>
            </m:e>
            <m:lim>
              <m:r>
                <w:rPr>
                  <w:rFonts w:ascii="Cambria Math" w:hAnsi="Cambria Math"/>
                </w:rPr>
                <m:t>m</m:t>
              </m:r>
            </m:lim>
          </m:limLow>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d>
                </m:e>
                <m:sup>
                  <m:r>
                    <w:rPr>
                      <w:rFonts w:ascii="Cambria Math" w:hAnsi="Cambria Math"/>
                    </w:rPr>
                    <m:t>2</m:t>
                  </m:r>
                </m:sup>
              </m:sSup>
            </m:e>
          </m:nary>
        </m:oMath>
      </m:oMathPara>
    </w:p>
    <w:p w14:paraId="31C5FFC1" w14:textId="221D975D" w:rsidR="00280BC0" w:rsidRDefault="00280BC0" w:rsidP="00C61DB3">
      <w:r>
        <w:t>The optimization problem is than solved using pair-adjacent violators algorithm.</w:t>
      </w:r>
    </w:p>
    <w:p w14:paraId="0515CD8F" w14:textId="5DDA2895" w:rsidR="00CD37AA" w:rsidRPr="00C61DB3" w:rsidRDefault="00793CDA" w:rsidP="00C61DB3">
      <w:r>
        <w:t>We achieved the best results using isotonic calibration with Random Forest classifier described in the previous section.</w:t>
      </w:r>
    </w:p>
    <w:p w14:paraId="33639952" w14:textId="77777777" w:rsidR="00354AEF" w:rsidRDefault="00354AEF" w:rsidP="00354AEF">
      <w:pPr>
        <w:pStyle w:val="Caption"/>
        <w:keepNext/>
      </w:pPr>
      <w:proofErr w:type="gramStart"/>
      <w:r>
        <w:t xml:space="preserve">Table </w:t>
      </w:r>
      <w:fldSimple w:instr=" SEQ Table \* ARABIC ">
        <w:r w:rsidR="004D0C31">
          <w:rPr>
            <w:noProof/>
          </w:rPr>
          <w:t>5</w:t>
        </w:r>
      </w:fldSimple>
      <w:r>
        <w:t>.</w:t>
      </w:r>
      <w:proofErr w:type="gramEnd"/>
      <w:r>
        <w:t xml:space="preserve"> Random Forest</w:t>
      </w:r>
    </w:p>
    <w:tbl>
      <w:tblPr>
        <w:tblStyle w:val="TableGrid"/>
        <w:tblW w:w="0" w:type="auto"/>
        <w:tblLook w:val="04A0" w:firstRow="1" w:lastRow="0" w:firstColumn="1" w:lastColumn="0" w:noHBand="0" w:noVBand="1"/>
      </w:tblPr>
      <w:tblGrid>
        <w:gridCol w:w="2808"/>
        <w:gridCol w:w="1105"/>
        <w:gridCol w:w="1105"/>
      </w:tblGrid>
      <w:tr w:rsidR="00354AEF" w14:paraId="2E8100C1" w14:textId="77777777" w:rsidTr="00354AEF">
        <w:tc>
          <w:tcPr>
            <w:tcW w:w="2808" w:type="dxa"/>
            <w:vAlign w:val="center"/>
          </w:tcPr>
          <w:p w14:paraId="0EFDB376" w14:textId="77777777" w:rsidR="00354AEF" w:rsidRDefault="00354AEF" w:rsidP="00354AEF">
            <w:pPr>
              <w:jc w:val="center"/>
            </w:pPr>
            <w:r>
              <w:t>Method</w:t>
            </w:r>
          </w:p>
        </w:tc>
        <w:tc>
          <w:tcPr>
            <w:tcW w:w="1105" w:type="dxa"/>
            <w:vAlign w:val="center"/>
          </w:tcPr>
          <w:p w14:paraId="35DA7316" w14:textId="77777777" w:rsidR="00354AEF" w:rsidRDefault="00354AEF" w:rsidP="00354AEF">
            <w:pPr>
              <w:jc w:val="center"/>
            </w:pPr>
            <w:r>
              <w:t>Accuracy</w:t>
            </w:r>
          </w:p>
        </w:tc>
        <w:tc>
          <w:tcPr>
            <w:tcW w:w="1105" w:type="dxa"/>
            <w:vAlign w:val="center"/>
          </w:tcPr>
          <w:p w14:paraId="187DD5D5" w14:textId="77777777" w:rsidR="00354AEF" w:rsidRDefault="00354AEF" w:rsidP="00354AEF">
            <w:pPr>
              <w:jc w:val="center"/>
            </w:pPr>
            <w:proofErr w:type="spellStart"/>
            <w:r>
              <w:t>Logloss</w:t>
            </w:r>
            <w:proofErr w:type="spellEnd"/>
          </w:p>
        </w:tc>
      </w:tr>
      <w:tr w:rsidR="00354AEF" w14:paraId="3F0065EB" w14:textId="77777777" w:rsidTr="00354AEF">
        <w:tc>
          <w:tcPr>
            <w:tcW w:w="2808" w:type="dxa"/>
          </w:tcPr>
          <w:p w14:paraId="2606C4AE" w14:textId="339649FA" w:rsidR="00354AEF" w:rsidRDefault="00354AEF" w:rsidP="00354AEF">
            <w:r>
              <w:t>Naïve Bayes Calibrated</w:t>
            </w:r>
          </w:p>
        </w:tc>
        <w:tc>
          <w:tcPr>
            <w:tcW w:w="1105" w:type="dxa"/>
            <w:vAlign w:val="center"/>
          </w:tcPr>
          <w:p w14:paraId="6CB41582" w14:textId="7005D7E9" w:rsidR="00354AEF" w:rsidRDefault="00354AEF" w:rsidP="00984119">
            <w:pPr>
              <w:jc w:val="right"/>
            </w:pPr>
            <w:r w:rsidRPr="00622F1A">
              <w:t>0.</w:t>
            </w:r>
            <w:r w:rsidR="00984119">
              <w:t>706464</w:t>
            </w:r>
          </w:p>
        </w:tc>
        <w:tc>
          <w:tcPr>
            <w:tcW w:w="1105" w:type="dxa"/>
            <w:vAlign w:val="center"/>
          </w:tcPr>
          <w:p w14:paraId="53AA154F" w14:textId="43F2FAFA" w:rsidR="00354AEF" w:rsidRDefault="00354AEF" w:rsidP="00984119">
            <w:pPr>
              <w:jc w:val="right"/>
            </w:pPr>
            <w:r>
              <w:t>0.</w:t>
            </w:r>
            <w:r w:rsidR="00984119">
              <w:t>831676</w:t>
            </w:r>
          </w:p>
        </w:tc>
      </w:tr>
      <w:tr w:rsidR="00354AEF" w14:paraId="4704F56D" w14:textId="77777777" w:rsidTr="00354AEF">
        <w:tc>
          <w:tcPr>
            <w:tcW w:w="2808" w:type="dxa"/>
          </w:tcPr>
          <w:p w14:paraId="4EFBE063" w14:textId="71E457A2" w:rsidR="00354AEF" w:rsidRDefault="00354AEF" w:rsidP="00354AEF">
            <w:r>
              <w:t>Decision Tree Calibrated</w:t>
            </w:r>
          </w:p>
        </w:tc>
        <w:tc>
          <w:tcPr>
            <w:tcW w:w="1105" w:type="dxa"/>
            <w:vAlign w:val="center"/>
          </w:tcPr>
          <w:p w14:paraId="2FDC289B" w14:textId="7CD1FBF7" w:rsidR="00354AEF" w:rsidRPr="00622F1A" w:rsidRDefault="006C043B" w:rsidP="00354AEF">
            <w:pPr>
              <w:jc w:val="right"/>
            </w:pPr>
            <w:r>
              <w:t>0.769151</w:t>
            </w:r>
          </w:p>
        </w:tc>
        <w:tc>
          <w:tcPr>
            <w:tcW w:w="1105" w:type="dxa"/>
            <w:vAlign w:val="center"/>
          </w:tcPr>
          <w:p w14:paraId="2C0E98B4" w14:textId="1EBC26CC" w:rsidR="00354AEF" w:rsidRDefault="006C043B" w:rsidP="00354AEF">
            <w:pPr>
              <w:jc w:val="right"/>
            </w:pPr>
            <w:r>
              <w:t>0.837796</w:t>
            </w:r>
          </w:p>
        </w:tc>
      </w:tr>
      <w:tr w:rsidR="00354AEF" w14:paraId="3C1BD981" w14:textId="77777777" w:rsidTr="00354AEF">
        <w:tc>
          <w:tcPr>
            <w:tcW w:w="2808" w:type="dxa"/>
          </w:tcPr>
          <w:p w14:paraId="2702667E" w14:textId="725CA226" w:rsidR="00354AEF" w:rsidRDefault="00354AEF" w:rsidP="00354AEF">
            <w:r>
              <w:t>Random Forest Calibrated</w:t>
            </w:r>
          </w:p>
        </w:tc>
        <w:tc>
          <w:tcPr>
            <w:tcW w:w="1105" w:type="dxa"/>
            <w:vAlign w:val="center"/>
          </w:tcPr>
          <w:p w14:paraId="2222AEA4" w14:textId="0A5B20F2" w:rsidR="00354AEF" w:rsidRPr="00622F1A" w:rsidRDefault="006C043B" w:rsidP="00354AEF">
            <w:pPr>
              <w:jc w:val="right"/>
            </w:pPr>
            <w:r>
              <w:t>0.820704</w:t>
            </w:r>
          </w:p>
        </w:tc>
        <w:tc>
          <w:tcPr>
            <w:tcW w:w="1105" w:type="dxa"/>
            <w:vAlign w:val="center"/>
          </w:tcPr>
          <w:p w14:paraId="27928C44" w14:textId="1FDFE287" w:rsidR="00354AEF" w:rsidRDefault="006C043B" w:rsidP="00354AEF">
            <w:pPr>
              <w:jc w:val="right"/>
            </w:pPr>
            <w:r w:rsidRPr="006C043B">
              <w:t>0.47751</w:t>
            </w:r>
          </w:p>
        </w:tc>
      </w:tr>
    </w:tbl>
    <w:p w14:paraId="1955D032" w14:textId="77777777" w:rsidR="00354AEF" w:rsidRPr="00354AEF" w:rsidRDefault="00354AEF" w:rsidP="00354AEF"/>
    <w:p w14:paraId="72B1EF16" w14:textId="5BFB9DA9" w:rsidR="00C303A5" w:rsidRDefault="00C303A5" w:rsidP="00C303A5">
      <w:pPr>
        <w:pStyle w:val="Heading1"/>
        <w:spacing w:before="120"/>
      </w:pPr>
      <w:r>
        <w:t>Summary</w:t>
      </w:r>
    </w:p>
    <w:p w14:paraId="40F58A47" w14:textId="4153323F" w:rsidR="003C1513" w:rsidRPr="003C1513" w:rsidRDefault="003C1513" w:rsidP="003C1513">
      <w:r>
        <w:t xml:space="preserve">We </w:t>
      </w:r>
      <w:r w:rsidR="004D0C31">
        <w:t xml:space="preserve">tried to estimate probabilities using several techniques. The table 6 summarizes the results obtained by algorithms. As it can be seen the best results was obtained using </w:t>
      </w:r>
      <w:proofErr w:type="gramStart"/>
      <w:r w:rsidR="004D0C31">
        <w:t>Calibrated  Random</w:t>
      </w:r>
      <w:proofErr w:type="gramEnd"/>
      <w:r w:rsidR="004D0C31">
        <w:t xml:space="preserve"> Forest Algorithm (Accuracy = 0.820704 and </w:t>
      </w:r>
      <w:proofErr w:type="spellStart"/>
      <w:r w:rsidR="004D0C31">
        <w:t>Logloss</w:t>
      </w:r>
      <w:proofErr w:type="spellEnd"/>
      <w:r w:rsidR="004D0C31">
        <w:t xml:space="preserve"> = </w:t>
      </w:r>
      <w:r w:rsidR="004D0C31" w:rsidRPr="006C043B">
        <w:t>0.47751</w:t>
      </w:r>
      <w:r w:rsidR="004D0C31">
        <w:t xml:space="preserve">). In general, improving </w:t>
      </w:r>
      <w:proofErr w:type="spellStart"/>
      <w:r w:rsidR="004D0C31">
        <w:t>logloss</w:t>
      </w:r>
      <w:proofErr w:type="spellEnd"/>
      <w:r w:rsidR="004D0C31">
        <w:t xml:space="preserve"> led to improving in accuracy, which we think is surprising, because original methods were developed to optimize accuracy.</w:t>
      </w:r>
    </w:p>
    <w:p w14:paraId="45D730B9" w14:textId="7C67DF96" w:rsidR="004D0C31" w:rsidRDefault="004D0C31" w:rsidP="004D0C31">
      <w:pPr>
        <w:pStyle w:val="Caption"/>
        <w:keepNext/>
      </w:pPr>
      <w:proofErr w:type="gramStart"/>
      <w:r>
        <w:t xml:space="preserve">Table </w:t>
      </w:r>
      <w:fldSimple w:instr=" SEQ Table \* ARABIC ">
        <w:r>
          <w:rPr>
            <w:noProof/>
          </w:rPr>
          <w:t>6</w:t>
        </w:r>
      </w:fldSimple>
      <w:r>
        <w:t>.</w:t>
      </w:r>
      <w:proofErr w:type="gramEnd"/>
      <w:r>
        <w:t xml:space="preserve"> Summary</w:t>
      </w:r>
    </w:p>
    <w:tbl>
      <w:tblPr>
        <w:tblStyle w:val="TableGrid"/>
        <w:tblW w:w="0" w:type="auto"/>
        <w:tblCellMar>
          <w:left w:w="115" w:type="dxa"/>
          <w:right w:w="115" w:type="dxa"/>
        </w:tblCellMar>
        <w:tblLook w:val="04A0" w:firstRow="1" w:lastRow="0" w:firstColumn="1" w:lastColumn="0" w:noHBand="0" w:noVBand="1"/>
      </w:tblPr>
      <w:tblGrid>
        <w:gridCol w:w="2898"/>
        <w:gridCol w:w="1015"/>
        <w:gridCol w:w="1105"/>
      </w:tblGrid>
      <w:tr w:rsidR="00C303A5" w14:paraId="198758E7" w14:textId="77777777" w:rsidTr="00B20D05">
        <w:trPr>
          <w:cantSplit/>
        </w:trPr>
        <w:tc>
          <w:tcPr>
            <w:tcW w:w="2898" w:type="dxa"/>
            <w:vAlign w:val="center"/>
          </w:tcPr>
          <w:p w14:paraId="60A6543E" w14:textId="77777777" w:rsidR="00C303A5" w:rsidRDefault="00C303A5" w:rsidP="00C303A5">
            <w:pPr>
              <w:jc w:val="center"/>
            </w:pPr>
            <w:r>
              <w:t>Method</w:t>
            </w:r>
          </w:p>
        </w:tc>
        <w:tc>
          <w:tcPr>
            <w:tcW w:w="1015" w:type="dxa"/>
            <w:vAlign w:val="center"/>
          </w:tcPr>
          <w:p w14:paraId="67FAB1F3" w14:textId="77777777" w:rsidR="00C303A5" w:rsidRDefault="00C303A5" w:rsidP="00C303A5">
            <w:pPr>
              <w:jc w:val="center"/>
            </w:pPr>
            <w:r>
              <w:t>Accuracy</w:t>
            </w:r>
          </w:p>
        </w:tc>
        <w:tc>
          <w:tcPr>
            <w:tcW w:w="1105" w:type="dxa"/>
            <w:vAlign w:val="center"/>
          </w:tcPr>
          <w:p w14:paraId="1789B8E8" w14:textId="77777777" w:rsidR="00C303A5" w:rsidRDefault="00C303A5" w:rsidP="00C303A5">
            <w:pPr>
              <w:jc w:val="center"/>
            </w:pPr>
            <w:proofErr w:type="spellStart"/>
            <w:r>
              <w:t>Logloss</w:t>
            </w:r>
            <w:proofErr w:type="spellEnd"/>
          </w:p>
        </w:tc>
      </w:tr>
      <w:tr w:rsidR="00C11D2A" w14:paraId="1577DF20" w14:textId="77777777" w:rsidTr="00B20D05">
        <w:trPr>
          <w:cantSplit/>
        </w:trPr>
        <w:tc>
          <w:tcPr>
            <w:tcW w:w="2898" w:type="dxa"/>
          </w:tcPr>
          <w:p w14:paraId="2C74D7BC" w14:textId="5CAA4CF4" w:rsidR="00C11D2A" w:rsidRDefault="00C11D2A" w:rsidP="00C11D2A">
            <w:r>
              <w:t>PCA and Kaiser-</w:t>
            </w:r>
            <w:proofErr w:type="spellStart"/>
            <w:r>
              <w:t>Guttman</w:t>
            </w:r>
            <w:proofErr w:type="spellEnd"/>
            <w:r>
              <w:t xml:space="preserve"> stopping rule. (K = 65)</w:t>
            </w:r>
          </w:p>
        </w:tc>
        <w:tc>
          <w:tcPr>
            <w:tcW w:w="1015" w:type="dxa"/>
          </w:tcPr>
          <w:p w14:paraId="19850950" w14:textId="77777777" w:rsidR="00C11D2A" w:rsidRDefault="00C11D2A" w:rsidP="00C11D2A">
            <w:pPr>
              <w:jc w:val="right"/>
            </w:pPr>
          </w:p>
        </w:tc>
        <w:tc>
          <w:tcPr>
            <w:tcW w:w="1105" w:type="dxa"/>
          </w:tcPr>
          <w:p w14:paraId="1FC2F684" w14:textId="0C5717DE" w:rsidR="00C11D2A" w:rsidRDefault="00C11D2A" w:rsidP="00C11D2A">
            <w:pPr>
              <w:jc w:val="right"/>
            </w:pPr>
            <w:r>
              <w:t>5.24029</w:t>
            </w:r>
          </w:p>
        </w:tc>
      </w:tr>
      <w:tr w:rsidR="00C11D2A" w14:paraId="0C28038D" w14:textId="77777777" w:rsidTr="00B20D05">
        <w:trPr>
          <w:cantSplit/>
        </w:trPr>
        <w:tc>
          <w:tcPr>
            <w:tcW w:w="2898" w:type="dxa"/>
          </w:tcPr>
          <w:p w14:paraId="32B798CE" w14:textId="043B505B" w:rsidR="00C11D2A" w:rsidRDefault="00C11D2A" w:rsidP="00C11D2A">
            <w:r>
              <w:t>PCA and Scree Plot (K = 21)</w:t>
            </w:r>
          </w:p>
        </w:tc>
        <w:tc>
          <w:tcPr>
            <w:tcW w:w="1015" w:type="dxa"/>
          </w:tcPr>
          <w:p w14:paraId="486DE9EE" w14:textId="77777777" w:rsidR="00C11D2A" w:rsidRDefault="00C11D2A" w:rsidP="00C11D2A">
            <w:pPr>
              <w:jc w:val="right"/>
            </w:pPr>
          </w:p>
        </w:tc>
        <w:tc>
          <w:tcPr>
            <w:tcW w:w="1105" w:type="dxa"/>
          </w:tcPr>
          <w:p w14:paraId="3BB43A29" w14:textId="72866914" w:rsidR="00C11D2A" w:rsidRDefault="00C11D2A" w:rsidP="00C11D2A">
            <w:pPr>
              <w:jc w:val="right"/>
            </w:pPr>
            <w:r>
              <w:t>5.24029</w:t>
            </w:r>
          </w:p>
        </w:tc>
      </w:tr>
      <w:tr w:rsidR="00C11D2A" w14:paraId="1ACCFCF9" w14:textId="77777777" w:rsidTr="00B20D05">
        <w:trPr>
          <w:cantSplit/>
        </w:trPr>
        <w:tc>
          <w:tcPr>
            <w:tcW w:w="2898" w:type="dxa"/>
          </w:tcPr>
          <w:p w14:paraId="786A475E" w14:textId="77777777" w:rsidR="00C11D2A" w:rsidRDefault="00C11D2A" w:rsidP="00C11D2A">
            <w:r>
              <w:lastRenderedPageBreak/>
              <w:t>Multinomial Naïve Bayes (</w:t>
            </w:r>
            <m:oMath>
              <m:r>
                <w:rPr>
                  <w:rFonts w:ascii="Cambria Math" w:hAnsi="Cambria Math"/>
                </w:rPr>
                <m:t>α=0)</m:t>
              </m:r>
            </m:oMath>
          </w:p>
        </w:tc>
        <w:tc>
          <w:tcPr>
            <w:tcW w:w="1015" w:type="dxa"/>
            <w:vAlign w:val="center"/>
          </w:tcPr>
          <w:p w14:paraId="2040DCDB" w14:textId="77777777" w:rsidR="00C11D2A" w:rsidRDefault="00C11D2A" w:rsidP="00C11D2A">
            <w:pPr>
              <w:jc w:val="right"/>
            </w:pPr>
            <w:r>
              <w:t xml:space="preserve">0. </w:t>
            </w:r>
            <w:r w:rsidRPr="005F1288">
              <w:t>632860</w:t>
            </w:r>
          </w:p>
        </w:tc>
        <w:tc>
          <w:tcPr>
            <w:tcW w:w="1105" w:type="dxa"/>
            <w:vAlign w:val="center"/>
          </w:tcPr>
          <w:p w14:paraId="73659333" w14:textId="77777777" w:rsidR="00C11D2A" w:rsidRDefault="00C11D2A" w:rsidP="00C11D2A">
            <w:pPr>
              <w:jc w:val="right"/>
            </w:pPr>
            <w:r>
              <w:t xml:space="preserve">3. </w:t>
            </w:r>
            <w:r w:rsidRPr="005F1288">
              <w:t>799616</w:t>
            </w:r>
          </w:p>
        </w:tc>
      </w:tr>
      <w:tr w:rsidR="00C11D2A" w14:paraId="4B260414" w14:textId="77777777" w:rsidTr="00B20D05">
        <w:trPr>
          <w:cantSplit/>
        </w:trPr>
        <w:tc>
          <w:tcPr>
            <w:tcW w:w="2898" w:type="dxa"/>
          </w:tcPr>
          <w:p w14:paraId="4511903C" w14:textId="77777777" w:rsidR="00C11D2A" w:rsidRDefault="00C11D2A" w:rsidP="00C11D2A">
            <w:r>
              <w:t>Multinomial Naïve Bayes (</w:t>
            </w:r>
            <m:oMath>
              <m:r>
                <w:rPr>
                  <w:rFonts w:ascii="Cambria Math" w:hAnsi="Cambria Math"/>
                </w:rPr>
                <m:t>α=212000)</m:t>
              </m:r>
            </m:oMath>
          </w:p>
        </w:tc>
        <w:tc>
          <w:tcPr>
            <w:tcW w:w="1015" w:type="dxa"/>
            <w:vAlign w:val="center"/>
          </w:tcPr>
          <w:p w14:paraId="4DD714FA" w14:textId="77777777" w:rsidR="00C11D2A" w:rsidRDefault="00C11D2A" w:rsidP="00C11D2A">
            <w:pPr>
              <w:jc w:val="right"/>
            </w:pPr>
            <w:r>
              <w:t>0.673406</w:t>
            </w:r>
          </w:p>
        </w:tc>
        <w:tc>
          <w:tcPr>
            <w:tcW w:w="1105" w:type="dxa"/>
            <w:vAlign w:val="center"/>
          </w:tcPr>
          <w:p w14:paraId="4F4CAA17" w14:textId="77777777" w:rsidR="00C11D2A" w:rsidRDefault="00C11D2A" w:rsidP="00C11D2A">
            <w:pPr>
              <w:jc w:val="right"/>
            </w:pPr>
            <w:r>
              <w:t>1.219739</w:t>
            </w:r>
          </w:p>
        </w:tc>
      </w:tr>
      <w:tr w:rsidR="00C735C4" w14:paraId="25F55761" w14:textId="77777777" w:rsidTr="00B20D05">
        <w:trPr>
          <w:cantSplit/>
        </w:trPr>
        <w:tc>
          <w:tcPr>
            <w:tcW w:w="2898" w:type="dxa"/>
          </w:tcPr>
          <w:p w14:paraId="0BF9A321" w14:textId="77777777" w:rsidR="00C735C4" w:rsidRDefault="00C735C4" w:rsidP="00C11D2A">
            <w:r>
              <w:t>Modified Multinomial Naïve Bayes</w:t>
            </w:r>
          </w:p>
        </w:tc>
        <w:tc>
          <w:tcPr>
            <w:tcW w:w="1015" w:type="dxa"/>
            <w:vAlign w:val="center"/>
          </w:tcPr>
          <w:p w14:paraId="02F3E8C2" w14:textId="4655875E" w:rsidR="00C735C4" w:rsidRDefault="00C735C4" w:rsidP="00C11D2A">
            <w:pPr>
              <w:jc w:val="right"/>
            </w:pPr>
            <w:r>
              <w:t>0.7616</w:t>
            </w:r>
          </w:p>
        </w:tc>
        <w:tc>
          <w:tcPr>
            <w:tcW w:w="1105" w:type="dxa"/>
            <w:vAlign w:val="center"/>
          </w:tcPr>
          <w:p w14:paraId="6234FDB1" w14:textId="16BD64B1" w:rsidR="00C735C4" w:rsidRDefault="00B96179" w:rsidP="00C11D2A">
            <w:pPr>
              <w:jc w:val="right"/>
            </w:pPr>
            <w:r w:rsidRPr="00B96179">
              <w:t>0.64861</w:t>
            </w:r>
          </w:p>
        </w:tc>
      </w:tr>
      <w:tr w:rsidR="00B96179" w14:paraId="31452D54" w14:textId="77777777" w:rsidTr="00B20D05">
        <w:trPr>
          <w:cantSplit/>
        </w:trPr>
        <w:tc>
          <w:tcPr>
            <w:tcW w:w="2898" w:type="dxa"/>
          </w:tcPr>
          <w:p w14:paraId="5F031A6E" w14:textId="77777777" w:rsidR="00B96179" w:rsidRDefault="00B96179" w:rsidP="00B96179">
            <w:r>
              <w:t>Modified Multinomial Naïve Bayes with relative occurrences</w:t>
            </w:r>
          </w:p>
        </w:tc>
        <w:tc>
          <w:tcPr>
            <w:tcW w:w="1015" w:type="dxa"/>
          </w:tcPr>
          <w:p w14:paraId="1519DCB5" w14:textId="77777777" w:rsidR="00B96179" w:rsidRDefault="00B96179" w:rsidP="00B96179">
            <w:pPr>
              <w:jc w:val="right"/>
            </w:pPr>
            <w:r w:rsidRPr="00622F1A">
              <w:t>0.706029</w:t>
            </w:r>
          </w:p>
        </w:tc>
        <w:tc>
          <w:tcPr>
            <w:tcW w:w="1105" w:type="dxa"/>
          </w:tcPr>
          <w:p w14:paraId="1C34D111" w14:textId="77777777" w:rsidR="00B96179" w:rsidRDefault="00B96179" w:rsidP="00B96179">
            <w:pPr>
              <w:jc w:val="right"/>
            </w:pPr>
            <w:r w:rsidRPr="00622F1A">
              <w:t>0.906848</w:t>
            </w:r>
          </w:p>
        </w:tc>
      </w:tr>
      <w:tr w:rsidR="002B7B7D" w14:paraId="7F0AC50B" w14:textId="77777777" w:rsidTr="00B20D05">
        <w:trPr>
          <w:cantSplit/>
        </w:trPr>
        <w:tc>
          <w:tcPr>
            <w:tcW w:w="2898" w:type="dxa"/>
          </w:tcPr>
          <w:p w14:paraId="5EDA5FCC" w14:textId="77777777" w:rsidR="002B7B7D" w:rsidRDefault="002B7B7D" w:rsidP="002B7B7D">
            <w:r>
              <w:t>Decision Tree</w:t>
            </w:r>
          </w:p>
        </w:tc>
        <w:tc>
          <w:tcPr>
            <w:tcW w:w="1015" w:type="dxa"/>
          </w:tcPr>
          <w:p w14:paraId="7A9A008E" w14:textId="77777777" w:rsidR="002B7B7D" w:rsidRDefault="002B7B7D" w:rsidP="002B7B7D">
            <w:pPr>
              <w:jc w:val="right"/>
            </w:pPr>
            <w:r w:rsidRPr="00622F1A">
              <w:t>0.</w:t>
            </w:r>
            <w:r>
              <w:t>714868</w:t>
            </w:r>
          </w:p>
        </w:tc>
        <w:tc>
          <w:tcPr>
            <w:tcW w:w="1105" w:type="dxa"/>
          </w:tcPr>
          <w:p w14:paraId="01143390" w14:textId="77777777" w:rsidR="002B7B7D" w:rsidRDefault="002B7B7D" w:rsidP="002B7B7D">
            <w:pPr>
              <w:jc w:val="right"/>
            </w:pPr>
            <w:r>
              <w:t>9.848110</w:t>
            </w:r>
          </w:p>
        </w:tc>
      </w:tr>
      <w:tr w:rsidR="00AE5521" w14:paraId="4F8CFEC9" w14:textId="77777777" w:rsidTr="00B20D05">
        <w:trPr>
          <w:cantSplit/>
        </w:trPr>
        <w:tc>
          <w:tcPr>
            <w:tcW w:w="2898" w:type="dxa"/>
          </w:tcPr>
          <w:p w14:paraId="50248637" w14:textId="01D336EA" w:rsidR="00AE5521" w:rsidRDefault="00AE5521" w:rsidP="002B7B7D">
            <w:r>
              <w:t>Random Forest</w:t>
            </w:r>
          </w:p>
        </w:tc>
        <w:tc>
          <w:tcPr>
            <w:tcW w:w="1015" w:type="dxa"/>
            <w:vAlign w:val="center"/>
          </w:tcPr>
          <w:p w14:paraId="243DDE79" w14:textId="3E34E1C3" w:rsidR="00AE5521" w:rsidRPr="00622F1A" w:rsidRDefault="00AE5521" w:rsidP="002B7B7D">
            <w:pPr>
              <w:jc w:val="right"/>
            </w:pPr>
            <w:r w:rsidRPr="00622F1A">
              <w:t>0.</w:t>
            </w:r>
            <w:r>
              <w:t xml:space="preserve"> </w:t>
            </w:r>
            <w:r w:rsidRPr="00AE5521">
              <w:t>810558</w:t>
            </w:r>
          </w:p>
        </w:tc>
        <w:tc>
          <w:tcPr>
            <w:tcW w:w="1105" w:type="dxa"/>
            <w:vAlign w:val="center"/>
          </w:tcPr>
          <w:p w14:paraId="748C9069" w14:textId="789AA4E5" w:rsidR="00AE5521" w:rsidRDefault="00AE5521" w:rsidP="002B7B7D">
            <w:pPr>
              <w:jc w:val="right"/>
            </w:pPr>
            <w:r>
              <w:t xml:space="preserve">0. </w:t>
            </w:r>
            <w:r w:rsidRPr="00AE5521">
              <w:t>541102</w:t>
            </w:r>
          </w:p>
        </w:tc>
      </w:tr>
      <w:tr w:rsidR="004D0C31" w14:paraId="438F6295" w14:textId="77777777" w:rsidTr="00B20D05">
        <w:trPr>
          <w:cantSplit/>
        </w:trPr>
        <w:tc>
          <w:tcPr>
            <w:tcW w:w="2898" w:type="dxa"/>
          </w:tcPr>
          <w:p w14:paraId="76A62700" w14:textId="1CDA8548" w:rsidR="004D0C31" w:rsidRDefault="004D0C31" w:rsidP="002B7B7D">
            <w:r>
              <w:t>Naïve Bayes Calibrated</w:t>
            </w:r>
          </w:p>
        </w:tc>
        <w:tc>
          <w:tcPr>
            <w:tcW w:w="1015" w:type="dxa"/>
            <w:vAlign w:val="center"/>
          </w:tcPr>
          <w:p w14:paraId="5F331818" w14:textId="7D166446" w:rsidR="004D0C31" w:rsidRPr="00622F1A" w:rsidRDefault="004D0C31" w:rsidP="002B7B7D">
            <w:pPr>
              <w:jc w:val="right"/>
            </w:pPr>
            <w:r w:rsidRPr="00622F1A">
              <w:t>0.</w:t>
            </w:r>
            <w:r>
              <w:t>706464</w:t>
            </w:r>
          </w:p>
        </w:tc>
        <w:tc>
          <w:tcPr>
            <w:tcW w:w="1105" w:type="dxa"/>
            <w:vAlign w:val="center"/>
          </w:tcPr>
          <w:p w14:paraId="46303C8A" w14:textId="4798DD23" w:rsidR="004D0C31" w:rsidRDefault="004D0C31" w:rsidP="002B7B7D">
            <w:pPr>
              <w:jc w:val="right"/>
            </w:pPr>
            <w:r>
              <w:t>0.831676</w:t>
            </w:r>
          </w:p>
        </w:tc>
      </w:tr>
      <w:tr w:rsidR="004D0C31" w14:paraId="3CCE7553" w14:textId="77777777" w:rsidTr="00B20D05">
        <w:trPr>
          <w:cantSplit/>
        </w:trPr>
        <w:tc>
          <w:tcPr>
            <w:tcW w:w="2898" w:type="dxa"/>
          </w:tcPr>
          <w:p w14:paraId="47159235" w14:textId="5777C166" w:rsidR="004D0C31" w:rsidRDefault="004D0C31" w:rsidP="002B7B7D">
            <w:r>
              <w:t>Decision Tree Calibrated</w:t>
            </w:r>
          </w:p>
        </w:tc>
        <w:tc>
          <w:tcPr>
            <w:tcW w:w="1015" w:type="dxa"/>
            <w:vAlign w:val="center"/>
          </w:tcPr>
          <w:p w14:paraId="2196CDD4" w14:textId="28435480" w:rsidR="004D0C31" w:rsidRPr="00622F1A" w:rsidRDefault="004D0C31" w:rsidP="002B7B7D">
            <w:pPr>
              <w:jc w:val="right"/>
            </w:pPr>
            <w:r>
              <w:t>0.769151</w:t>
            </w:r>
          </w:p>
        </w:tc>
        <w:tc>
          <w:tcPr>
            <w:tcW w:w="1105" w:type="dxa"/>
            <w:vAlign w:val="center"/>
          </w:tcPr>
          <w:p w14:paraId="3162F7F0" w14:textId="3A0D824D" w:rsidR="004D0C31" w:rsidRDefault="004D0C31" w:rsidP="002B7B7D">
            <w:pPr>
              <w:jc w:val="right"/>
            </w:pPr>
            <w:r>
              <w:t>0.837796</w:t>
            </w:r>
          </w:p>
        </w:tc>
      </w:tr>
      <w:tr w:rsidR="004D0C31" w14:paraId="1BA705D9" w14:textId="77777777" w:rsidTr="00B20D05">
        <w:trPr>
          <w:cantSplit/>
        </w:trPr>
        <w:tc>
          <w:tcPr>
            <w:tcW w:w="2898" w:type="dxa"/>
          </w:tcPr>
          <w:p w14:paraId="5F0A2747" w14:textId="7198263A" w:rsidR="004D0C31" w:rsidRDefault="004D0C31" w:rsidP="002B7B7D">
            <w:r>
              <w:t>Random Forest Calibrated</w:t>
            </w:r>
          </w:p>
        </w:tc>
        <w:tc>
          <w:tcPr>
            <w:tcW w:w="1015" w:type="dxa"/>
            <w:vAlign w:val="center"/>
          </w:tcPr>
          <w:p w14:paraId="2391C016" w14:textId="74FF7B73" w:rsidR="004D0C31" w:rsidRDefault="004D0C31" w:rsidP="002B7B7D">
            <w:pPr>
              <w:jc w:val="right"/>
            </w:pPr>
            <w:r>
              <w:t>0.820704</w:t>
            </w:r>
          </w:p>
        </w:tc>
        <w:tc>
          <w:tcPr>
            <w:tcW w:w="1105" w:type="dxa"/>
            <w:vAlign w:val="center"/>
          </w:tcPr>
          <w:p w14:paraId="2982D80C" w14:textId="082FD8B3" w:rsidR="004D0C31" w:rsidRDefault="004D0C31" w:rsidP="002B7B7D">
            <w:pPr>
              <w:jc w:val="right"/>
            </w:pPr>
            <w:r w:rsidRPr="006C043B">
              <w:t>0.47751</w:t>
            </w:r>
          </w:p>
        </w:tc>
      </w:tr>
    </w:tbl>
    <w:p w14:paraId="0D44913C" w14:textId="77777777" w:rsidR="008B197E" w:rsidRDefault="008B197E">
      <w:pPr>
        <w:pStyle w:val="Heading1"/>
        <w:spacing w:before="120"/>
      </w:pPr>
      <w:r>
        <w:t>ACKNOWLEDGMENTS</w:t>
      </w:r>
    </w:p>
    <w:p w14:paraId="1A846F5C" w14:textId="4F647547" w:rsidR="008B197E" w:rsidRDefault="008B197E">
      <w:pPr>
        <w:pStyle w:val="BodyTextIndent"/>
        <w:spacing w:after="120"/>
        <w:ind w:firstLine="0"/>
      </w:pPr>
      <w:r>
        <w:t xml:space="preserve">Our thanks to </w:t>
      </w:r>
      <w:r w:rsidR="00BB4761">
        <w:t xml:space="preserve">Alex </w:t>
      </w:r>
      <w:proofErr w:type="spellStart"/>
      <w:r w:rsidR="00BB4761">
        <w:t>Smola</w:t>
      </w:r>
      <w:proofErr w:type="spellEnd"/>
      <w:r w:rsidR="00BB4761">
        <w:t xml:space="preserve"> and TAs for allowing us to take incomplete grade and submit the project later.</w:t>
      </w:r>
    </w:p>
    <w:p w14:paraId="65B0D79D" w14:textId="77777777" w:rsidR="008B197E" w:rsidRDefault="008B197E">
      <w:pPr>
        <w:pStyle w:val="Heading1"/>
        <w:spacing w:before="120"/>
      </w:pPr>
      <w:r>
        <w:t>REFERENCES</w:t>
      </w:r>
    </w:p>
    <w:p w14:paraId="4C4C8EE8" w14:textId="77777777" w:rsidR="00922B65" w:rsidRDefault="00922B65">
      <w:pPr>
        <w:pStyle w:val="References"/>
      </w:pPr>
      <w:r w:rsidRPr="00922B65">
        <w:t xml:space="preserve">Jason D. M. Rennie and Lawrence Shih and Jaime </w:t>
      </w:r>
      <w:proofErr w:type="spellStart"/>
      <w:r w:rsidRPr="00922B65">
        <w:t>Teevan</w:t>
      </w:r>
      <w:proofErr w:type="spellEnd"/>
      <w:r w:rsidRPr="00922B65">
        <w:t xml:space="preserve"> and David R. </w:t>
      </w:r>
      <w:proofErr w:type="spellStart"/>
      <w:r w:rsidRPr="00922B65">
        <w:t>Karger</w:t>
      </w:r>
      <w:proofErr w:type="spellEnd"/>
      <w:r>
        <w:t>, 200</w:t>
      </w:r>
      <w:r w:rsidR="006A044B">
        <w:t xml:space="preserve">3. </w:t>
      </w:r>
      <w:r>
        <w:t>Tackling the Poor Assumptions of Naive Bayes Text Classifiers</w:t>
      </w:r>
      <w:r w:rsidR="006A044B">
        <w:t xml:space="preserve">. </w:t>
      </w:r>
      <w:r w:rsidRPr="00922B65">
        <w:rPr>
          <w:i/>
        </w:rPr>
        <w:t>In Proceedings of the Twentieth International Conference on Machine Learning</w:t>
      </w:r>
      <w:r w:rsidR="006A044B">
        <w:t xml:space="preserve">, </w:t>
      </w:r>
      <w:r>
        <w:t xml:space="preserve">616-623 </w:t>
      </w:r>
    </w:p>
    <w:p w14:paraId="5E89F651" w14:textId="77777777" w:rsidR="00B30709" w:rsidRDefault="00B30709" w:rsidP="00B30709">
      <w:pPr>
        <w:pStyle w:val="References"/>
      </w:pPr>
      <w:r>
        <w:t xml:space="preserve">Machine Learning, </w:t>
      </w:r>
      <w:hyperlink r:id="rId14" w:history="1">
        <w:r>
          <w:rPr>
            <w:rStyle w:val="Hyperlink"/>
          </w:rPr>
          <w:t>Tom Mitchell</w:t>
        </w:r>
      </w:hyperlink>
      <w:r>
        <w:t>, McGraw Hill, 1997</w:t>
      </w:r>
    </w:p>
    <w:p w14:paraId="0867602C" w14:textId="77777777" w:rsidR="00BB4761" w:rsidRDefault="00BB4761" w:rsidP="00C61DB3">
      <w:pPr>
        <w:pStyle w:val="References"/>
      </w:pPr>
      <w:r>
        <w:t xml:space="preserve">Obtaining calibrated probability estimates from decision trees and naive Bayesian classifiers, B. </w:t>
      </w:r>
      <w:proofErr w:type="spellStart"/>
      <w:r>
        <w:t>Zadrozny</w:t>
      </w:r>
      <w:proofErr w:type="spellEnd"/>
      <w:r>
        <w:t xml:space="preserve"> &amp; C. </w:t>
      </w:r>
      <w:proofErr w:type="spellStart"/>
      <w:r>
        <w:t>Elkan</w:t>
      </w:r>
      <w:proofErr w:type="spellEnd"/>
      <w:r>
        <w:t>, ICML 2001</w:t>
      </w:r>
    </w:p>
    <w:p w14:paraId="3342EAAB" w14:textId="00E136B4" w:rsidR="00C61DB3" w:rsidRDefault="00C61DB3" w:rsidP="00C61DB3">
      <w:pPr>
        <w:pStyle w:val="References"/>
      </w:pPr>
      <w:r w:rsidRPr="00C61DB3">
        <w:t>Predicting</w:t>
      </w:r>
      <w:r>
        <w:t xml:space="preserve"> </w:t>
      </w:r>
      <w:r w:rsidRPr="00C61DB3">
        <w:t>Good</w:t>
      </w:r>
      <w:r>
        <w:t xml:space="preserve"> </w:t>
      </w:r>
      <w:r w:rsidRPr="00C61DB3">
        <w:t>Probabilities</w:t>
      </w:r>
      <w:r>
        <w:t xml:space="preserve"> </w:t>
      </w:r>
      <w:r w:rsidRPr="00C61DB3">
        <w:t>With</w:t>
      </w:r>
      <w:r>
        <w:t xml:space="preserve"> </w:t>
      </w:r>
      <w:r w:rsidRPr="00C61DB3">
        <w:t>Supervised</w:t>
      </w:r>
      <w:r>
        <w:t xml:space="preserve"> </w:t>
      </w:r>
      <w:r w:rsidRPr="00C61DB3">
        <w:t>Learning</w:t>
      </w:r>
      <w:r>
        <w:t xml:space="preserve">, </w:t>
      </w:r>
      <w:proofErr w:type="spellStart"/>
      <w:r>
        <w:t>Alexandru</w:t>
      </w:r>
      <w:proofErr w:type="spellEnd"/>
      <w:r>
        <w:t xml:space="preserve"> </w:t>
      </w:r>
      <w:proofErr w:type="spellStart"/>
      <w:r>
        <w:t>Niculescu-Mizil</w:t>
      </w:r>
      <w:proofErr w:type="spellEnd"/>
      <w:r>
        <w:t xml:space="preserve">, Rich </w:t>
      </w:r>
      <w:proofErr w:type="spellStart"/>
      <w:r>
        <w:t>Caruana</w:t>
      </w:r>
      <w:proofErr w:type="spellEnd"/>
    </w:p>
    <w:p w14:paraId="1F260EFD" w14:textId="77777777" w:rsidR="008B197E" w:rsidRDefault="008B197E">
      <w:pPr>
        <w:pStyle w:val="References"/>
        <w:numPr>
          <w:ilvl w:val="0"/>
          <w:numId w:val="0"/>
        </w:numPr>
      </w:pPr>
    </w:p>
    <w:p w14:paraId="1219CC7D" w14:textId="77777777" w:rsidR="008B197E" w:rsidRDefault="008B197E">
      <w:pPr>
        <w:pStyle w:val="References"/>
        <w:numPr>
          <w:ilvl w:val="0"/>
          <w:numId w:val="0"/>
        </w:numPr>
        <w:ind w:left="360" w:hanging="360"/>
      </w:pPr>
    </w:p>
    <w:p w14:paraId="02C6A351" w14:textId="77777777" w:rsidR="008B197E" w:rsidRDefault="008B197E" w:rsidP="007D436D">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14490877" w14:textId="56D88FFB" w:rsidR="00354AEF" w:rsidRDefault="00354AEF" w:rsidP="00354AEF">
      <w:pPr>
        <w:pStyle w:val="Paper-Title"/>
        <w:ind w:left="360"/>
        <w:jc w:val="both"/>
      </w:pPr>
    </w:p>
    <w:p w14:paraId="57DFE251" w14:textId="77777777" w:rsidR="00354AEF" w:rsidRPr="00354AEF" w:rsidRDefault="00354AEF" w:rsidP="00354AEF"/>
    <w:p w14:paraId="11F63F60" w14:textId="77777777" w:rsidR="00354AEF" w:rsidRPr="00354AEF" w:rsidRDefault="00354AEF" w:rsidP="00354AEF"/>
    <w:p w14:paraId="61717EF8" w14:textId="77777777" w:rsidR="00354AEF" w:rsidRPr="00354AEF" w:rsidRDefault="00354AEF" w:rsidP="00354AEF"/>
    <w:p w14:paraId="38DE1141" w14:textId="77777777" w:rsidR="00354AEF" w:rsidRPr="00354AEF" w:rsidRDefault="00354AEF" w:rsidP="00354AEF"/>
    <w:p w14:paraId="11D6C826" w14:textId="77777777" w:rsidR="00354AEF" w:rsidRPr="00354AEF" w:rsidRDefault="00354AEF" w:rsidP="00354AEF"/>
    <w:p w14:paraId="76295F2C" w14:textId="77777777" w:rsidR="00354AEF" w:rsidRPr="00354AEF" w:rsidRDefault="00354AEF" w:rsidP="00354AEF"/>
    <w:p w14:paraId="09FF6D9B" w14:textId="77777777" w:rsidR="00354AEF" w:rsidRPr="00354AEF" w:rsidRDefault="00354AEF" w:rsidP="00354AEF"/>
    <w:p w14:paraId="0C184272" w14:textId="77777777" w:rsidR="008B197E" w:rsidRPr="00354AEF" w:rsidRDefault="008B197E" w:rsidP="00354AEF"/>
    <w:sectPr w:rsidR="008B197E" w:rsidRPr="00354AEF" w:rsidSect="003B4153">
      <w:type w:val="continuous"/>
      <w:pgSz w:w="12240" w:h="15840" w:code="1"/>
      <w:pgMar w:top="1080" w:right="1080" w:bottom="1440" w:left="108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ulat Gabbasov" w:date="2015-06-30T08:59:00Z" w:initials="BG">
    <w:p w14:paraId="0D57E87D" w14:textId="6FF2B1BE" w:rsidR="00AE5521" w:rsidRDefault="00AE5521">
      <w:pPr>
        <w:pStyle w:val="CommentText"/>
      </w:pPr>
      <w:r>
        <w:rPr>
          <w:rStyle w:val="CommentReference"/>
        </w:rPr>
        <w:annotationRef/>
      </w:r>
      <w:r>
        <w:t>We can talk more about assumptions that PCA makes (Normal Distribution) and why is it applicable or not</w:t>
      </w:r>
    </w:p>
  </w:comment>
  <w:comment w:id="1" w:author="Bulat Gabbasov" w:date="2015-06-30T09:56:00Z" w:initials="BG">
    <w:p w14:paraId="5575F99A" w14:textId="4496B94E" w:rsidR="00AE5521" w:rsidRDefault="00AE5521">
      <w:pPr>
        <w:pStyle w:val="CommentText"/>
      </w:pPr>
      <w:r>
        <w:rPr>
          <w:rStyle w:val="CommentReference"/>
        </w:rPr>
        <w:annotationRef/>
      </w:r>
      <w:r>
        <w:t>Can you provide the source?</w:t>
      </w:r>
    </w:p>
  </w:comment>
  <w:comment w:id="3" w:author="Bulat Gabbasov" w:date="2015-06-30T08:56:00Z" w:initials="BG">
    <w:p w14:paraId="37EEB60C" w14:textId="3ADCB0C7" w:rsidR="00AE5521" w:rsidRDefault="00AE5521">
      <w:pPr>
        <w:pStyle w:val="CommentText"/>
      </w:pPr>
      <w:r>
        <w:rPr>
          <w:rStyle w:val="CommentReference"/>
        </w:rPr>
        <w:annotationRef/>
      </w:r>
      <w:r>
        <w:t>63 or 65?</w:t>
      </w:r>
    </w:p>
  </w:comment>
  <w:comment w:id="4" w:author="Bulat Gabbasov" w:date="2015-06-30T08:58:00Z" w:initials="BG">
    <w:p w14:paraId="3F76A220" w14:textId="589954D2" w:rsidR="00AE5521" w:rsidRDefault="00AE5521">
      <w:pPr>
        <w:pStyle w:val="CommentText"/>
      </w:pPr>
      <w:r>
        <w:rPr>
          <w:rStyle w:val="CommentReference"/>
        </w:rPr>
        <w:annotationRef/>
      </w:r>
      <w:r>
        <w:t>It is good, I think. Because we reduced dimensionality without significant effect on accuracy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39FC9" w14:textId="77777777" w:rsidR="00AE5521" w:rsidRDefault="00AE5521">
      <w:r>
        <w:separator/>
      </w:r>
    </w:p>
  </w:endnote>
  <w:endnote w:type="continuationSeparator" w:id="0">
    <w:p w14:paraId="3A7E80BA" w14:textId="77777777" w:rsidR="00AE5521" w:rsidRDefault="00AE5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auto"/>
    <w:pitch w:val="variable"/>
    <w:sig w:usb0="00001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91E7E" w14:textId="77777777" w:rsidR="00AE5521" w:rsidRDefault="00AE55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A3A0B6" w14:textId="77777777" w:rsidR="00AE5521" w:rsidRDefault="00AE55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D6D17" w14:textId="77777777" w:rsidR="00AE5521" w:rsidRDefault="00AE5521">
      <w:r>
        <w:separator/>
      </w:r>
    </w:p>
  </w:footnote>
  <w:footnote w:type="continuationSeparator" w:id="0">
    <w:p w14:paraId="2E6E1A3E" w14:textId="77777777" w:rsidR="00AE5521" w:rsidRDefault="00AE55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D0B"/>
    <w:rsid w:val="0000100F"/>
    <w:rsid w:val="000152EF"/>
    <w:rsid w:val="00016D54"/>
    <w:rsid w:val="00021CF3"/>
    <w:rsid w:val="000355F6"/>
    <w:rsid w:val="0005492A"/>
    <w:rsid w:val="00066EB8"/>
    <w:rsid w:val="0009634A"/>
    <w:rsid w:val="001378B9"/>
    <w:rsid w:val="00156FB7"/>
    <w:rsid w:val="001578EE"/>
    <w:rsid w:val="00172159"/>
    <w:rsid w:val="001730F9"/>
    <w:rsid w:val="001E4A9D"/>
    <w:rsid w:val="00247CAC"/>
    <w:rsid w:val="00267AC3"/>
    <w:rsid w:val="00280BC0"/>
    <w:rsid w:val="002B08D3"/>
    <w:rsid w:val="002B7B7D"/>
    <w:rsid w:val="002D3C0C"/>
    <w:rsid w:val="002D6A57"/>
    <w:rsid w:val="003214E0"/>
    <w:rsid w:val="00354AEF"/>
    <w:rsid w:val="00375299"/>
    <w:rsid w:val="003B4153"/>
    <w:rsid w:val="003C1513"/>
    <w:rsid w:val="003E3258"/>
    <w:rsid w:val="004049C9"/>
    <w:rsid w:val="00407401"/>
    <w:rsid w:val="00432A0A"/>
    <w:rsid w:val="004640F0"/>
    <w:rsid w:val="00467BB3"/>
    <w:rsid w:val="00474255"/>
    <w:rsid w:val="004D0C31"/>
    <w:rsid w:val="004F38B6"/>
    <w:rsid w:val="00515962"/>
    <w:rsid w:val="005502B9"/>
    <w:rsid w:val="00551C5C"/>
    <w:rsid w:val="005635A1"/>
    <w:rsid w:val="00571CED"/>
    <w:rsid w:val="00582EA0"/>
    <w:rsid w:val="005842F9"/>
    <w:rsid w:val="00585822"/>
    <w:rsid w:val="005B5A39"/>
    <w:rsid w:val="005B6A93"/>
    <w:rsid w:val="005F1288"/>
    <w:rsid w:val="00603A4D"/>
    <w:rsid w:val="0061710B"/>
    <w:rsid w:val="00622F1A"/>
    <w:rsid w:val="0062758A"/>
    <w:rsid w:val="006417C3"/>
    <w:rsid w:val="0068547D"/>
    <w:rsid w:val="0069356A"/>
    <w:rsid w:val="006A044B"/>
    <w:rsid w:val="006A1FA3"/>
    <w:rsid w:val="006A3DF2"/>
    <w:rsid w:val="006C043B"/>
    <w:rsid w:val="006C7478"/>
    <w:rsid w:val="006D451E"/>
    <w:rsid w:val="006F0395"/>
    <w:rsid w:val="006F66A1"/>
    <w:rsid w:val="00793CDA"/>
    <w:rsid w:val="00793DF2"/>
    <w:rsid w:val="007B21FD"/>
    <w:rsid w:val="007B770D"/>
    <w:rsid w:val="007C08CF"/>
    <w:rsid w:val="007C3600"/>
    <w:rsid w:val="007D436D"/>
    <w:rsid w:val="008536AF"/>
    <w:rsid w:val="00863054"/>
    <w:rsid w:val="0087467E"/>
    <w:rsid w:val="00883681"/>
    <w:rsid w:val="008B197E"/>
    <w:rsid w:val="00922B65"/>
    <w:rsid w:val="009654F5"/>
    <w:rsid w:val="00984119"/>
    <w:rsid w:val="009B701B"/>
    <w:rsid w:val="009F334B"/>
    <w:rsid w:val="00A105B5"/>
    <w:rsid w:val="00A52035"/>
    <w:rsid w:val="00A64E13"/>
    <w:rsid w:val="00A66E61"/>
    <w:rsid w:val="00AB1FD3"/>
    <w:rsid w:val="00AE2664"/>
    <w:rsid w:val="00AE3079"/>
    <w:rsid w:val="00AE5521"/>
    <w:rsid w:val="00AF354B"/>
    <w:rsid w:val="00B01A72"/>
    <w:rsid w:val="00B12911"/>
    <w:rsid w:val="00B20D05"/>
    <w:rsid w:val="00B30709"/>
    <w:rsid w:val="00B43A35"/>
    <w:rsid w:val="00B5194F"/>
    <w:rsid w:val="00B96179"/>
    <w:rsid w:val="00BB4761"/>
    <w:rsid w:val="00BC430C"/>
    <w:rsid w:val="00BF3697"/>
    <w:rsid w:val="00C11D2A"/>
    <w:rsid w:val="00C27EDB"/>
    <w:rsid w:val="00C303A5"/>
    <w:rsid w:val="00C30A5C"/>
    <w:rsid w:val="00C61DB3"/>
    <w:rsid w:val="00C735C4"/>
    <w:rsid w:val="00C84F25"/>
    <w:rsid w:val="00CB4646"/>
    <w:rsid w:val="00CC7ADE"/>
    <w:rsid w:val="00CD37AA"/>
    <w:rsid w:val="00CD7EC6"/>
    <w:rsid w:val="00CF37A9"/>
    <w:rsid w:val="00D3292B"/>
    <w:rsid w:val="00D448D2"/>
    <w:rsid w:val="00DA70EA"/>
    <w:rsid w:val="00DB4465"/>
    <w:rsid w:val="00E052DB"/>
    <w:rsid w:val="00E26518"/>
    <w:rsid w:val="00E3178B"/>
    <w:rsid w:val="00EB3AF1"/>
    <w:rsid w:val="00EB4FDA"/>
    <w:rsid w:val="00EC1F6A"/>
    <w:rsid w:val="00EC67C6"/>
    <w:rsid w:val="00ED3D93"/>
    <w:rsid w:val="00EE0B0D"/>
    <w:rsid w:val="00EE2202"/>
    <w:rsid w:val="00EF6831"/>
    <w:rsid w:val="00F17DE6"/>
    <w:rsid w:val="00F27489"/>
    <w:rsid w:val="00F5619A"/>
    <w:rsid w:val="00F5757F"/>
    <w:rsid w:val="00F67FCE"/>
    <w:rsid w:val="00F769BA"/>
    <w:rsid w:val="00F96495"/>
    <w:rsid w:val="00FB1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regrouptable v:ext="edit">
        <o:entry new="1" old="0"/>
        <o:entry new="2" old="0"/>
      </o:regrouptable>
    </o:shapelayout>
  </w:shapeDefaults>
  <w:decimalSymbol w:val="."/>
  <w:listSeparator w:val=","/>
  <w14:docId w14:val="7014C7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BalloonText">
    <w:name w:val="Balloon Text"/>
    <w:basedOn w:val="Normal"/>
    <w:link w:val="BalloonTextChar"/>
    <w:rsid w:val="004F38B6"/>
    <w:pPr>
      <w:spacing w:after="0"/>
    </w:pPr>
    <w:rPr>
      <w:rFonts w:ascii="Lucida Grande" w:hAnsi="Lucida Grande"/>
      <w:szCs w:val="18"/>
    </w:rPr>
  </w:style>
  <w:style w:type="character" w:customStyle="1" w:styleId="BalloonTextChar">
    <w:name w:val="Balloon Text Char"/>
    <w:basedOn w:val="DefaultParagraphFont"/>
    <w:link w:val="BalloonText"/>
    <w:rsid w:val="004F38B6"/>
    <w:rPr>
      <w:rFonts w:ascii="Lucida Grande" w:hAnsi="Lucida Grande"/>
      <w:sz w:val="18"/>
      <w:szCs w:val="18"/>
    </w:rPr>
  </w:style>
  <w:style w:type="character" w:customStyle="1" w:styleId="Heading1Char">
    <w:name w:val="Heading 1 Char"/>
    <w:basedOn w:val="DefaultParagraphFont"/>
    <w:link w:val="Heading1"/>
    <w:uiPriority w:val="9"/>
    <w:rsid w:val="004F38B6"/>
    <w:rPr>
      <w:b/>
      <w:kern w:val="28"/>
      <w:sz w:val="24"/>
    </w:rPr>
  </w:style>
  <w:style w:type="paragraph" w:styleId="Bibliography">
    <w:name w:val="Bibliography"/>
    <w:basedOn w:val="Normal"/>
    <w:next w:val="Normal"/>
    <w:uiPriority w:val="37"/>
    <w:unhideWhenUsed/>
    <w:rsid w:val="004F38B6"/>
  </w:style>
  <w:style w:type="character" w:styleId="PlaceholderText">
    <w:name w:val="Placeholder Text"/>
    <w:basedOn w:val="DefaultParagraphFont"/>
    <w:uiPriority w:val="99"/>
    <w:semiHidden/>
    <w:rsid w:val="00267AC3"/>
    <w:rPr>
      <w:color w:val="808080"/>
    </w:rPr>
  </w:style>
  <w:style w:type="table" w:styleId="TableGrid">
    <w:name w:val="Table Grid"/>
    <w:basedOn w:val="TableNormal"/>
    <w:rsid w:val="005159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6A3DF2"/>
    <w:rPr>
      <w:sz w:val="18"/>
      <w:szCs w:val="18"/>
    </w:rPr>
  </w:style>
  <w:style w:type="paragraph" w:styleId="CommentText">
    <w:name w:val="annotation text"/>
    <w:basedOn w:val="Normal"/>
    <w:link w:val="CommentTextChar"/>
    <w:semiHidden/>
    <w:unhideWhenUsed/>
    <w:rsid w:val="006A3DF2"/>
    <w:rPr>
      <w:sz w:val="24"/>
      <w:szCs w:val="24"/>
    </w:rPr>
  </w:style>
  <w:style w:type="character" w:customStyle="1" w:styleId="CommentTextChar">
    <w:name w:val="Comment Text Char"/>
    <w:basedOn w:val="DefaultParagraphFont"/>
    <w:link w:val="CommentText"/>
    <w:semiHidden/>
    <w:rsid w:val="006A3DF2"/>
    <w:rPr>
      <w:sz w:val="24"/>
      <w:szCs w:val="24"/>
    </w:rPr>
  </w:style>
  <w:style w:type="paragraph" w:styleId="CommentSubject">
    <w:name w:val="annotation subject"/>
    <w:basedOn w:val="CommentText"/>
    <w:next w:val="CommentText"/>
    <w:link w:val="CommentSubjectChar"/>
    <w:semiHidden/>
    <w:unhideWhenUsed/>
    <w:rsid w:val="006A3DF2"/>
    <w:rPr>
      <w:b/>
      <w:bCs/>
      <w:sz w:val="20"/>
      <w:szCs w:val="20"/>
    </w:rPr>
  </w:style>
  <w:style w:type="character" w:customStyle="1" w:styleId="CommentSubjectChar">
    <w:name w:val="Comment Subject Char"/>
    <w:basedOn w:val="CommentTextChar"/>
    <w:link w:val="CommentSubject"/>
    <w:semiHidden/>
    <w:rsid w:val="006A3DF2"/>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BalloonText">
    <w:name w:val="Balloon Text"/>
    <w:basedOn w:val="Normal"/>
    <w:link w:val="BalloonTextChar"/>
    <w:rsid w:val="004F38B6"/>
    <w:pPr>
      <w:spacing w:after="0"/>
    </w:pPr>
    <w:rPr>
      <w:rFonts w:ascii="Lucida Grande" w:hAnsi="Lucida Grande"/>
      <w:szCs w:val="18"/>
    </w:rPr>
  </w:style>
  <w:style w:type="character" w:customStyle="1" w:styleId="BalloonTextChar">
    <w:name w:val="Balloon Text Char"/>
    <w:basedOn w:val="DefaultParagraphFont"/>
    <w:link w:val="BalloonText"/>
    <w:rsid w:val="004F38B6"/>
    <w:rPr>
      <w:rFonts w:ascii="Lucida Grande" w:hAnsi="Lucida Grande"/>
      <w:sz w:val="18"/>
      <w:szCs w:val="18"/>
    </w:rPr>
  </w:style>
  <w:style w:type="character" w:customStyle="1" w:styleId="Heading1Char">
    <w:name w:val="Heading 1 Char"/>
    <w:basedOn w:val="DefaultParagraphFont"/>
    <w:link w:val="Heading1"/>
    <w:uiPriority w:val="9"/>
    <w:rsid w:val="004F38B6"/>
    <w:rPr>
      <w:b/>
      <w:kern w:val="28"/>
      <w:sz w:val="24"/>
    </w:rPr>
  </w:style>
  <w:style w:type="paragraph" w:styleId="Bibliography">
    <w:name w:val="Bibliography"/>
    <w:basedOn w:val="Normal"/>
    <w:next w:val="Normal"/>
    <w:uiPriority w:val="37"/>
    <w:unhideWhenUsed/>
    <w:rsid w:val="004F38B6"/>
  </w:style>
  <w:style w:type="character" w:styleId="PlaceholderText">
    <w:name w:val="Placeholder Text"/>
    <w:basedOn w:val="DefaultParagraphFont"/>
    <w:uiPriority w:val="99"/>
    <w:semiHidden/>
    <w:rsid w:val="00267AC3"/>
    <w:rPr>
      <w:color w:val="808080"/>
    </w:rPr>
  </w:style>
  <w:style w:type="table" w:styleId="TableGrid">
    <w:name w:val="Table Grid"/>
    <w:basedOn w:val="TableNormal"/>
    <w:rsid w:val="005159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6A3DF2"/>
    <w:rPr>
      <w:sz w:val="18"/>
      <w:szCs w:val="18"/>
    </w:rPr>
  </w:style>
  <w:style w:type="paragraph" w:styleId="CommentText">
    <w:name w:val="annotation text"/>
    <w:basedOn w:val="Normal"/>
    <w:link w:val="CommentTextChar"/>
    <w:semiHidden/>
    <w:unhideWhenUsed/>
    <w:rsid w:val="006A3DF2"/>
    <w:rPr>
      <w:sz w:val="24"/>
      <w:szCs w:val="24"/>
    </w:rPr>
  </w:style>
  <w:style w:type="character" w:customStyle="1" w:styleId="CommentTextChar">
    <w:name w:val="Comment Text Char"/>
    <w:basedOn w:val="DefaultParagraphFont"/>
    <w:link w:val="CommentText"/>
    <w:semiHidden/>
    <w:rsid w:val="006A3DF2"/>
    <w:rPr>
      <w:sz w:val="24"/>
      <w:szCs w:val="24"/>
    </w:rPr>
  </w:style>
  <w:style w:type="paragraph" w:styleId="CommentSubject">
    <w:name w:val="annotation subject"/>
    <w:basedOn w:val="CommentText"/>
    <w:next w:val="CommentText"/>
    <w:link w:val="CommentSubjectChar"/>
    <w:semiHidden/>
    <w:unhideWhenUsed/>
    <w:rsid w:val="006A3DF2"/>
    <w:rPr>
      <w:b/>
      <w:bCs/>
      <w:sz w:val="20"/>
      <w:szCs w:val="20"/>
    </w:rPr>
  </w:style>
  <w:style w:type="character" w:customStyle="1" w:styleId="CommentSubjectChar">
    <w:name w:val="Comment Subject Char"/>
    <w:basedOn w:val="CommentTextChar"/>
    <w:link w:val="CommentSubject"/>
    <w:semiHidden/>
    <w:rsid w:val="006A3DF2"/>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273102">
      <w:bodyDiv w:val="1"/>
      <w:marLeft w:val="0"/>
      <w:marRight w:val="0"/>
      <w:marTop w:val="0"/>
      <w:marBottom w:val="0"/>
      <w:divBdr>
        <w:top w:val="none" w:sz="0" w:space="0" w:color="auto"/>
        <w:left w:val="none" w:sz="0" w:space="0" w:color="auto"/>
        <w:bottom w:val="none" w:sz="0" w:space="0" w:color="auto"/>
        <w:right w:val="none" w:sz="0" w:space="0" w:color="auto"/>
      </w:divBdr>
    </w:div>
    <w:div w:id="675884254">
      <w:bodyDiv w:val="1"/>
      <w:marLeft w:val="0"/>
      <w:marRight w:val="0"/>
      <w:marTop w:val="0"/>
      <w:marBottom w:val="0"/>
      <w:divBdr>
        <w:top w:val="none" w:sz="0" w:space="0" w:color="auto"/>
        <w:left w:val="none" w:sz="0" w:space="0" w:color="auto"/>
        <w:bottom w:val="none" w:sz="0" w:space="0" w:color="auto"/>
        <w:right w:val="none" w:sz="0" w:space="0" w:color="auto"/>
      </w:divBdr>
    </w:div>
    <w:div w:id="824202831">
      <w:bodyDiv w:val="1"/>
      <w:marLeft w:val="0"/>
      <w:marRight w:val="0"/>
      <w:marTop w:val="0"/>
      <w:marBottom w:val="0"/>
      <w:divBdr>
        <w:top w:val="none" w:sz="0" w:space="0" w:color="auto"/>
        <w:left w:val="none" w:sz="0" w:space="0" w:color="auto"/>
        <w:bottom w:val="none" w:sz="0" w:space="0" w:color="auto"/>
        <w:right w:val="none" w:sz="0" w:space="0" w:color="auto"/>
      </w:divBdr>
      <w:divsChild>
        <w:div w:id="1873299158">
          <w:marLeft w:val="0"/>
          <w:marRight w:val="0"/>
          <w:marTop w:val="0"/>
          <w:marBottom w:val="0"/>
          <w:divBdr>
            <w:top w:val="none" w:sz="0" w:space="0" w:color="auto"/>
            <w:left w:val="none" w:sz="0" w:space="0" w:color="auto"/>
            <w:bottom w:val="none" w:sz="0" w:space="0" w:color="auto"/>
            <w:right w:val="none" w:sz="0" w:space="0" w:color="auto"/>
          </w:divBdr>
        </w:div>
        <w:div w:id="367728693">
          <w:marLeft w:val="0"/>
          <w:marRight w:val="0"/>
          <w:marTop w:val="0"/>
          <w:marBottom w:val="0"/>
          <w:divBdr>
            <w:top w:val="none" w:sz="0" w:space="0" w:color="auto"/>
            <w:left w:val="none" w:sz="0" w:space="0" w:color="auto"/>
            <w:bottom w:val="none" w:sz="0" w:space="0" w:color="auto"/>
            <w:right w:val="none" w:sz="0" w:space="0" w:color="auto"/>
          </w:divBdr>
        </w:div>
      </w:divsChild>
    </w:div>
    <w:div w:id="1249264800">
      <w:bodyDiv w:val="1"/>
      <w:marLeft w:val="0"/>
      <w:marRight w:val="0"/>
      <w:marTop w:val="0"/>
      <w:marBottom w:val="0"/>
      <w:divBdr>
        <w:top w:val="none" w:sz="0" w:space="0" w:color="auto"/>
        <w:left w:val="none" w:sz="0" w:space="0" w:color="auto"/>
        <w:bottom w:val="none" w:sz="0" w:space="0" w:color="auto"/>
        <w:right w:val="none" w:sz="0" w:space="0" w:color="auto"/>
      </w:divBdr>
      <w:divsChild>
        <w:div w:id="154761893">
          <w:marLeft w:val="0"/>
          <w:marRight w:val="0"/>
          <w:marTop w:val="0"/>
          <w:marBottom w:val="0"/>
          <w:divBdr>
            <w:top w:val="none" w:sz="0" w:space="0" w:color="auto"/>
            <w:left w:val="none" w:sz="0" w:space="0" w:color="auto"/>
            <w:bottom w:val="none" w:sz="0" w:space="0" w:color="auto"/>
            <w:right w:val="none" w:sz="0" w:space="0" w:color="auto"/>
          </w:divBdr>
          <w:divsChild>
            <w:div w:id="432013522">
              <w:marLeft w:val="0"/>
              <w:marRight w:val="0"/>
              <w:marTop w:val="0"/>
              <w:marBottom w:val="0"/>
              <w:divBdr>
                <w:top w:val="none" w:sz="0" w:space="0" w:color="auto"/>
                <w:left w:val="none" w:sz="0" w:space="0" w:color="auto"/>
                <w:bottom w:val="none" w:sz="0" w:space="0" w:color="auto"/>
                <w:right w:val="none" w:sz="0" w:space="0" w:color="auto"/>
              </w:divBdr>
            </w:div>
            <w:div w:id="283997795">
              <w:marLeft w:val="0"/>
              <w:marRight w:val="0"/>
              <w:marTop w:val="0"/>
              <w:marBottom w:val="0"/>
              <w:divBdr>
                <w:top w:val="none" w:sz="0" w:space="0" w:color="auto"/>
                <w:left w:val="none" w:sz="0" w:space="0" w:color="auto"/>
                <w:bottom w:val="none" w:sz="0" w:space="0" w:color="auto"/>
                <w:right w:val="none" w:sz="0" w:space="0" w:color="auto"/>
              </w:divBdr>
            </w:div>
            <w:div w:id="1375352988">
              <w:marLeft w:val="0"/>
              <w:marRight w:val="0"/>
              <w:marTop w:val="0"/>
              <w:marBottom w:val="0"/>
              <w:divBdr>
                <w:top w:val="none" w:sz="0" w:space="0" w:color="auto"/>
                <w:left w:val="none" w:sz="0" w:space="0" w:color="auto"/>
                <w:bottom w:val="none" w:sz="0" w:space="0" w:color="auto"/>
                <w:right w:val="none" w:sz="0" w:space="0" w:color="auto"/>
              </w:divBdr>
            </w:div>
            <w:div w:id="1339193903">
              <w:marLeft w:val="0"/>
              <w:marRight w:val="0"/>
              <w:marTop w:val="0"/>
              <w:marBottom w:val="0"/>
              <w:divBdr>
                <w:top w:val="none" w:sz="0" w:space="0" w:color="auto"/>
                <w:left w:val="none" w:sz="0" w:space="0" w:color="auto"/>
                <w:bottom w:val="none" w:sz="0" w:space="0" w:color="auto"/>
                <w:right w:val="none" w:sz="0" w:space="0" w:color="auto"/>
              </w:divBdr>
            </w:div>
            <w:div w:id="302077565">
              <w:marLeft w:val="0"/>
              <w:marRight w:val="0"/>
              <w:marTop w:val="0"/>
              <w:marBottom w:val="0"/>
              <w:divBdr>
                <w:top w:val="none" w:sz="0" w:space="0" w:color="auto"/>
                <w:left w:val="none" w:sz="0" w:space="0" w:color="auto"/>
                <w:bottom w:val="none" w:sz="0" w:space="0" w:color="auto"/>
                <w:right w:val="none" w:sz="0" w:space="0" w:color="auto"/>
              </w:divBdr>
            </w:div>
            <w:div w:id="517430672">
              <w:marLeft w:val="0"/>
              <w:marRight w:val="0"/>
              <w:marTop w:val="0"/>
              <w:marBottom w:val="0"/>
              <w:divBdr>
                <w:top w:val="none" w:sz="0" w:space="0" w:color="auto"/>
                <w:left w:val="none" w:sz="0" w:space="0" w:color="auto"/>
                <w:bottom w:val="none" w:sz="0" w:space="0" w:color="auto"/>
                <w:right w:val="none" w:sz="0" w:space="0" w:color="auto"/>
              </w:divBdr>
            </w:div>
            <w:div w:id="2774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7259">
      <w:bodyDiv w:val="1"/>
      <w:marLeft w:val="0"/>
      <w:marRight w:val="0"/>
      <w:marTop w:val="0"/>
      <w:marBottom w:val="0"/>
      <w:divBdr>
        <w:top w:val="none" w:sz="0" w:space="0" w:color="auto"/>
        <w:left w:val="none" w:sz="0" w:space="0" w:color="auto"/>
        <w:bottom w:val="none" w:sz="0" w:space="0" w:color="auto"/>
        <w:right w:val="none" w:sz="0" w:space="0" w:color="auto"/>
      </w:divBdr>
    </w:div>
    <w:div w:id="1601836749">
      <w:bodyDiv w:val="1"/>
      <w:marLeft w:val="0"/>
      <w:marRight w:val="0"/>
      <w:marTop w:val="0"/>
      <w:marBottom w:val="0"/>
      <w:divBdr>
        <w:top w:val="none" w:sz="0" w:space="0" w:color="auto"/>
        <w:left w:val="none" w:sz="0" w:space="0" w:color="auto"/>
        <w:bottom w:val="none" w:sz="0" w:space="0" w:color="auto"/>
        <w:right w:val="none" w:sz="0" w:space="0" w:color="auto"/>
      </w:divBdr>
      <w:divsChild>
        <w:div w:id="338853502">
          <w:marLeft w:val="0"/>
          <w:marRight w:val="0"/>
          <w:marTop w:val="0"/>
          <w:marBottom w:val="0"/>
          <w:divBdr>
            <w:top w:val="none" w:sz="0" w:space="0" w:color="auto"/>
            <w:left w:val="none" w:sz="0" w:space="0" w:color="auto"/>
            <w:bottom w:val="none" w:sz="0" w:space="0" w:color="auto"/>
            <w:right w:val="none" w:sz="0" w:space="0" w:color="auto"/>
          </w:divBdr>
        </w:div>
        <w:div w:id="1756514918">
          <w:marLeft w:val="0"/>
          <w:marRight w:val="0"/>
          <w:marTop w:val="0"/>
          <w:marBottom w:val="0"/>
          <w:divBdr>
            <w:top w:val="none" w:sz="0" w:space="0" w:color="auto"/>
            <w:left w:val="none" w:sz="0" w:space="0" w:color="auto"/>
            <w:bottom w:val="none" w:sz="0" w:space="0" w:color="auto"/>
            <w:right w:val="none" w:sz="0" w:space="0" w:color="auto"/>
          </w:divBdr>
        </w:div>
        <w:div w:id="1142889863">
          <w:marLeft w:val="0"/>
          <w:marRight w:val="0"/>
          <w:marTop w:val="0"/>
          <w:marBottom w:val="0"/>
          <w:divBdr>
            <w:top w:val="none" w:sz="0" w:space="0" w:color="auto"/>
            <w:left w:val="none" w:sz="0" w:space="0" w:color="auto"/>
            <w:bottom w:val="none" w:sz="0" w:space="0" w:color="auto"/>
            <w:right w:val="none" w:sz="0" w:space="0" w:color="auto"/>
          </w:divBdr>
        </w:div>
        <w:div w:id="1717118986">
          <w:marLeft w:val="0"/>
          <w:marRight w:val="0"/>
          <w:marTop w:val="0"/>
          <w:marBottom w:val="0"/>
          <w:divBdr>
            <w:top w:val="none" w:sz="0" w:space="0" w:color="auto"/>
            <w:left w:val="none" w:sz="0" w:space="0" w:color="auto"/>
            <w:bottom w:val="none" w:sz="0" w:space="0" w:color="auto"/>
            <w:right w:val="none" w:sz="0" w:space="0" w:color="auto"/>
          </w:divBdr>
        </w:div>
        <w:div w:id="572473309">
          <w:marLeft w:val="0"/>
          <w:marRight w:val="0"/>
          <w:marTop w:val="0"/>
          <w:marBottom w:val="0"/>
          <w:divBdr>
            <w:top w:val="none" w:sz="0" w:space="0" w:color="auto"/>
            <w:left w:val="none" w:sz="0" w:space="0" w:color="auto"/>
            <w:bottom w:val="none" w:sz="0" w:space="0" w:color="auto"/>
            <w:right w:val="none" w:sz="0" w:space="0" w:color="auto"/>
          </w:divBdr>
        </w:div>
        <w:div w:id="212695535">
          <w:marLeft w:val="0"/>
          <w:marRight w:val="0"/>
          <w:marTop w:val="0"/>
          <w:marBottom w:val="0"/>
          <w:divBdr>
            <w:top w:val="none" w:sz="0" w:space="0" w:color="auto"/>
            <w:left w:val="none" w:sz="0" w:space="0" w:color="auto"/>
            <w:bottom w:val="none" w:sz="0" w:space="0" w:color="auto"/>
            <w:right w:val="none" w:sz="0" w:space="0" w:color="auto"/>
          </w:divBdr>
        </w:div>
        <w:div w:id="1632784873">
          <w:marLeft w:val="0"/>
          <w:marRight w:val="0"/>
          <w:marTop w:val="0"/>
          <w:marBottom w:val="0"/>
          <w:divBdr>
            <w:top w:val="none" w:sz="0" w:space="0" w:color="auto"/>
            <w:left w:val="none" w:sz="0" w:space="0" w:color="auto"/>
            <w:bottom w:val="none" w:sz="0" w:space="0" w:color="auto"/>
            <w:right w:val="none" w:sz="0" w:space="0" w:color="auto"/>
          </w:divBdr>
        </w:div>
        <w:div w:id="2125150664">
          <w:marLeft w:val="0"/>
          <w:marRight w:val="0"/>
          <w:marTop w:val="0"/>
          <w:marBottom w:val="0"/>
          <w:divBdr>
            <w:top w:val="none" w:sz="0" w:space="0" w:color="auto"/>
            <w:left w:val="none" w:sz="0" w:space="0" w:color="auto"/>
            <w:bottom w:val="none" w:sz="0" w:space="0" w:color="auto"/>
            <w:right w:val="none" w:sz="0" w:space="0" w:color="auto"/>
          </w:divBdr>
        </w:div>
        <w:div w:id="1229682850">
          <w:marLeft w:val="0"/>
          <w:marRight w:val="0"/>
          <w:marTop w:val="0"/>
          <w:marBottom w:val="0"/>
          <w:divBdr>
            <w:top w:val="none" w:sz="0" w:space="0" w:color="auto"/>
            <w:left w:val="none" w:sz="0" w:space="0" w:color="auto"/>
            <w:bottom w:val="none" w:sz="0" w:space="0" w:color="auto"/>
            <w:right w:val="none" w:sz="0" w:space="0" w:color="auto"/>
          </w:divBdr>
        </w:div>
        <w:div w:id="48110684">
          <w:marLeft w:val="0"/>
          <w:marRight w:val="0"/>
          <w:marTop w:val="0"/>
          <w:marBottom w:val="0"/>
          <w:divBdr>
            <w:top w:val="none" w:sz="0" w:space="0" w:color="auto"/>
            <w:left w:val="none" w:sz="0" w:space="0" w:color="auto"/>
            <w:bottom w:val="none" w:sz="0" w:space="0" w:color="auto"/>
            <w:right w:val="none" w:sz="0" w:space="0" w:color="auto"/>
          </w:divBdr>
        </w:div>
        <w:div w:id="169683103">
          <w:marLeft w:val="0"/>
          <w:marRight w:val="0"/>
          <w:marTop w:val="0"/>
          <w:marBottom w:val="0"/>
          <w:divBdr>
            <w:top w:val="none" w:sz="0" w:space="0" w:color="auto"/>
            <w:left w:val="none" w:sz="0" w:space="0" w:color="auto"/>
            <w:bottom w:val="none" w:sz="0" w:space="0" w:color="auto"/>
            <w:right w:val="none" w:sz="0" w:space="0" w:color="auto"/>
          </w:divBdr>
        </w:div>
      </w:divsChild>
    </w:div>
    <w:div w:id="1828786124">
      <w:bodyDiv w:val="1"/>
      <w:marLeft w:val="0"/>
      <w:marRight w:val="0"/>
      <w:marTop w:val="0"/>
      <w:marBottom w:val="0"/>
      <w:divBdr>
        <w:top w:val="none" w:sz="0" w:space="0" w:color="auto"/>
        <w:left w:val="none" w:sz="0" w:space="0" w:color="auto"/>
        <w:bottom w:val="none" w:sz="0" w:space="0" w:color="auto"/>
        <w:right w:val="none" w:sz="0" w:space="0" w:color="auto"/>
      </w:divBdr>
      <w:divsChild>
        <w:div w:id="1289239429">
          <w:marLeft w:val="0"/>
          <w:marRight w:val="0"/>
          <w:marTop w:val="0"/>
          <w:marBottom w:val="0"/>
          <w:divBdr>
            <w:top w:val="none" w:sz="0" w:space="0" w:color="auto"/>
            <w:left w:val="none" w:sz="0" w:space="0" w:color="auto"/>
            <w:bottom w:val="none" w:sz="0" w:space="0" w:color="auto"/>
            <w:right w:val="none" w:sz="0" w:space="0" w:color="auto"/>
          </w:divBdr>
          <w:divsChild>
            <w:div w:id="1126315548">
              <w:marLeft w:val="0"/>
              <w:marRight w:val="0"/>
              <w:marTop w:val="0"/>
              <w:marBottom w:val="0"/>
              <w:divBdr>
                <w:top w:val="none" w:sz="0" w:space="0" w:color="auto"/>
                <w:left w:val="none" w:sz="0" w:space="0" w:color="auto"/>
                <w:bottom w:val="none" w:sz="0" w:space="0" w:color="auto"/>
                <w:right w:val="none" w:sz="0" w:space="0" w:color="auto"/>
              </w:divBdr>
            </w:div>
            <w:div w:id="2013099206">
              <w:marLeft w:val="0"/>
              <w:marRight w:val="0"/>
              <w:marTop w:val="0"/>
              <w:marBottom w:val="0"/>
              <w:divBdr>
                <w:top w:val="none" w:sz="0" w:space="0" w:color="auto"/>
                <w:left w:val="none" w:sz="0" w:space="0" w:color="auto"/>
                <w:bottom w:val="none" w:sz="0" w:space="0" w:color="auto"/>
                <w:right w:val="none" w:sz="0" w:space="0" w:color="auto"/>
              </w:divBdr>
            </w:div>
            <w:div w:id="167991013">
              <w:marLeft w:val="0"/>
              <w:marRight w:val="0"/>
              <w:marTop w:val="0"/>
              <w:marBottom w:val="0"/>
              <w:divBdr>
                <w:top w:val="none" w:sz="0" w:space="0" w:color="auto"/>
                <w:left w:val="none" w:sz="0" w:space="0" w:color="auto"/>
                <w:bottom w:val="none" w:sz="0" w:space="0" w:color="auto"/>
                <w:right w:val="none" w:sz="0" w:space="0" w:color="auto"/>
              </w:divBdr>
            </w:div>
            <w:div w:id="909998327">
              <w:marLeft w:val="0"/>
              <w:marRight w:val="0"/>
              <w:marTop w:val="0"/>
              <w:marBottom w:val="0"/>
              <w:divBdr>
                <w:top w:val="none" w:sz="0" w:space="0" w:color="auto"/>
                <w:left w:val="none" w:sz="0" w:space="0" w:color="auto"/>
                <w:bottom w:val="none" w:sz="0" w:space="0" w:color="auto"/>
                <w:right w:val="none" w:sz="0" w:space="0" w:color="auto"/>
              </w:divBdr>
            </w:div>
            <w:div w:id="1374383428">
              <w:marLeft w:val="0"/>
              <w:marRight w:val="0"/>
              <w:marTop w:val="0"/>
              <w:marBottom w:val="0"/>
              <w:divBdr>
                <w:top w:val="none" w:sz="0" w:space="0" w:color="auto"/>
                <w:left w:val="none" w:sz="0" w:space="0" w:color="auto"/>
                <w:bottom w:val="none" w:sz="0" w:space="0" w:color="auto"/>
                <w:right w:val="none" w:sz="0" w:space="0" w:color="auto"/>
              </w:divBdr>
            </w:div>
            <w:div w:id="2132049026">
              <w:marLeft w:val="0"/>
              <w:marRight w:val="0"/>
              <w:marTop w:val="0"/>
              <w:marBottom w:val="0"/>
              <w:divBdr>
                <w:top w:val="none" w:sz="0" w:space="0" w:color="auto"/>
                <w:left w:val="none" w:sz="0" w:space="0" w:color="auto"/>
                <w:bottom w:val="none" w:sz="0" w:space="0" w:color="auto"/>
                <w:right w:val="none" w:sz="0" w:space="0" w:color="auto"/>
              </w:divBdr>
            </w:div>
            <w:div w:id="8408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962">
      <w:bodyDiv w:val="1"/>
      <w:marLeft w:val="0"/>
      <w:marRight w:val="0"/>
      <w:marTop w:val="0"/>
      <w:marBottom w:val="0"/>
      <w:divBdr>
        <w:top w:val="none" w:sz="0" w:space="0" w:color="auto"/>
        <w:left w:val="none" w:sz="0" w:space="0" w:color="auto"/>
        <w:bottom w:val="none" w:sz="0" w:space="0" w:color="auto"/>
        <w:right w:val="none" w:sz="0" w:space="0" w:color="auto"/>
      </w:divBdr>
      <w:divsChild>
        <w:div w:id="1234701860">
          <w:marLeft w:val="0"/>
          <w:marRight w:val="0"/>
          <w:marTop w:val="0"/>
          <w:marBottom w:val="0"/>
          <w:divBdr>
            <w:top w:val="none" w:sz="0" w:space="0" w:color="auto"/>
            <w:left w:val="none" w:sz="0" w:space="0" w:color="auto"/>
            <w:bottom w:val="none" w:sz="0" w:space="0" w:color="auto"/>
            <w:right w:val="none" w:sz="0" w:space="0" w:color="auto"/>
          </w:divBdr>
        </w:div>
        <w:div w:id="205141328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istevens@andrew.cmu.edu" TargetMode="External"/><Relationship Id="rId12" Type="http://schemas.openxmlformats.org/officeDocument/2006/relationships/comments" Target="comments.xml"/><Relationship Id="rId13" Type="http://schemas.openxmlformats.org/officeDocument/2006/relationships/image" Target="media/image1.png"/><Relationship Id="rId14" Type="http://schemas.openxmlformats.org/officeDocument/2006/relationships/hyperlink" Target="http://www.cs.cmu.edu/%7Et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mailto:bgabbaso@andrew.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Jas03</b:Tag>
    <b:SourceType>JournalArticle</b:SourceType>
    <b:Guid>{243B3F47-4535-A749-98DE-4E0FC339AF25}</b:Guid>
    <b:Title>Tackling the Poor Assumptions of Naive Bayes Text Classifiers</b:Title>
    <b:Year>2003</b:Year>
    <b:Pages>616--623</b:Pages>
    <b:Author>
      <b:Author>
        <b:NameList>
          <b:Person>
            <b:Last>Karger</b:Last>
            <b:First>Jason</b:First>
            <b:Middle>D. M. Rennie and Lawrence Shih and Jaime Teevan and David R.</b:Middle>
          </b:Person>
        </b:NameList>
      </b:Author>
    </b:Author>
    <b:JournalName>In Proceedings of the Twentieth International Conference on Machine Learning</b:JournalName>
    <b:RefOrder>1</b:RefOrder>
  </b:Source>
</b:Sources>
</file>

<file path=customXml/itemProps1.xml><?xml version="1.0" encoding="utf-8"?>
<ds:datastoreItem xmlns:ds="http://schemas.openxmlformats.org/officeDocument/2006/customXml" ds:itemID="{BA236A67-978F-6C42-BCF4-57C30726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2383</Words>
  <Characters>13584</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15936</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Ivana Stevens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Bulat Gabbasov</cp:lastModifiedBy>
  <cp:revision>13</cp:revision>
  <cp:lastPrinted>2011-01-13T07:51:00Z</cp:lastPrinted>
  <dcterms:created xsi:type="dcterms:W3CDTF">2015-06-30T05:35:00Z</dcterms:created>
  <dcterms:modified xsi:type="dcterms:W3CDTF">2015-06-30T16:40:00Z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