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0C6" w:rsidRDefault="00E840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E840C6" w:rsidRDefault="007C5D94">
      <w:pPr>
        <w:jc w:val="center"/>
        <w:rPr>
          <w:b/>
          <w:sz w:val="36"/>
          <w:szCs w:val="36"/>
        </w:rPr>
      </w:pPr>
      <w:r>
        <w:rPr>
          <w:sz w:val="28"/>
          <w:szCs w:val="28"/>
        </w:rPr>
        <w:t>Projektni zadatak iz Statistike</w:t>
      </w:r>
    </w:p>
    <w:p w:rsidR="00E840C6" w:rsidRDefault="007C5D94">
      <w:pPr>
        <w:jc w:val="center"/>
        <w:rPr>
          <w:b/>
        </w:rPr>
      </w:pPr>
      <w:r>
        <w:rPr>
          <w:b/>
          <w:sz w:val="32"/>
          <w:szCs w:val="32"/>
        </w:rPr>
        <w:t xml:space="preserve">Ovisnost ukupnog broja ostvarenih bodova na </w:t>
      </w:r>
      <w:r>
        <w:rPr>
          <w:b/>
          <w:sz w:val="32"/>
          <w:szCs w:val="32"/>
        </w:rPr>
        <w:br/>
        <w:t>kolokvijima iz Difrafa i Intrafa</w:t>
      </w:r>
    </w:p>
    <w:p w:rsidR="00E840C6" w:rsidRDefault="007C5D94">
      <w:pPr>
        <w:jc w:val="center"/>
        <w:rPr>
          <w:sz w:val="28"/>
          <w:szCs w:val="28"/>
        </w:rPr>
      </w:pPr>
      <w:r>
        <w:rPr>
          <w:sz w:val="28"/>
          <w:szCs w:val="28"/>
        </w:rPr>
        <w:t>Karmen Sović, Teo Šestak, Tihana Štifanić, Marina Švoger, Iva Tutiš</w:t>
      </w:r>
    </w:p>
    <w:p w:rsidR="00E840C6" w:rsidRDefault="00E840C6">
      <w:pPr>
        <w:jc w:val="center"/>
      </w:pPr>
    </w:p>
    <w:p w:rsidR="00E840C6" w:rsidRDefault="007C5D94">
      <w:pPr>
        <w:jc w:val="center"/>
        <w:rPr>
          <w:sz w:val="24"/>
          <w:szCs w:val="24"/>
        </w:rPr>
      </w:pPr>
      <w:r>
        <w:rPr>
          <w:sz w:val="24"/>
          <w:szCs w:val="24"/>
        </w:rPr>
        <w:t>Prirodoslovno-matematički fakultet u Zagrebu</w:t>
      </w:r>
      <w:r>
        <w:rPr>
          <w:sz w:val="24"/>
          <w:szCs w:val="24"/>
        </w:rPr>
        <w:br/>
        <w:t>Matematički odsjek</w:t>
      </w:r>
      <w:r>
        <w:rPr>
          <w:sz w:val="24"/>
          <w:szCs w:val="24"/>
        </w:rPr>
        <w:br/>
        <w:t>akademska godina 2018./2019.</w:t>
      </w:r>
      <w:r>
        <w:rPr>
          <w:sz w:val="24"/>
          <w:szCs w:val="24"/>
        </w:rPr>
        <w:br/>
      </w:r>
      <w:r>
        <w:rPr>
          <w:sz w:val="28"/>
          <w:szCs w:val="28"/>
        </w:rPr>
        <w:br/>
      </w:r>
      <w:r>
        <w:rPr>
          <w:sz w:val="24"/>
          <w:szCs w:val="24"/>
        </w:rPr>
        <w:t>profesor Siniša Slijepčević</w:t>
      </w:r>
      <w:r>
        <w:rPr>
          <w:sz w:val="24"/>
          <w:szCs w:val="24"/>
        </w:rPr>
        <w:br/>
        <w:t>asistentica Ivana Geček Tuđen</w:t>
      </w:r>
    </w:p>
    <w:p w:rsidR="00E840C6" w:rsidRDefault="00E840C6">
      <w:pPr>
        <w:jc w:val="center"/>
        <w:rPr>
          <w:sz w:val="24"/>
          <w:szCs w:val="24"/>
        </w:rPr>
      </w:pPr>
    </w:p>
    <w:p w:rsidR="00E840C6" w:rsidRDefault="007C5D94">
      <w:pPr>
        <w:pStyle w:val="Heading1"/>
      </w:pPr>
      <w:r>
        <w:t>1. Sažetak</w:t>
      </w:r>
    </w:p>
    <w:p w:rsidR="00E840C6" w:rsidRDefault="007C5D94">
      <w:pPr>
        <w:rPr>
          <w:sz w:val="24"/>
          <w:szCs w:val="24"/>
        </w:rPr>
      </w:pPr>
      <w:r>
        <w:rPr>
          <w:sz w:val="24"/>
          <w:szCs w:val="24"/>
        </w:rPr>
        <w:t>Cilj ovog projekta je promatrati ovisnost ukupnog broja ostvarenih bodova na kolokvijima iz kolegija Diferencijalni račun funkcija više varijabli i Integralni račun funkcija više varijabli, kolegija druge godine preddiplomskog studija Matematika na Matematičkom odsjeku PMF-a u Zagrebu, u akademskoj godini 2017./2018. Difraf se sluša u zimskom semestru te je kolegij prethodnik Intrafu koji se sluša u ljetnom semestru. Studenti koji slušaju navedene kolegije podijeljeni su po abecedi u ukupno dvije grupe na predavanjima i dvije grupe na vježbama. Svaka grupa imala je profesora i asistenta koji su im predavali oba predmeta.</w:t>
      </w:r>
    </w:p>
    <w:p w:rsidR="00E840C6" w:rsidRDefault="007C5D94">
      <w:pPr>
        <w:rPr>
          <w:sz w:val="24"/>
          <w:szCs w:val="24"/>
        </w:rPr>
      </w:pPr>
      <w:r>
        <w:rPr>
          <w:sz w:val="24"/>
          <w:szCs w:val="24"/>
        </w:rPr>
        <w:t>Ovim projektom željeli smo ispitati koreliranost i nezavisnost ukupnog broja ostvarenih bodova na dva kolokvija na jednom kolegiju te ukupnog broja ostvarenih bodova na dva kolokvija na drugom kolegiju</w:t>
      </w:r>
      <w:r w:rsidR="00572F3E">
        <w:rPr>
          <w:sz w:val="24"/>
          <w:szCs w:val="24"/>
        </w:rPr>
        <w:t xml:space="preserve"> kao i dolaze li podaci iz normalne distribucije</w:t>
      </w:r>
      <w:r>
        <w:rPr>
          <w:sz w:val="24"/>
          <w:szCs w:val="24"/>
        </w:rPr>
        <w:t>. Za koreliranost smo koristili test koreliranosti dviju varijabli pomoću Pearsonovog koeficijenta korel</w:t>
      </w:r>
      <w:r w:rsidR="00572F3E">
        <w:rPr>
          <w:sz w:val="24"/>
          <w:szCs w:val="24"/>
        </w:rPr>
        <w:t>acije,</w:t>
      </w:r>
      <w:r>
        <w:rPr>
          <w:sz w:val="24"/>
          <w:szCs w:val="24"/>
        </w:rPr>
        <w:t xml:space="preserve"> za nezavisnost χ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-test o nezavisnosti dviju varijabli</w:t>
      </w:r>
      <w:r w:rsidR="00572F3E">
        <w:rPr>
          <w:sz w:val="24"/>
          <w:szCs w:val="24"/>
        </w:rPr>
        <w:t>, a za provjeru dolaze li podaci iz normalne distribucije Shapiro-Wilkov test</w:t>
      </w:r>
      <w:r>
        <w:rPr>
          <w:sz w:val="24"/>
          <w:szCs w:val="24"/>
        </w:rPr>
        <w:t xml:space="preserve">. Također, u obzir smo uzimali samo bodove ostvarene na dva </w:t>
      </w:r>
      <w:r w:rsidR="005A08F4">
        <w:rPr>
          <w:sz w:val="24"/>
          <w:szCs w:val="24"/>
        </w:rPr>
        <w:t xml:space="preserve">redovna </w:t>
      </w:r>
      <w:r>
        <w:rPr>
          <w:sz w:val="24"/>
          <w:szCs w:val="24"/>
        </w:rPr>
        <w:t xml:space="preserve">kolokvija no ne i ostale elemente ocjenjivanja koji tvore završnu ocjenu pojedinog kolegija. </w:t>
      </w:r>
    </w:p>
    <w:p w:rsidR="00E840C6" w:rsidRDefault="00E840C6">
      <w:pPr>
        <w:rPr>
          <w:sz w:val="24"/>
          <w:szCs w:val="24"/>
        </w:rPr>
      </w:pPr>
    </w:p>
    <w:p w:rsidR="00E840C6" w:rsidRDefault="007C5D94">
      <w:pPr>
        <w:pStyle w:val="Heading1"/>
      </w:pPr>
      <w:r>
        <w:t>2. Prikupljanje podataka</w:t>
      </w:r>
    </w:p>
    <w:p w:rsidR="00E840C6" w:rsidRDefault="007C5D94">
      <w:pPr>
        <w:rPr>
          <w:sz w:val="24"/>
          <w:szCs w:val="24"/>
        </w:rPr>
      </w:pPr>
      <w:r>
        <w:rPr>
          <w:sz w:val="24"/>
          <w:szCs w:val="24"/>
        </w:rPr>
        <w:t>Na web stranici kolegija (</w:t>
      </w:r>
      <w:hyperlink r:id="rId8">
        <w:r>
          <w:rPr>
            <w:color w:val="0000FF"/>
            <w:sz w:val="24"/>
            <w:szCs w:val="24"/>
            <w:u w:val="single"/>
          </w:rPr>
          <w:t>https://web.math.pmf.unizg.hr/nastava/difraf/dif/</w:t>
        </w:r>
      </w:hyperlink>
      <w:r>
        <w:rPr>
          <w:sz w:val="24"/>
          <w:szCs w:val="24"/>
        </w:rPr>
        <w:t xml:space="preserve"> i </w:t>
      </w:r>
      <w:hyperlink r:id="rId9">
        <w:r>
          <w:rPr>
            <w:color w:val="0000FF"/>
            <w:sz w:val="24"/>
            <w:szCs w:val="24"/>
            <w:u w:val="single"/>
          </w:rPr>
          <w:t>https://web.math.pmf.unizg.hr/nastava/difraf/int/</w:t>
        </w:r>
      </w:hyperlink>
      <w:r>
        <w:rPr>
          <w:sz w:val="24"/>
          <w:szCs w:val="24"/>
        </w:rPr>
        <w:t xml:space="preserve">) pronašli smo rezultate kolokvija iz </w:t>
      </w:r>
      <w:r>
        <w:rPr>
          <w:sz w:val="24"/>
          <w:szCs w:val="24"/>
        </w:rPr>
        <w:lastRenderedPageBreak/>
        <w:t>Difrafa i Intrafa studenata koji su te predmete slušali prošle akademske godine. Difraf su tada slušala 144 studenta, a Intraf 118 studenata, međutim, mi smo kao populaciju odlučili uzeti samo one studente koji su prošle godine slušali oba predmeta, a takvih je bilo 109. Zatim smo odabrali slučajan uzorak duljine 50. To smo učinili tako da smo tih 109 studenata i njihove rezultate poslagali u tablicu s numeriranim retcima te pomoću stranice za generiranje slučajnih brojeva (</w:t>
      </w:r>
      <w:hyperlink r:id="rId10">
        <w:r>
          <w:rPr>
            <w:color w:val="0000FF"/>
            <w:sz w:val="24"/>
            <w:szCs w:val="24"/>
            <w:u w:val="single"/>
          </w:rPr>
          <w:t>https://www.random.org/integer-sets/</w:t>
        </w:r>
      </w:hyperlink>
      <w:r>
        <w:rPr>
          <w:sz w:val="24"/>
          <w:szCs w:val="24"/>
        </w:rPr>
        <w:t xml:space="preserve">) generirali 50 slučajnih brojeva u rasponu od 1 do 109 koji se ne ponavljaju. Podatke koji se nalaze u tablici u retku čiji redni broj se nalazi u skupu brojeva koji su generirani smo zapisali u novu tablicu </w:t>
      </w:r>
      <w:r>
        <w:rPr>
          <w:sz w:val="24"/>
          <w:szCs w:val="24"/>
        </w:rPr>
        <w:br/>
      </w:r>
      <w:r w:rsidRPr="005A08F4">
        <w:rPr>
          <w:sz w:val="24"/>
          <w:szCs w:val="24"/>
        </w:rPr>
        <w:t>(</w:t>
      </w:r>
      <w:r w:rsidRPr="005A08F4">
        <w:rPr>
          <w:i/>
          <w:sz w:val="24"/>
          <w:szCs w:val="24"/>
        </w:rPr>
        <w:t>tablica 2.1.</w:t>
      </w:r>
      <w:r w:rsidRPr="005A08F4">
        <w:rPr>
          <w:sz w:val="24"/>
          <w:szCs w:val="24"/>
        </w:rPr>
        <w:t>)</w:t>
      </w:r>
      <w:r>
        <w:rPr>
          <w:sz w:val="24"/>
          <w:szCs w:val="24"/>
        </w:rPr>
        <w:t xml:space="preserve"> i time dobili uzorak.</w:t>
      </w:r>
    </w:p>
    <w:tbl>
      <w:tblPr>
        <w:tblStyle w:val="a"/>
        <w:tblW w:w="5353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701"/>
        <w:gridCol w:w="1701"/>
      </w:tblGrid>
      <w:tr w:rsidR="00E840C6" w:rsidTr="00733117">
        <w:trPr>
          <w:trHeight w:val="300"/>
        </w:trPr>
        <w:tc>
          <w:tcPr>
            <w:tcW w:w="1951" w:type="dxa"/>
            <w:shd w:val="clear" w:color="auto" w:fill="D9D9D9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Redni broj osobe</w:t>
            </w:r>
          </w:p>
        </w:tc>
        <w:tc>
          <w:tcPr>
            <w:tcW w:w="1701" w:type="dxa"/>
            <w:shd w:val="clear" w:color="auto" w:fill="D9D9D9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Kolokviji Difraf</w:t>
            </w:r>
          </w:p>
        </w:tc>
        <w:tc>
          <w:tcPr>
            <w:tcW w:w="1701" w:type="dxa"/>
            <w:shd w:val="clear" w:color="auto" w:fill="D9D9D9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Kolokviji Intraf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97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57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97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179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171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73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131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135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129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116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73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124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96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104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113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103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104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87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165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92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89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50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84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127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114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114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94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146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134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131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129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44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82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165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185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138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122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98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78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92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103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127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105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51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115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101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lastRenderedPageBreak/>
              <w:t>34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137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156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118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57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225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202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198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194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161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125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74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132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149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84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129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110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93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146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116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80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131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125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128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95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65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131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93</w:t>
            </w:r>
          </w:p>
        </w:tc>
      </w:tr>
      <w:tr w:rsidR="00E840C6" w:rsidTr="00733117">
        <w:trPr>
          <w:trHeight w:val="300"/>
        </w:trPr>
        <w:tc>
          <w:tcPr>
            <w:tcW w:w="195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1701" w:type="dxa"/>
          </w:tcPr>
          <w:p w:rsidR="00E840C6" w:rsidRPr="00733117" w:rsidRDefault="007C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33117">
              <w:rPr>
                <w:color w:val="000000"/>
                <w:sz w:val="24"/>
                <w:szCs w:val="24"/>
              </w:rPr>
              <w:t>98</w:t>
            </w:r>
          </w:p>
        </w:tc>
      </w:tr>
    </w:tbl>
    <w:p w:rsidR="00E840C6" w:rsidRDefault="007C5D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firstLine="708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Tablica 2.1. Uzorak</w:t>
      </w:r>
    </w:p>
    <w:p w:rsidR="00E840C6" w:rsidRDefault="00E840C6">
      <w:pPr>
        <w:rPr>
          <w:sz w:val="24"/>
          <w:szCs w:val="24"/>
        </w:rPr>
      </w:pPr>
    </w:p>
    <w:p w:rsidR="00E840C6" w:rsidRDefault="007C5D94">
      <w:pPr>
        <w:pStyle w:val="Heading1"/>
      </w:pPr>
      <w:r>
        <w:t>3. Opisna statistika</w:t>
      </w:r>
    </w:p>
    <w:p w:rsidR="00E840C6" w:rsidRDefault="007C5D94">
      <w:pPr>
        <w:rPr>
          <w:sz w:val="24"/>
          <w:szCs w:val="24"/>
        </w:rPr>
      </w:pPr>
      <w:r>
        <w:rPr>
          <w:sz w:val="24"/>
          <w:szCs w:val="24"/>
        </w:rPr>
        <w:t>Opisnu statistiku provodimo za svaku varijablu posebno, dok na kraju promatramo zajednička dvodimenzionalna statistička obilježja.</w:t>
      </w:r>
    </w:p>
    <w:p w:rsidR="00E840C6" w:rsidRDefault="007C5D94">
      <w:pPr>
        <w:pStyle w:val="Heading2"/>
      </w:pPr>
      <w:r>
        <w:t>3.1. Broj bodova na kolokviju iz kolegija Diferencijalni račun funkcija više varijabli</w:t>
      </w:r>
    </w:p>
    <w:p w:rsidR="00E840C6" w:rsidRDefault="007C5D94">
      <w:pPr>
        <w:rPr>
          <w:sz w:val="24"/>
          <w:szCs w:val="24"/>
        </w:rPr>
      </w:pPr>
      <w:r>
        <w:rPr>
          <w:sz w:val="24"/>
          <w:szCs w:val="24"/>
        </w:rPr>
        <w:t>X = broj bodova na kolokviju iz Difrafa</w:t>
      </w:r>
    </w:p>
    <w:p w:rsidR="00E840C6" w:rsidRDefault="007C5D94">
      <w:pPr>
        <w:rPr>
          <w:sz w:val="24"/>
          <w:szCs w:val="24"/>
        </w:rPr>
      </w:pPr>
      <w:r>
        <w:rPr>
          <w:sz w:val="24"/>
          <w:szCs w:val="24"/>
        </w:rPr>
        <w:t>Uzorak: (n = 50)</w:t>
      </w:r>
    </w:p>
    <w:tbl>
      <w:tblPr>
        <w:tblStyle w:val="a0"/>
        <w:tblW w:w="630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504"/>
        <w:gridCol w:w="127"/>
        <w:gridCol w:w="582"/>
        <w:gridCol w:w="49"/>
        <w:gridCol w:w="234"/>
        <w:gridCol w:w="397"/>
        <w:gridCol w:w="170"/>
        <w:gridCol w:w="461"/>
        <w:gridCol w:w="106"/>
        <w:gridCol w:w="525"/>
        <w:gridCol w:w="42"/>
        <w:gridCol w:w="567"/>
        <w:gridCol w:w="22"/>
        <w:gridCol w:w="545"/>
        <w:gridCol w:w="86"/>
        <w:gridCol w:w="481"/>
        <w:gridCol w:w="150"/>
        <w:gridCol w:w="631"/>
      </w:tblGrid>
      <w:tr w:rsidR="00E840C6" w:rsidRPr="00733117" w:rsidTr="00733117">
        <w:trPr>
          <w:jc w:val="center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72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106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93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179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81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108</w:t>
            </w:r>
          </w:p>
        </w:tc>
        <w:tc>
          <w:tcPr>
            <w:tcW w:w="6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135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109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124</w:t>
            </w:r>
          </w:p>
        </w:tc>
      </w:tr>
      <w:tr w:rsidR="00E840C6" w:rsidRPr="00733117" w:rsidTr="00733117">
        <w:trPr>
          <w:jc w:val="center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100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113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98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89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165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88</w:t>
            </w:r>
          </w:p>
        </w:tc>
        <w:tc>
          <w:tcPr>
            <w:tcW w:w="6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67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110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127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114</w:t>
            </w:r>
          </w:p>
        </w:tc>
      </w:tr>
      <w:tr w:rsidR="00E840C6" w:rsidRPr="00733117" w:rsidTr="00733117">
        <w:trPr>
          <w:jc w:val="center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146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131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101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85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165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138</w:t>
            </w:r>
          </w:p>
        </w:tc>
        <w:tc>
          <w:tcPr>
            <w:tcW w:w="6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96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97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103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92</w:t>
            </w:r>
          </w:p>
        </w:tc>
      </w:tr>
      <w:tr w:rsidR="00E840C6" w:rsidRPr="00733117" w:rsidTr="00733117">
        <w:trPr>
          <w:jc w:val="center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127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90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115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137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118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225</w:t>
            </w:r>
          </w:p>
        </w:tc>
        <w:tc>
          <w:tcPr>
            <w:tcW w:w="6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198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161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108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132</w:t>
            </w:r>
          </w:p>
        </w:tc>
      </w:tr>
      <w:tr w:rsidR="00E840C6" w:rsidRPr="00733117" w:rsidTr="00733117">
        <w:trPr>
          <w:jc w:val="center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96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129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82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146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102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131</w:t>
            </w:r>
          </w:p>
        </w:tc>
        <w:tc>
          <w:tcPr>
            <w:tcW w:w="6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128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88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131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  <w:szCs w:val="24"/>
              </w:rPr>
            </w:pPr>
            <w:r w:rsidRPr="00733117">
              <w:rPr>
                <w:sz w:val="24"/>
                <w:szCs w:val="24"/>
              </w:rPr>
              <w:t>110</w:t>
            </w:r>
          </w:p>
        </w:tc>
      </w:tr>
      <w:tr w:rsidR="00E840C6" w:rsidTr="00733117">
        <w:trPr>
          <w:jc w:val="center"/>
        </w:trPr>
        <w:tc>
          <w:tcPr>
            <w:tcW w:w="1134" w:type="dxa"/>
            <w:gridSpan w:val="2"/>
            <w:tcBorders>
              <w:top w:val="nil"/>
            </w:tcBorders>
          </w:tcPr>
          <w:p w:rsidR="00E840C6" w:rsidRDefault="00E840C6">
            <w:pPr>
              <w:jc w:val="center"/>
            </w:pPr>
          </w:p>
        </w:tc>
        <w:tc>
          <w:tcPr>
            <w:tcW w:w="709" w:type="dxa"/>
            <w:gridSpan w:val="2"/>
            <w:tcBorders>
              <w:top w:val="nil"/>
            </w:tcBorders>
          </w:tcPr>
          <w:p w:rsidR="00E840C6" w:rsidRDefault="00E840C6">
            <w:pPr>
              <w:jc w:val="center"/>
            </w:pPr>
          </w:p>
        </w:tc>
        <w:tc>
          <w:tcPr>
            <w:tcW w:w="283" w:type="dxa"/>
            <w:gridSpan w:val="2"/>
            <w:tcBorders>
              <w:top w:val="nil"/>
            </w:tcBorders>
          </w:tcPr>
          <w:p w:rsidR="00E840C6" w:rsidRDefault="00E840C6">
            <w:pPr>
              <w:jc w:val="center"/>
            </w:pPr>
          </w:p>
        </w:tc>
        <w:tc>
          <w:tcPr>
            <w:tcW w:w="567" w:type="dxa"/>
            <w:gridSpan w:val="2"/>
            <w:tcBorders>
              <w:top w:val="nil"/>
            </w:tcBorders>
          </w:tcPr>
          <w:p w:rsidR="00E840C6" w:rsidRDefault="00E840C6">
            <w:pPr>
              <w:jc w:val="center"/>
            </w:pPr>
          </w:p>
        </w:tc>
        <w:tc>
          <w:tcPr>
            <w:tcW w:w="567" w:type="dxa"/>
            <w:gridSpan w:val="2"/>
            <w:tcBorders>
              <w:top w:val="nil"/>
            </w:tcBorders>
          </w:tcPr>
          <w:p w:rsidR="00E840C6" w:rsidRDefault="00E840C6">
            <w:pPr>
              <w:jc w:val="center"/>
            </w:pPr>
          </w:p>
        </w:tc>
        <w:tc>
          <w:tcPr>
            <w:tcW w:w="567" w:type="dxa"/>
            <w:gridSpan w:val="2"/>
            <w:tcBorders>
              <w:top w:val="nil"/>
            </w:tcBorders>
          </w:tcPr>
          <w:p w:rsidR="00E840C6" w:rsidRDefault="00E840C6">
            <w:pPr>
              <w:jc w:val="center"/>
            </w:pPr>
          </w:p>
        </w:tc>
        <w:tc>
          <w:tcPr>
            <w:tcW w:w="567" w:type="dxa"/>
            <w:tcBorders>
              <w:top w:val="nil"/>
            </w:tcBorders>
          </w:tcPr>
          <w:p w:rsidR="00E840C6" w:rsidRDefault="00E840C6">
            <w:pPr>
              <w:jc w:val="center"/>
            </w:pPr>
          </w:p>
        </w:tc>
        <w:tc>
          <w:tcPr>
            <w:tcW w:w="567" w:type="dxa"/>
            <w:gridSpan w:val="2"/>
            <w:tcBorders>
              <w:top w:val="nil"/>
            </w:tcBorders>
          </w:tcPr>
          <w:p w:rsidR="00E840C6" w:rsidRDefault="00E840C6">
            <w:pPr>
              <w:jc w:val="center"/>
            </w:pPr>
          </w:p>
        </w:tc>
        <w:tc>
          <w:tcPr>
            <w:tcW w:w="567" w:type="dxa"/>
            <w:gridSpan w:val="2"/>
            <w:tcBorders>
              <w:top w:val="nil"/>
            </w:tcBorders>
          </w:tcPr>
          <w:p w:rsidR="00E840C6" w:rsidRDefault="00E840C6">
            <w:pPr>
              <w:jc w:val="center"/>
            </w:pPr>
          </w:p>
        </w:tc>
        <w:tc>
          <w:tcPr>
            <w:tcW w:w="781" w:type="dxa"/>
            <w:gridSpan w:val="2"/>
            <w:tcBorders>
              <w:top w:val="nil"/>
            </w:tcBorders>
          </w:tcPr>
          <w:p w:rsidR="00E840C6" w:rsidRDefault="00E840C6">
            <w:pPr>
              <w:jc w:val="center"/>
            </w:pPr>
          </w:p>
        </w:tc>
      </w:tr>
    </w:tbl>
    <w:p w:rsidR="00E840C6" w:rsidRDefault="007C5D94">
      <w:pPr>
        <w:rPr>
          <w:sz w:val="24"/>
          <w:szCs w:val="24"/>
        </w:rPr>
      </w:pPr>
      <w:r>
        <w:rPr>
          <w:sz w:val="24"/>
          <w:szCs w:val="24"/>
        </w:rPr>
        <w:t>Dio koda u R-u pomoću kojeg su u vektor učitani podaci:</w:t>
      </w:r>
    </w:p>
    <w:p w:rsidR="00E840C6" w:rsidRPr="00733117" w:rsidRDefault="007C5D94" w:rsidP="00192D7D">
      <w:pPr>
        <w:pStyle w:val="kod"/>
        <w:rPr>
          <w:sz w:val="24"/>
          <w:szCs w:val="24"/>
        </w:rPr>
      </w:pPr>
      <w:r w:rsidRPr="00733117">
        <w:rPr>
          <w:sz w:val="24"/>
          <w:szCs w:val="24"/>
        </w:rPr>
        <w:t>x&lt;-c(72, 106, 93, 179, 81, 108, 135, 109, 80, 124, 100, 113, 98, 89, 165, 88, 67, 110, 127, 114, 146, 131, 101, 85, 165, 138, 96, 97, 103, 92, 127, 90, 115, 137, 118, 225, 198, 161, 108, 132, 96, 129, 82, 146, 102, 131, 128, 88, 131, 110)</w:t>
      </w:r>
    </w:p>
    <w:p w:rsidR="00E840C6" w:rsidRDefault="007C5D94">
      <w:pPr>
        <w:rPr>
          <w:sz w:val="24"/>
          <w:szCs w:val="24"/>
        </w:rPr>
      </w:pPr>
      <w:r>
        <w:rPr>
          <w:sz w:val="24"/>
          <w:szCs w:val="24"/>
        </w:rPr>
        <w:t xml:space="preserve">Na osnovu uzorka računamo aritmetičku sredinu, uzoračku varijancu i standardnu devijaciju uzorka koje iznose, redom: </w:t>
      </w:r>
    </w:p>
    <w:p w:rsidR="00E840C6" w:rsidRPr="00733117" w:rsidRDefault="00C17BDB">
      <w:pPr>
        <w:jc w:val="center"/>
        <w:rPr>
          <w:rFonts w:ascii="Cambria Math" w:eastAsia="Cambria Math" w:hAnsi="Cambria Math" w:cs="Cambria Math"/>
          <w:sz w:val="24"/>
        </w:rPr>
      </w:pPr>
      <m:oMathPara>
        <m:oMath>
          <m:acc>
            <m:accPr>
              <m:chr m:val="̅"/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sz w:val="24"/>
                </w:rPr>
                <m:t>x</m:t>
              </m:r>
            </m:e>
          </m:acc>
          <m:r>
            <w:rPr>
              <w:rFonts w:ascii="Cambria Math" w:eastAsia="Cambria Math" w:hAnsi="Cambria Math" w:cs="Cambria Math"/>
              <w:sz w:val="24"/>
            </w:rPr>
            <m:t xml:space="preserve">=117.32, </m:t>
          </m:r>
          <m:sSubSup>
            <m:sSubSupPr>
              <m:ctrlPr>
                <w:rPr>
                  <w:rFonts w:ascii="Cambria Math" w:eastAsia="Cambria Math" w:hAnsi="Cambria Math" w:cs="Cambria Math"/>
                  <w:sz w:val="24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4"/>
                </w:rPr>
                <m:t xml:space="preserve">         s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</w:rPr>
                <m:t>x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4"/>
            </w:rPr>
            <m:t xml:space="preserve">=1014.304, 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</w:rPr>
                <m:t>x</m:t>
              </m:r>
            </m:sub>
          </m:sSub>
          <m:r>
            <w:rPr>
              <w:rFonts w:ascii="Cambria Math" w:eastAsia="Cambria Math" w:hAnsi="Cambria Math" w:cs="Cambria Math"/>
              <w:sz w:val="24"/>
            </w:rPr>
            <m:t>=31.848</m:t>
          </m:r>
        </m:oMath>
      </m:oMathPara>
    </w:p>
    <w:p w:rsidR="00E840C6" w:rsidRDefault="007C5D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Dio koda u R-u pomoću kojeg su izračunate aritmetička sredina i uzoračka varijanca:</w:t>
      </w:r>
    </w:p>
    <w:p w:rsidR="00E840C6" w:rsidRPr="00733117" w:rsidRDefault="007C5D94" w:rsidP="00192D7D">
      <w:pPr>
        <w:pStyle w:val="kod"/>
        <w:rPr>
          <w:sz w:val="24"/>
        </w:rPr>
      </w:pPr>
      <w:r w:rsidRPr="00733117">
        <w:rPr>
          <w:sz w:val="24"/>
        </w:rPr>
        <w:t>mean(x)</w:t>
      </w:r>
      <w:r w:rsidRPr="00733117">
        <w:rPr>
          <w:sz w:val="24"/>
        </w:rPr>
        <w:br/>
        <w:t>var(x)</w:t>
      </w:r>
    </w:p>
    <w:p w:rsidR="00E840C6" w:rsidRDefault="007C5D94">
      <w:pPr>
        <w:rPr>
          <w:sz w:val="24"/>
          <w:szCs w:val="24"/>
        </w:rPr>
      </w:pPr>
      <w:r>
        <w:rPr>
          <w:sz w:val="24"/>
          <w:szCs w:val="24"/>
        </w:rPr>
        <w:t>Sortirani uzorak:</w:t>
      </w:r>
    </w:p>
    <w:tbl>
      <w:tblPr>
        <w:tblStyle w:val="a1"/>
        <w:tblW w:w="6378" w:type="dxa"/>
        <w:jc w:val="center"/>
        <w:tblLayout w:type="fixed"/>
        <w:tblLook w:val="0400" w:firstRow="0" w:lastRow="0" w:firstColumn="0" w:lastColumn="0" w:noHBand="0" w:noVBand="1"/>
      </w:tblPr>
      <w:tblGrid>
        <w:gridCol w:w="637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</w:tblGrid>
      <w:tr w:rsidR="00E840C6" w:rsidTr="00733117">
        <w:trPr>
          <w:jc w:val="center"/>
        </w:trPr>
        <w:tc>
          <w:tcPr>
            <w:tcW w:w="637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67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72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80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81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82</w:t>
            </w:r>
          </w:p>
        </w:tc>
        <w:tc>
          <w:tcPr>
            <w:tcW w:w="637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85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88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88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89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90</w:t>
            </w:r>
          </w:p>
        </w:tc>
      </w:tr>
      <w:tr w:rsidR="00E840C6" w:rsidTr="00733117">
        <w:trPr>
          <w:jc w:val="center"/>
        </w:trPr>
        <w:tc>
          <w:tcPr>
            <w:tcW w:w="637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92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93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96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96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97</w:t>
            </w:r>
          </w:p>
        </w:tc>
        <w:tc>
          <w:tcPr>
            <w:tcW w:w="637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98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100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101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102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103</w:t>
            </w:r>
          </w:p>
        </w:tc>
      </w:tr>
      <w:tr w:rsidR="00E840C6" w:rsidTr="00733117">
        <w:trPr>
          <w:jc w:val="center"/>
        </w:trPr>
        <w:tc>
          <w:tcPr>
            <w:tcW w:w="637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106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108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108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109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110</w:t>
            </w:r>
          </w:p>
        </w:tc>
        <w:tc>
          <w:tcPr>
            <w:tcW w:w="637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110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113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114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115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118</w:t>
            </w:r>
          </w:p>
        </w:tc>
      </w:tr>
      <w:tr w:rsidR="00E840C6" w:rsidTr="00733117">
        <w:trPr>
          <w:jc w:val="center"/>
        </w:trPr>
        <w:tc>
          <w:tcPr>
            <w:tcW w:w="637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124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127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127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128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129</w:t>
            </w:r>
          </w:p>
        </w:tc>
        <w:tc>
          <w:tcPr>
            <w:tcW w:w="637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131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131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131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132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135</w:t>
            </w:r>
          </w:p>
        </w:tc>
      </w:tr>
      <w:tr w:rsidR="00E840C6" w:rsidTr="00733117">
        <w:trPr>
          <w:jc w:val="center"/>
        </w:trPr>
        <w:tc>
          <w:tcPr>
            <w:tcW w:w="637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137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138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146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146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161</w:t>
            </w:r>
          </w:p>
        </w:tc>
        <w:tc>
          <w:tcPr>
            <w:tcW w:w="637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165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165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179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198</w:t>
            </w:r>
          </w:p>
        </w:tc>
        <w:tc>
          <w:tcPr>
            <w:tcW w:w="638" w:type="dxa"/>
            <w:vAlign w:val="center"/>
          </w:tcPr>
          <w:p w:rsidR="00E840C6" w:rsidRPr="00733117" w:rsidRDefault="007C5D94" w:rsidP="00733117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225</w:t>
            </w:r>
          </w:p>
        </w:tc>
      </w:tr>
    </w:tbl>
    <w:tbl>
      <w:tblPr>
        <w:tblStyle w:val="a2"/>
        <w:tblpPr w:leftFromText="180" w:rightFromText="180" w:vertAnchor="text" w:horzAnchor="margin" w:tblpXSpec="center" w:tblpY="255"/>
        <w:tblW w:w="5670" w:type="dxa"/>
        <w:tblLayout w:type="fixed"/>
        <w:tblLook w:val="0400" w:firstRow="0" w:lastRow="0" w:firstColumn="0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273ABF" w:rsidTr="00273ABF">
        <w:tc>
          <w:tcPr>
            <w:tcW w:w="1134" w:type="dxa"/>
            <w:vAlign w:val="center"/>
          </w:tcPr>
          <w:p w:rsidR="00273ABF" w:rsidRDefault="00C17BDB" w:rsidP="00273ABF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273ABF" w:rsidRPr="00733117" w:rsidRDefault="00C17BDB" w:rsidP="00273ABF">
            <w:pPr>
              <w:jc w:val="center"/>
              <w:rPr>
                <w:rFonts w:ascii="Cambria Math" w:eastAsia="Cambria Math" w:hAnsi="Cambria Math" w:cs="Cambria Math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273ABF" w:rsidRPr="00733117" w:rsidRDefault="00273ABF" w:rsidP="00273ABF">
            <w:pPr>
              <w:jc w:val="center"/>
              <w:rPr>
                <w:rFonts w:ascii="Cambria Math" w:eastAsia="Cambria Math" w:hAnsi="Cambria Math" w:cs="Cambria Math"/>
                <w:sz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</w:rPr>
                  <m:t>m</m:t>
                </m:r>
              </m:oMath>
            </m:oMathPara>
          </w:p>
        </w:tc>
        <w:tc>
          <w:tcPr>
            <w:tcW w:w="1134" w:type="dxa"/>
            <w:vAlign w:val="center"/>
          </w:tcPr>
          <w:p w:rsidR="00273ABF" w:rsidRDefault="00C17BDB" w:rsidP="00273ABF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273ABF" w:rsidRDefault="00C17BDB" w:rsidP="00273ABF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50</m:t>
                        </m:r>
                      </m:e>
                    </m:d>
                  </m:sub>
                </m:sSub>
              </m:oMath>
            </m:oMathPara>
          </w:p>
        </w:tc>
      </w:tr>
      <w:tr w:rsidR="00273ABF" w:rsidTr="00273ABF">
        <w:tc>
          <w:tcPr>
            <w:tcW w:w="1134" w:type="dxa"/>
            <w:vAlign w:val="center"/>
          </w:tcPr>
          <w:p w:rsidR="00273ABF" w:rsidRPr="00733117" w:rsidRDefault="00273ABF" w:rsidP="00273ABF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67.00</w:t>
            </w:r>
          </w:p>
        </w:tc>
        <w:tc>
          <w:tcPr>
            <w:tcW w:w="1134" w:type="dxa"/>
            <w:vAlign w:val="center"/>
          </w:tcPr>
          <w:p w:rsidR="00273ABF" w:rsidRPr="00733117" w:rsidRDefault="00273ABF" w:rsidP="00273ABF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95.25</w:t>
            </w:r>
          </w:p>
        </w:tc>
        <w:tc>
          <w:tcPr>
            <w:tcW w:w="1134" w:type="dxa"/>
            <w:vAlign w:val="center"/>
          </w:tcPr>
          <w:p w:rsidR="00273ABF" w:rsidRPr="00733117" w:rsidRDefault="00273ABF" w:rsidP="00273ABF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110.00</w:t>
            </w:r>
          </w:p>
        </w:tc>
        <w:tc>
          <w:tcPr>
            <w:tcW w:w="1134" w:type="dxa"/>
            <w:vAlign w:val="center"/>
          </w:tcPr>
          <w:p w:rsidR="00273ABF" w:rsidRPr="00733117" w:rsidRDefault="00273ABF" w:rsidP="00273ABF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131.25</w:t>
            </w:r>
          </w:p>
        </w:tc>
        <w:tc>
          <w:tcPr>
            <w:tcW w:w="1134" w:type="dxa"/>
            <w:vAlign w:val="center"/>
          </w:tcPr>
          <w:p w:rsidR="00273ABF" w:rsidRPr="00733117" w:rsidRDefault="00273ABF" w:rsidP="00273ABF">
            <w:pPr>
              <w:jc w:val="center"/>
              <w:rPr>
                <w:sz w:val="24"/>
              </w:rPr>
            </w:pPr>
            <w:r w:rsidRPr="00733117">
              <w:rPr>
                <w:sz w:val="24"/>
              </w:rPr>
              <w:t>225.00</w:t>
            </w:r>
          </w:p>
        </w:tc>
      </w:tr>
    </w:tbl>
    <w:p w:rsidR="00E840C6" w:rsidRDefault="007C5D94">
      <w:r>
        <w:rPr>
          <w:sz w:val="24"/>
          <w:szCs w:val="24"/>
        </w:rPr>
        <w:t>Kvartili:</w:t>
      </w:r>
    </w:p>
    <w:p w:rsidR="00273ABF" w:rsidRDefault="004F6989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E840C6" w:rsidRDefault="007C5D94">
      <w:pPr>
        <w:rPr>
          <w:sz w:val="24"/>
          <w:szCs w:val="24"/>
        </w:rPr>
      </w:pPr>
      <w:r>
        <w:rPr>
          <w:sz w:val="24"/>
          <w:szCs w:val="24"/>
        </w:rPr>
        <w:t>Iz čega slijedi da je karakteristična petorka uzorka (67.00, 95.25, 110.00, 131.25, 225.00). Također, računamo interkvartil:</w:t>
      </w:r>
    </w:p>
    <w:p w:rsidR="00E840C6" w:rsidRPr="00733117" w:rsidRDefault="007C5D94">
      <w:pPr>
        <w:jc w:val="center"/>
        <w:rPr>
          <w:rFonts w:ascii="Cambria Math" w:eastAsia="Cambria Math" w:hAnsi="Cambria Math" w:cs="Cambria Math"/>
          <w:sz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</w:rPr>
            <m:t xml:space="preserve">IQR=36  ⇒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</w:rPr>
                <m:t xml:space="preserve">    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</w:rPr>
                <m:t>L</m:t>
              </m:r>
            </m:sub>
          </m:sSub>
          <m:r>
            <w:rPr>
              <w:rFonts w:ascii="Cambria Math" w:eastAsia="Cambria Math" w:hAnsi="Cambria Math" w:cs="Cambria Math"/>
              <w:sz w:val="24"/>
            </w:rPr>
            <m:t xml:space="preserve">- 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</w:rPr>
                <m:t>3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sz w:val="24"/>
            </w:rPr>
            <m:t xml:space="preserve"> IQR=41.25, 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</w:rPr>
                <m:t>U</m:t>
              </m:r>
            </m:sub>
          </m:sSub>
          <m:r>
            <w:rPr>
              <w:rFonts w:ascii="Cambria Math" w:eastAsia="Cambria Math" w:hAnsi="Cambria Math" w:cs="Cambria Math"/>
              <w:sz w:val="24"/>
            </w:rPr>
            <m:t xml:space="preserve">+ 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</w:rPr>
                <m:t>3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sz w:val="24"/>
            </w:rPr>
            <m:t>IQR=185.25</m:t>
          </m:r>
        </m:oMath>
      </m:oMathPara>
    </w:p>
    <w:p w:rsidR="00E840C6" w:rsidRDefault="007C5D94">
      <w:pPr>
        <w:rPr>
          <w:sz w:val="24"/>
          <w:szCs w:val="24"/>
        </w:rPr>
      </w:pPr>
      <w:r>
        <w:rPr>
          <w:sz w:val="24"/>
          <w:szCs w:val="24"/>
        </w:rPr>
        <w:t>Dio koda u R-u pomoću kojeg je uzorak sortiran te su izračunati kvartili i interkvartil:</w:t>
      </w:r>
    </w:p>
    <w:p w:rsidR="00E840C6" w:rsidRPr="00733117" w:rsidRDefault="007C5D94" w:rsidP="00192D7D">
      <w:pPr>
        <w:pStyle w:val="kod"/>
        <w:rPr>
          <w:sz w:val="24"/>
        </w:rPr>
      </w:pPr>
      <w:r w:rsidRPr="00733117">
        <w:rPr>
          <w:sz w:val="24"/>
        </w:rPr>
        <w:t>sort(x)</w:t>
      </w:r>
      <w:r w:rsidRPr="00733117">
        <w:rPr>
          <w:sz w:val="24"/>
        </w:rPr>
        <w:br/>
        <w:t>quantile(x, type=6)</w:t>
      </w:r>
      <w:r w:rsidRPr="00733117">
        <w:rPr>
          <w:sz w:val="24"/>
        </w:rPr>
        <w:br/>
        <w:t>IQR(x, type=6)</w:t>
      </w:r>
    </w:p>
    <w:p w:rsidR="00E840C6" w:rsidRDefault="007C5D94">
      <w:pPr>
        <w:rPr>
          <w:sz w:val="24"/>
          <w:szCs w:val="24"/>
        </w:rPr>
      </w:pPr>
      <w:r>
        <w:rPr>
          <w:sz w:val="24"/>
          <w:szCs w:val="24"/>
        </w:rPr>
        <w:t>Iz</w:t>
      </w:r>
      <w:r w:rsidR="00572F3E">
        <w:rPr>
          <w:sz w:val="24"/>
          <w:szCs w:val="24"/>
        </w:rPr>
        <w:t xml:space="preserve"> ovoga slijedi da u uzorku ima</w:t>
      </w:r>
      <w:r>
        <w:rPr>
          <w:sz w:val="24"/>
          <w:szCs w:val="24"/>
        </w:rPr>
        <w:t xml:space="preserve"> 2 outliera iznad gornjeg „brka“, što se vidi na sljedećem dijagramu pravokutnika:</w:t>
      </w:r>
    </w:p>
    <w:p w:rsidR="00E840C6" w:rsidRDefault="00C17BDB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25pt;height:240.75pt">
            <v:imagedata r:id="rId11" o:title="boxplot_x"/>
          </v:shape>
        </w:pict>
      </w:r>
    </w:p>
    <w:p w:rsidR="00E840C6" w:rsidRDefault="007C5D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Slika 3.1.1. Dijagram pravokutnika bodova na kolokvijima iz Difrafa</w:t>
      </w:r>
    </w:p>
    <w:p w:rsidR="00E840C6" w:rsidRDefault="007C5D9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Dio koda iz R-a pomoću kojeg je napravljen ovaj dijagram pravokutnika: </w:t>
      </w:r>
    </w:p>
    <w:p w:rsidR="00E840C6" w:rsidRPr="00273ABF" w:rsidRDefault="007C5D94" w:rsidP="00192D7D">
      <w:pPr>
        <w:pStyle w:val="kod"/>
        <w:rPr>
          <w:sz w:val="24"/>
        </w:rPr>
      </w:pPr>
      <w:r w:rsidRPr="00273ABF">
        <w:rPr>
          <w:sz w:val="24"/>
        </w:rPr>
        <w:t>boxplot(x, yaxt='n')</w:t>
      </w:r>
      <w:r w:rsidRPr="00273ABF">
        <w:rPr>
          <w:sz w:val="24"/>
        </w:rPr>
        <w:br/>
        <w:t>axis(2, at=seq(65, by=20, length=10))</w:t>
      </w:r>
    </w:p>
    <w:p w:rsidR="00E840C6" w:rsidRDefault="007C5D94">
      <w:pPr>
        <w:rPr>
          <w:sz w:val="24"/>
          <w:szCs w:val="24"/>
        </w:rPr>
      </w:pPr>
      <w:r>
        <w:rPr>
          <w:sz w:val="24"/>
          <w:szCs w:val="24"/>
        </w:rPr>
        <w:t xml:space="preserve">Pri čemu naredbom </w:t>
      </w:r>
      <w:r>
        <w:rPr>
          <w:rFonts w:ascii="Consolas" w:eastAsia="Consolas" w:hAnsi="Consolas" w:cs="Consolas"/>
          <w:sz w:val="24"/>
          <w:szCs w:val="24"/>
        </w:rPr>
        <w:t xml:space="preserve">axis </w:t>
      </w:r>
      <w:r>
        <w:rPr>
          <w:sz w:val="24"/>
          <w:szCs w:val="24"/>
        </w:rPr>
        <w:t>osiguravamo gušći prikaz brojeva na y-osi.</w:t>
      </w:r>
    </w:p>
    <w:p w:rsidR="00E840C6" w:rsidRDefault="007C5D94">
      <w:pPr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Prilikom crtanja histograma, podatke grupiramo u 8 razreda zbog boljeg prikaza podataka. Računamo potrebnu širinu razreda:</w:t>
      </w:r>
    </w:p>
    <w:p w:rsidR="00E840C6" w:rsidRPr="00273ABF" w:rsidRDefault="00C17BDB">
      <w:pPr>
        <w:jc w:val="center"/>
        <w:rPr>
          <w:rFonts w:ascii="Cambria Math" w:eastAsia="Cambria Math" w:hAnsi="Cambria Math" w:cs="Cambria Math"/>
          <w:sz w:val="24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50</m:t>
                      </m:r>
                    </m:e>
                  </m:d>
                </m:sub>
              </m:sSub>
              <m:r>
                <w:rPr>
                  <w:rFonts w:ascii="Cambria Math" w:eastAsia="Cambria Math" w:hAnsi="Cambria Math" w:cs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</m:e>
                  </m:d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4"/>
                </w:rPr>
                <m:t>8</m:t>
              </m:r>
            </m:den>
          </m:f>
          <m:r>
            <w:rPr>
              <w:rFonts w:ascii="Cambria Math" w:eastAsia="Cambria Math" w:hAnsi="Cambria Math" w:cs="Cambria Math"/>
              <w:sz w:val="24"/>
            </w:rPr>
            <m:t>= 19.75   ⇒  C=20</m:t>
          </m:r>
        </m:oMath>
      </m:oMathPara>
    </w:p>
    <w:p w:rsidR="00E840C6" w:rsidRDefault="007C5D94">
      <w:pPr>
        <w:rPr>
          <w:sz w:val="24"/>
          <w:szCs w:val="24"/>
        </w:rPr>
      </w:pPr>
      <w:r>
        <w:rPr>
          <w:sz w:val="24"/>
          <w:szCs w:val="24"/>
        </w:rPr>
        <w:t>Potom izrađujemo tablicu relativnih frekvencija:</w:t>
      </w:r>
    </w:p>
    <w:tbl>
      <w:tblPr>
        <w:tblStyle w:val="a3"/>
        <w:tblW w:w="8039" w:type="dxa"/>
        <w:jc w:val="center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4"/>
        <w:gridCol w:w="1638"/>
        <w:gridCol w:w="1509"/>
        <w:gridCol w:w="1507"/>
        <w:gridCol w:w="1505"/>
        <w:gridCol w:w="1446"/>
      </w:tblGrid>
      <w:tr w:rsidR="00E840C6" w:rsidTr="00572F3E">
        <w:trPr>
          <w:jc w:val="center"/>
        </w:trPr>
        <w:tc>
          <w:tcPr>
            <w:tcW w:w="434" w:type="dxa"/>
            <w:shd w:val="clear" w:color="auto" w:fill="D9D9D9"/>
            <w:vAlign w:val="center"/>
          </w:tcPr>
          <w:p w:rsidR="00E840C6" w:rsidRDefault="007C5D94" w:rsidP="00572F3E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1638" w:type="dxa"/>
            <w:shd w:val="clear" w:color="auto" w:fill="D9D9D9"/>
            <w:vAlign w:val="center"/>
          </w:tcPr>
          <w:p w:rsidR="00E840C6" w:rsidRDefault="00C17BDB" w:rsidP="00572F3E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09" w:type="dxa"/>
            <w:shd w:val="clear" w:color="auto" w:fill="D9D9D9"/>
            <w:vAlign w:val="center"/>
          </w:tcPr>
          <w:p w:rsidR="00E840C6" w:rsidRDefault="00C17BDB" w:rsidP="00572F3E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07" w:type="dxa"/>
            <w:shd w:val="clear" w:color="auto" w:fill="D9D9D9"/>
            <w:vAlign w:val="center"/>
          </w:tcPr>
          <w:p w:rsidR="00E840C6" w:rsidRDefault="00C17BDB" w:rsidP="00572F3E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05" w:type="dxa"/>
            <w:shd w:val="clear" w:color="auto" w:fill="D9D9D9"/>
            <w:vAlign w:val="center"/>
          </w:tcPr>
          <w:p w:rsidR="00E840C6" w:rsidRDefault="00C17BDB" w:rsidP="00572F3E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1446" w:type="dxa"/>
            <w:shd w:val="clear" w:color="auto" w:fill="D9D9D9"/>
            <w:vAlign w:val="center"/>
          </w:tcPr>
          <w:p w:rsidR="00E840C6" w:rsidRDefault="00C17BDB" w:rsidP="00572F3E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</w:tr>
      <w:tr w:rsidR="00E840C6">
        <w:trPr>
          <w:jc w:val="center"/>
        </w:trPr>
        <w:tc>
          <w:tcPr>
            <w:tcW w:w="434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:rsidR="00E840C6" w:rsidRDefault="00C17BDB">
            <w:pPr>
              <w:jc w:val="center"/>
            </w:pPr>
            <m:oMathPara>
              <m:oMath>
                <m:d>
                  <m:dPr>
                    <m:begChr m:val="[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66.5, 86.5</m:t>
                    </m:r>
                  </m:e>
                </m:d>
              </m:oMath>
            </m:oMathPara>
          </w:p>
        </w:tc>
        <w:tc>
          <w:tcPr>
            <w:tcW w:w="1509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07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</w:t>
            </w:r>
          </w:p>
        </w:tc>
        <w:tc>
          <w:tcPr>
            <w:tcW w:w="1505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0.006</w:t>
            </w:r>
          </w:p>
        </w:tc>
        <w:tc>
          <w:tcPr>
            <w:tcW w:w="1446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76.5</w:t>
            </w:r>
          </w:p>
        </w:tc>
      </w:tr>
      <w:tr w:rsidR="00E840C6">
        <w:trPr>
          <w:jc w:val="center"/>
        </w:trPr>
        <w:tc>
          <w:tcPr>
            <w:tcW w:w="434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:rsidR="00E840C6" w:rsidRDefault="00C17BDB">
            <w:pPr>
              <w:jc w:val="center"/>
            </w:pPr>
            <m:oMathPara>
              <m:oMath>
                <m:d>
                  <m:dPr>
                    <m:begChr m:val="[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86.5,106.5</m:t>
                    </m:r>
                  </m:e>
                </m:d>
              </m:oMath>
            </m:oMathPara>
          </w:p>
        </w:tc>
        <w:tc>
          <w:tcPr>
            <w:tcW w:w="1509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507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1505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0.015</w:t>
            </w:r>
          </w:p>
        </w:tc>
        <w:tc>
          <w:tcPr>
            <w:tcW w:w="1446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96.5</w:t>
            </w:r>
          </w:p>
        </w:tc>
      </w:tr>
      <w:tr w:rsidR="00E840C6">
        <w:trPr>
          <w:jc w:val="center"/>
        </w:trPr>
        <w:tc>
          <w:tcPr>
            <w:tcW w:w="434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38" w:type="dxa"/>
          </w:tcPr>
          <w:p w:rsidR="00E840C6" w:rsidRDefault="00C17BDB">
            <w:pPr>
              <w:jc w:val="center"/>
            </w:pPr>
            <m:oMathPara>
              <m:oMath>
                <m:d>
                  <m:dPr>
                    <m:begChr m:val="[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106.5, 126.5</m:t>
                    </m:r>
                  </m:e>
                </m:d>
              </m:oMath>
            </m:oMathPara>
          </w:p>
        </w:tc>
        <w:tc>
          <w:tcPr>
            <w:tcW w:w="1509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07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1505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1446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116.5</w:t>
            </w:r>
          </w:p>
        </w:tc>
      </w:tr>
      <w:tr w:rsidR="00E840C6">
        <w:trPr>
          <w:jc w:val="center"/>
        </w:trPr>
        <w:tc>
          <w:tcPr>
            <w:tcW w:w="434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38" w:type="dxa"/>
          </w:tcPr>
          <w:p w:rsidR="00E840C6" w:rsidRDefault="00C17BDB">
            <w:pPr>
              <w:jc w:val="center"/>
            </w:pPr>
            <m:oMathPara>
              <m:oMath>
                <m:d>
                  <m:dPr>
                    <m:begChr m:val="[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126.5, 146.5</m:t>
                    </m:r>
                  </m:e>
                </m:d>
              </m:oMath>
            </m:oMathPara>
          </w:p>
        </w:tc>
        <w:tc>
          <w:tcPr>
            <w:tcW w:w="1509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507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0.26</w:t>
            </w:r>
          </w:p>
        </w:tc>
        <w:tc>
          <w:tcPr>
            <w:tcW w:w="1505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0.013</w:t>
            </w:r>
          </w:p>
        </w:tc>
        <w:tc>
          <w:tcPr>
            <w:tcW w:w="1446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136.5</w:t>
            </w:r>
          </w:p>
        </w:tc>
      </w:tr>
      <w:tr w:rsidR="00E840C6">
        <w:trPr>
          <w:jc w:val="center"/>
        </w:trPr>
        <w:tc>
          <w:tcPr>
            <w:tcW w:w="434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38" w:type="dxa"/>
          </w:tcPr>
          <w:p w:rsidR="00E840C6" w:rsidRDefault="00C17BDB">
            <w:pPr>
              <w:jc w:val="center"/>
            </w:pPr>
            <m:oMathPara>
              <m:oMath>
                <m:d>
                  <m:dPr>
                    <m:begChr m:val="[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146.5, 166.5</m:t>
                    </m:r>
                  </m:e>
                </m:d>
              </m:oMath>
            </m:oMathPara>
          </w:p>
        </w:tc>
        <w:tc>
          <w:tcPr>
            <w:tcW w:w="1509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07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</w:t>
            </w:r>
          </w:p>
        </w:tc>
        <w:tc>
          <w:tcPr>
            <w:tcW w:w="1505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0.003</w:t>
            </w:r>
          </w:p>
        </w:tc>
        <w:tc>
          <w:tcPr>
            <w:tcW w:w="1446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156.5</w:t>
            </w:r>
          </w:p>
        </w:tc>
      </w:tr>
      <w:tr w:rsidR="00E840C6">
        <w:trPr>
          <w:jc w:val="center"/>
        </w:trPr>
        <w:tc>
          <w:tcPr>
            <w:tcW w:w="434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38" w:type="dxa"/>
          </w:tcPr>
          <w:p w:rsidR="00E840C6" w:rsidRDefault="00C17BDB">
            <w:pPr>
              <w:jc w:val="center"/>
            </w:pPr>
            <m:oMathPara>
              <m:oMath>
                <m:d>
                  <m:dPr>
                    <m:begChr m:val="[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166.5, 186.5</m:t>
                    </m:r>
                  </m:e>
                </m:d>
              </m:oMath>
            </m:oMathPara>
          </w:p>
        </w:tc>
        <w:tc>
          <w:tcPr>
            <w:tcW w:w="1509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7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</w:t>
            </w:r>
          </w:p>
        </w:tc>
        <w:tc>
          <w:tcPr>
            <w:tcW w:w="1505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446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176.5</w:t>
            </w:r>
          </w:p>
        </w:tc>
      </w:tr>
      <w:tr w:rsidR="00E840C6">
        <w:trPr>
          <w:jc w:val="center"/>
        </w:trPr>
        <w:tc>
          <w:tcPr>
            <w:tcW w:w="434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38" w:type="dxa"/>
          </w:tcPr>
          <w:p w:rsidR="00E840C6" w:rsidRDefault="00C17BDB">
            <w:pPr>
              <w:jc w:val="center"/>
            </w:pPr>
            <m:oMathPara>
              <m:oMath>
                <m:d>
                  <m:dPr>
                    <m:begChr m:val="[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186.5, 206.5</m:t>
                    </m:r>
                  </m:e>
                </m:d>
              </m:oMath>
            </m:oMathPara>
          </w:p>
        </w:tc>
        <w:tc>
          <w:tcPr>
            <w:tcW w:w="1509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7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</w:t>
            </w:r>
          </w:p>
        </w:tc>
        <w:tc>
          <w:tcPr>
            <w:tcW w:w="1505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446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196.5</w:t>
            </w:r>
          </w:p>
        </w:tc>
      </w:tr>
      <w:tr w:rsidR="00E840C6">
        <w:trPr>
          <w:jc w:val="center"/>
        </w:trPr>
        <w:tc>
          <w:tcPr>
            <w:tcW w:w="434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38" w:type="dxa"/>
          </w:tcPr>
          <w:p w:rsidR="00E840C6" w:rsidRDefault="00C17BDB">
            <w:pPr>
              <w:jc w:val="center"/>
            </w:pPr>
            <m:oMathPara>
              <m:oMath>
                <m:d>
                  <m:dPr>
                    <m:begChr m:val="[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206.5, 226.5</m:t>
                    </m:r>
                  </m:e>
                </m:d>
              </m:oMath>
            </m:oMathPara>
          </w:p>
        </w:tc>
        <w:tc>
          <w:tcPr>
            <w:tcW w:w="1509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7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</w:t>
            </w:r>
          </w:p>
        </w:tc>
        <w:tc>
          <w:tcPr>
            <w:tcW w:w="1505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446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216.5</w:t>
            </w:r>
          </w:p>
        </w:tc>
      </w:tr>
      <w:tr w:rsidR="00E840C6">
        <w:trPr>
          <w:jc w:val="center"/>
        </w:trPr>
        <w:tc>
          <w:tcPr>
            <w:tcW w:w="434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Σ</w:t>
            </w:r>
          </w:p>
        </w:tc>
        <w:tc>
          <w:tcPr>
            <w:tcW w:w="1638" w:type="dxa"/>
          </w:tcPr>
          <w:p w:rsidR="00E840C6" w:rsidRDefault="00E840C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09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507" w:type="dxa"/>
          </w:tcPr>
          <w:p w:rsidR="00E840C6" w:rsidRDefault="007C5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5" w:type="dxa"/>
          </w:tcPr>
          <w:p w:rsidR="00E840C6" w:rsidRDefault="00E840C6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</w:tcPr>
          <w:p w:rsidR="00E840C6" w:rsidRDefault="00E840C6">
            <w:pPr>
              <w:rPr>
                <w:sz w:val="24"/>
                <w:szCs w:val="24"/>
              </w:rPr>
            </w:pPr>
          </w:p>
        </w:tc>
      </w:tr>
    </w:tbl>
    <w:p w:rsidR="00E840C6" w:rsidRDefault="007C5D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Tablica 3.1.2</w:t>
      </w:r>
      <w:r w:rsidR="004F6989">
        <w:rPr>
          <w:i/>
          <w:color w:val="000000"/>
          <w:sz w:val="20"/>
          <w:szCs w:val="20"/>
        </w:rPr>
        <w:t xml:space="preserve">. Tablica relativnih frekvencija </w:t>
      </w:r>
      <w:r>
        <w:rPr>
          <w:i/>
          <w:color w:val="000000"/>
          <w:sz w:val="20"/>
          <w:szCs w:val="20"/>
        </w:rPr>
        <w:t>broja bodova na kolokvijima iz Difrafa</w:t>
      </w:r>
    </w:p>
    <w:p w:rsidR="00E840C6" w:rsidRDefault="00C17BDB">
      <w:pPr>
        <w:jc w:val="center"/>
      </w:pPr>
      <w:r>
        <w:pict>
          <v:shape id="_x0000_i1026" type="#_x0000_t75" style="width:285pt;height:281.25pt">
            <v:imagedata r:id="rId12" o:title="hist_x"/>
          </v:shape>
        </w:pict>
      </w:r>
    </w:p>
    <w:p w:rsidR="00E840C6" w:rsidRDefault="007C5D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Slika 3.1.3. Histogram relativnih frekvencija broja bodova na kolokvijima iz Difrafa</w:t>
      </w:r>
    </w:p>
    <w:p w:rsidR="00E840C6" w:rsidRDefault="007C5D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Dio koda iz R-a pomoću kojeg je napravljen ovaj histogram:</w:t>
      </w:r>
    </w:p>
    <w:p w:rsidR="00E840C6" w:rsidRPr="00273ABF" w:rsidRDefault="007C5D94" w:rsidP="00192D7D">
      <w:pPr>
        <w:pStyle w:val="kod"/>
        <w:rPr>
          <w:sz w:val="24"/>
        </w:rPr>
      </w:pPr>
      <w:r w:rsidRPr="00273ABF">
        <w:rPr>
          <w:sz w:val="24"/>
        </w:rPr>
        <w:t>hist(x,probability=TRUE,breaks=seq(66.5, by=20, length=9),xlab="Broj bodova na kolokvijima iz Difrafa", ylab="Relativne frekvencije", main="Histogram",col="yellow", xaxt='n', yaxt='n')</w:t>
      </w:r>
    </w:p>
    <w:p w:rsidR="00E840C6" w:rsidRPr="00273ABF" w:rsidRDefault="007C5D94" w:rsidP="00192D7D">
      <w:pPr>
        <w:pStyle w:val="kod"/>
        <w:rPr>
          <w:sz w:val="24"/>
        </w:rPr>
      </w:pPr>
      <w:r w:rsidRPr="00273ABF">
        <w:rPr>
          <w:sz w:val="24"/>
        </w:rPr>
        <w:t>axis(1, at=seq(76.5, by=20, length=8))</w:t>
      </w:r>
      <w:r w:rsidRPr="00273ABF">
        <w:rPr>
          <w:sz w:val="24"/>
        </w:rPr>
        <w:br/>
        <w:t>axis(2, at=seq(0, by=0.0015, length=11))</w:t>
      </w:r>
    </w:p>
    <w:p w:rsidR="00E840C6" w:rsidRDefault="007C5D94">
      <w:pPr>
        <w:rPr>
          <w:sz w:val="24"/>
          <w:szCs w:val="24"/>
        </w:rPr>
      </w:pPr>
      <w:r>
        <w:rPr>
          <w:sz w:val="24"/>
          <w:szCs w:val="24"/>
        </w:rPr>
        <w:t xml:space="preserve">Pri čemu dodatni parametri u </w:t>
      </w:r>
      <w:r>
        <w:rPr>
          <w:rFonts w:ascii="Consolas" w:eastAsia="Consolas" w:hAnsi="Consolas" w:cs="Consolas"/>
          <w:sz w:val="24"/>
          <w:szCs w:val="24"/>
        </w:rPr>
        <w:t xml:space="preserve">hist </w:t>
      </w:r>
      <w:r>
        <w:rPr>
          <w:sz w:val="24"/>
          <w:szCs w:val="24"/>
        </w:rPr>
        <w:t xml:space="preserve">služe za bolji prikaz histograma, kao i pravilno određivanje razreda, dok je dvjema naredbama </w:t>
      </w:r>
      <w:r>
        <w:rPr>
          <w:rFonts w:ascii="Consolas" w:eastAsia="Consolas" w:hAnsi="Consolas" w:cs="Consolas"/>
          <w:sz w:val="24"/>
          <w:szCs w:val="24"/>
        </w:rPr>
        <w:t xml:space="preserve">axis </w:t>
      </w:r>
      <w:r>
        <w:rPr>
          <w:sz w:val="24"/>
          <w:szCs w:val="24"/>
        </w:rPr>
        <w:t>osiguran željeni prikaz brojeva na x, odnosno y-osi.</w:t>
      </w:r>
    </w:p>
    <w:p w:rsidR="00E840C6" w:rsidRDefault="007C5D94">
      <w:pPr>
        <w:pStyle w:val="Heading2"/>
      </w:pPr>
      <w:r>
        <w:t>3.2. Broj bodova na kolokviju iz kolegija Integrali funkcija više varijabli</w:t>
      </w:r>
    </w:p>
    <w:p w:rsidR="00E840C6" w:rsidRDefault="007C5D94">
      <w:pPr>
        <w:rPr>
          <w:sz w:val="24"/>
          <w:szCs w:val="24"/>
        </w:rPr>
      </w:pPr>
      <w:r>
        <w:rPr>
          <w:sz w:val="24"/>
          <w:szCs w:val="24"/>
        </w:rPr>
        <w:t>Y = broj bodova na kolokviju iz Intrafa</w:t>
      </w:r>
    </w:p>
    <w:p w:rsidR="00E840C6" w:rsidRDefault="007C5D94">
      <w:pPr>
        <w:rPr>
          <w:sz w:val="24"/>
          <w:szCs w:val="24"/>
        </w:rPr>
      </w:pPr>
      <w:r>
        <w:rPr>
          <w:sz w:val="24"/>
          <w:szCs w:val="24"/>
        </w:rPr>
        <w:t>Uzorak: (n = 50)</w:t>
      </w:r>
    </w:p>
    <w:tbl>
      <w:tblPr>
        <w:tblStyle w:val="a4"/>
        <w:tblW w:w="56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840C6">
        <w:trPr>
          <w:jc w:val="center"/>
        </w:trPr>
        <w:tc>
          <w:tcPr>
            <w:tcW w:w="567" w:type="dxa"/>
          </w:tcPr>
          <w:p w:rsidR="00E840C6" w:rsidRDefault="007C5D94">
            <w:pPr>
              <w:jc w:val="center"/>
            </w:pPr>
            <w:r>
              <w:t>97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57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97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171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73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131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129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116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73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96</w:t>
            </w:r>
          </w:p>
        </w:tc>
      </w:tr>
      <w:tr w:rsidR="00E840C6">
        <w:trPr>
          <w:jc w:val="center"/>
        </w:trPr>
        <w:tc>
          <w:tcPr>
            <w:tcW w:w="567" w:type="dxa"/>
          </w:tcPr>
          <w:p w:rsidR="00E840C6" w:rsidRDefault="007C5D94">
            <w:pPr>
              <w:jc w:val="center"/>
            </w:pPr>
            <w:r>
              <w:t>104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103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104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87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92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89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50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84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114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94</w:t>
            </w:r>
          </w:p>
        </w:tc>
      </w:tr>
      <w:tr w:rsidR="00E840C6">
        <w:trPr>
          <w:jc w:val="center"/>
        </w:trPr>
        <w:tc>
          <w:tcPr>
            <w:tcW w:w="567" w:type="dxa"/>
          </w:tcPr>
          <w:p w:rsidR="00E840C6" w:rsidRDefault="007C5D94">
            <w:pPr>
              <w:jc w:val="center"/>
            </w:pPr>
            <w:r>
              <w:t>134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129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44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82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185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122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98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78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92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103</w:t>
            </w:r>
          </w:p>
        </w:tc>
      </w:tr>
      <w:tr w:rsidR="00E840C6">
        <w:trPr>
          <w:jc w:val="center"/>
        </w:trPr>
        <w:tc>
          <w:tcPr>
            <w:tcW w:w="567" w:type="dxa"/>
          </w:tcPr>
          <w:p w:rsidR="00E840C6" w:rsidRDefault="007C5D94">
            <w:pPr>
              <w:jc w:val="center"/>
            </w:pPr>
            <w:r>
              <w:t>105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51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101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156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57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202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194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125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74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149</w:t>
            </w:r>
          </w:p>
        </w:tc>
      </w:tr>
      <w:tr w:rsidR="00E840C6">
        <w:trPr>
          <w:jc w:val="center"/>
        </w:trPr>
        <w:tc>
          <w:tcPr>
            <w:tcW w:w="567" w:type="dxa"/>
          </w:tcPr>
          <w:p w:rsidR="00E840C6" w:rsidRDefault="007C5D94">
            <w:pPr>
              <w:jc w:val="center"/>
            </w:pPr>
            <w:r>
              <w:t>84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110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93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116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80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125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95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65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93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98</w:t>
            </w:r>
          </w:p>
        </w:tc>
      </w:tr>
    </w:tbl>
    <w:p w:rsidR="00E840C6" w:rsidRDefault="00273ABF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7C5D94">
        <w:rPr>
          <w:sz w:val="24"/>
          <w:szCs w:val="24"/>
        </w:rPr>
        <w:t xml:space="preserve"> Dio koda u R-u pomoću kojeg su u vektor učitani podaci:</w:t>
      </w:r>
    </w:p>
    <w:p w:rsidR="00E840C6" w:rsidRPr="00273ABF" w:rsidRDefault="007C5D94" w:rsidP="00192D7D">
      <w:pPr>
        <w:pStyle w:val="kod"/>
        <w:rPr>
          <w:sz w:val="24"/>
        </w:rPr>
      </w:pPr>
      <w:r w:rsidRPr="00273ABF">
        <w:rPr>
          <w:sz w:val="24"/>
        </w:rPr>
        <w:t>y&lt;-c(97, 57, 97, 171, 73, 131, 129, 116, 73, 96, 104, 103, 104, 87, 92, 89, 50, 84, 114, 94, 134, 129, 44, 82, 185, 122, 98, 78, 92, 103, 105, 51, 101, 156, 57, 202, 194, 125, 74, 149, 84, 110, 93, 116, 80, 125, 95, 65, 93, 98)</w:t>
      </w:r>
    </w:p>
    <w:p w:rsidR="00E840C6" w:rsidRDefault="007C5D94">
      <w:pPr>
        <w:rPr>
          <w:sz w:val="24"/>
          <w:szCs w:val="24"/>
        </w:rPr>
      </w:pPr>
      <w:r>
        <w:rPr>
          <w:sz w:val="24"/>
          <w:szCs w:val="24"/>
        </w:rPr>
        <w:t xml:space="preserve">Na osnovu uzorka računamo aritmetičku sredinu, uzoračku varijancu i standardnu devijaciju uzorka koje iznose, redom: </w:t>
      </w:r>
    </w:p>
    <w:p w:rsidR="00E840C6" w:rsidRPr="00273ABF" w:rsidRDefault="00C17BDB">
      <w:pPr>
        <w:jc w:val="center"/>
        <w:rPr>
          <w:rFonts w:ascii="Cambria Math" w:eastAsia="Cambria Math" w:hAnsi="Cambria Math" w:cs="Cambria Math"/>
          <w:sz w:val="24"/>
        </w:rPr>
      </w:pPr>
      <m:oMathPara>
        <m:oMath>
          <m:acc>
            <m:accPr>
              <m:chr m:val="̅"/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sz w:val="24"/>
                </w:rPr>
                <m:t>y</m:t>
              </m:r>
            </m:e>
          </m:acc>
          <m:r>
            <w:rPr>
              <w:rFonts w:ascii="Cambria Math" w:eastAsia="Cambria Math" w:hAnsi="Cambria Math" w:cs="Cambria Math"/>
              <w:sz w:val="24"/>
            </w:rPr>
            <m:t xml:space="preserve">= 104.02, </m:t>
          </m:r>
          <m:sSubSup>
            <m:sSubSupPr>
              <m:ctrlPr>
                <w:rPr>
                  <w:rFonts w:ascii="Cambria Math" w:eastAsia="Cambria Math" w:hAnsi="Cambria Math" w:cs="Cambria Math"/>
                  <w:sz w:val="24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4"/>
                </w:rPr>
                <m:t xml:space="preserve">     s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</w:rPr>
                <m:t>y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4"/>
            </w:rPr>
            <m:t xml:space="preserve">=1226.224,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</w:rPr>
                <m:t xml:space="preserve">     s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</w:rPr>
                <m:t>y</m:t>
              </m:r>
            </m:sub>
          </m:sSub>
          <m:r>
            <w:rPr>
              <w:rFonts w:ascii="Cambria Math" w:eastAsia="Cambria Math" w:hAnsi="Cambria Math" w:cs="Cambria Math"/>
              <w:sz w:val="24"/>
            </w:rPr>
            <m:t>=35.017</m:t>
          </m:r>
        </m:oMath>
      </m:oMathPara>
    </w:p>
    <w:p w:rsidR="00E840C6" w:rsidRPr="00273ABF" w:rsidRDefault="007C5D94">
      <w:pPr>
        <w:rPr>
          <w:sz w:val="24"/>
          <w:szCs w:val="24"/>
        </w:rPr>
      </w:pPr>
      <w:r>
        <w:rPr>
          <w:sz w:val="24"/>
          <w:szCs w:val="24"/>
        </w:rPr>
        <w:t xml:space="preserve">Dio </w:t>
      </w:r>
      <w:r w:rsidRPr="00273ABF">
        <w:rPr>
          <w:sz w:val="24"/>
          <w:szCs w:val="24"/>
        </w:rPr>
        <w:t>koda u R-u pomoću kojeg su izračunate aritmetička sredina i uzoračka varijanca:</w:t>
      </w:r>
    </w:p>
    <w:p w:rsidR="00E840C6" w:rsidRPr="00273ABF" w:rsidRDefault="007C5D94" w:rsidP="00192D7D">
      <w:pPr>
        <w:pStyle w:val="kod"/>
        <w:rPr>
          <w:sz w:val="24"/>
          <w:szCs w:val="24"/>
        </w:rPr>
      </w:pPr>
      <w:r w:rsidRPr="00273ABF">
        <w:rPr>
          <w:sz w:val="24"/>
          <w:szCs w:val="24"/>
        </w:rPr>
        <w:t>mean(y)</w:t>
      </w:r>
      <w:r w:rsidRPr="00273ABF">
        <w:rPr>
          <w:sz w:val="24"/>
          <w:szCs w:val="24"/>
        </w:rPr>
        <w:br/>
        <w:t>var(y)</w:t>
      </w:r>
    </w:p>
    <w:p w:rsidR="00E840C6" w:rsidRDefault="007C5D94">
      <w:pPr>
        <w:rPr>
          <w:sz w:val="24"/>
          <w:szCs w:val="24"/>
        </w:rPr>
      </w:pPr>
      <w:r>
        <w:rPr>
          <w:sz w:val="24"/>
          <w:szCs w:val="24"/>
        </w:rPr>
        <w:t>Sortirani uzorak:</w:t>
      </w:r>
    </w:p>
    <w:tbl>
      <w:tblPr>
        <w:tblStyle w:val="a5"/>
        <w:tblW w:w="56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840C6">
        <w:trPr>
          <w:jc w:val="center"/>
        </w:trPr>
        <w:tc>
          <w:tcPr>
            <w:tcW w:w="567" w:type="dxa"/>
          </w:tcPr>
          <w:p w:rsidR="00E840C6" w:rsidRDefault="007C5D94">
            <w:pPr>
              <w:jc w:val="center"/>
            </w:pPr>
            <w:r>
              <w:t>44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50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51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57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57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65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73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73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74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78</w:t>
            </w:r>
          </w:p>
        </w:tc>
      </w:tr>
      <w:tr w:rsidR="00E840C6">
        <w:trPr>
          <w:jc w:val="center"/>
        </w:trPr>
        <w:tc>
          <w:tcPr>
            <w:tcW w:w="567" w:type="dxa"/>
          </w:tcPr>
          <w:p w:rsidR="00E840C6" w:rsidRDefault="007C5D94">
            <w:pPr>
              <w:jc w:val="center"/>
            </w:pPr>
            <w:r>
              <w:t>80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82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84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84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87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89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92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92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93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93</w:t>
            </w:r>
          </w:p>
        </w:tc>
      </w:tr>
      <w:tr w:rsidR="00E840C6">
        <w:trPr>
          <w:jc w:val="center"/>
        </w:trPr>
        <w:tc>
          <w:tcPr>
            <w:tcW w:w="567" w:type="dxa"/>
          </w:tcPr>
          <w:p w:rsidR="00E840C6" w:rsidRDefault="007C5D94">
            <w:pPr>
              <w:jc w:val="center"/>
            </w:pPr>
            <w:r>
              <w:t>94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95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96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97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97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98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98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101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103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103</w:t>
            </w:r>
          </w:p>
        </w:tc>
      </w:tr>
      <w:tr w:rsidR="00E840C6">
        <w:trPr>
          <w:jc w:val="center"/>
        </w:trPr>
        <w:tc>
          <w:tcPr>
            <w:tcW w:w="567" w:type="dxa"/>
          </w:tcPr>
          <w:p w:rsidR="00E840C6" w:rsidRDefault="007C5D94">
            <w:pPr>
              <w:jc w:val="center"/>
            </w:pPr>
            <w:r>
              <w:t>104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104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105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110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114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116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116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122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125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125</w:t>
            </w:r>
          </w:p>
        </w:tc>
      </w:tr>
      <w:tr w:rsidR="00E840C6">
        <w:trPr>
          <w:jc w:val="center"/>
        </w:trPr>
        <w:tc>
          <w:tcPr>
            <w:tcW w:w="567" w:type="dxa"/>
          </w:tcPr>
          <w:p w:rsidR="00E840C6" w:rsidRDefault="007C5D94">
            <w:pPr>
              <w:jc w:val="center"/>
            </w:pPr>
            <w:r>
              <w:t>129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129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131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134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149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156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171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185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194</w:t>
            </w:r>
          </w:p>
        </w:tc>
        <w:tc>
          <w:tcPr>
            <w:tcW w:w="567" w:type="dxa"/>
          </w:tcPr>
          <w:p w:rsidR="00E840C6" w:rsidRDefault="007C5D94">
            <w:pPr>
              <w:jc w:val="center"/>
            </w:pPr>
            <w:r>
              <w:t>202</w:t>
            </w:r>
          </w:p>
        </w:tc>
      </w:tr>
    </w:tbl>
    <w:tbl>
      <w:tblPr>
        <w:tblStyle w:val="a6"/>
        <w:tblpPr w:leftFromText="180" w:rightFromText="180" w:vertAnchor="text" w:horzAnchor="margin" w:tblpXSpec="center" w:tblpY="325"/>
        <w:tblW w:w="56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273ABF" w:rsidTr="00273ABF">
        <w:tc>
          <w:tcPr>
            <w:tcW w:w="1134" w:type="dxa"/>
          </w:tcPr>
          <w:p w:rsidR="00273ABF" w:rsidRDefault="00C17BDB" w:rsidP="00273ABF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134" w:type="dxa"/>
          </w:tcPr>
          <w:p w:rsidR="00273ABF" w:rsidRDefault="00C17BDB" w:rsidP="00273ABF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273ABF" w:rsidRDefault="00273ABF" w:rsidP="00273ABF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m</m:t>
                </m:r>
              </m:oMath>
            </m:oMathPara>
          </w:p>
        </w:tc>
        <w:tc>
          <w:tcPr>
            <w:tcW w:w="1134" w:type="dxa"/>
          </w:tcPr>
          <w:p w:rsidR="00273ABF" w:rsidRDefault="00C17BDB" w:rsidP="00273ABF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273ABF" w:rsidRDefault="00C17BDB" w:rsidP="00273ABF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50</m:t>
                        </m:r>
                      </m:e>
                    </m:d>
                  </m:sub>
                </m:sSub>
              </m:oMath>
            </m:oMathPara>
          </w:p>
        </w:tc>
      </w:tr>
      <w:tr w:rsidR="00273ABF" w:rsidTr="00273ABF">
        <w:tc>
          <w:tcPr>
            <w:tcW w:w="1134" w:type="dxa"/>
          </w:tcPr>
          <w:p w:rsidR="00273ABF" w:rsidRDefault="00273ABF" w:rsidP="00273ABF">
            <w:pPr>
              <w:jc w:val="center"/>
            </w:pPr>
            <w:r>
              <w:t>44.00</w:t>
            </w:r>
          </w:p>
        </w:tc>
        <w:tc>
          <w:tcPr>
            <w:tcW w:w="1134" w:type="dxa"/>
          </w:tcPr>
          <w:p w:rsidR="00273ABF" w:rsidRDefault="00273ABF" w:rsidP="00273ABF">
            <w:pPr>
              <w:jc w:val="center"/>
            </w:pPr>
            <w:r>
              <w:t>83.50</w:t>
            </w:r>
          </w:p>
        </w:tc>
        <w:tc>
          <w:tcPr>
            <w:tcW w:w="1134" w:type="dxa"/>
          </w:tcPr>
          <w:p w:rsidR="00273ABF" w:rsidRDefault="00273ABF" w:rsidP="00273ABF">
            <w:pPr>
              <w:jc w:val="center"/>
            </w:pPr>
            <w:r>
              <w:t>97.50</w:t>
            </w:r>
          </w:p>
        </w:tc>
        <w:tc>
          <w:tcPr>
            <w:tcW w:w="1134" w:type="dxa"/>
          </w:tcPr>
          <w:p w:rsidR="00273ABF" w:rsidRDefault="00273ABF" w:rsidP="00273ABF">
            <w:pPr>
              <w:jc w:val="center"/>
            </w:pPr>
            <w:r>
              <w:t>122.75</w:t>
            </w:r>
          </w:p>
        </w:tc>
        <w:tc>
          <w:tcPr>
            <w:tcW w:w="1134" w:type="dxa"/>
          </w:tcPr>
          <w:p w:rsidR="00273ABF" w:rsidRDefault="00273ABF" w:rsidP="00273ABF">
            <w:pPr>
              <w:jc w:val="center"/>
            </w:pPr>
            <w:r>
              <w:t>202.00</w:t>
            </w:r>
          </w:p>
        </w:tc>
      </w:tr>
    </w:tbl>
    <w:p w:rsidR="00E840C6" w:rsidRDefault="007C5D94">
      <w:pPr>
        <w:rPr>
          <w:sz w:val="24"/>
          <w:szCs w:val="24"/>
        </w:rPr>
      </w:pPr>
      <w:r>
        <w:rPr>
          <w:sz w:val="24"/>
          <w:szCs w:val="24"/>
        </w:rPr>
        <w:t>Kvartili:</w:t>
      </w:r>
    </w:p>
    <w:p w:rsidR="00E840C6" w:rsidRDefault="007C5D94">
      <w:r>
        <w:br/>
      </w:r>
      <w:r w:rsidR="00273ABF">
        <w:rPr>
          <w:sz w:val="24"/>
          <w:szCs w:val="24"/>
        </w:rPr>
        <w:br/>
      </w:r>
      <w:r w:rsidR="00273ABF">
        <w:rPr>
          <w:sz w:val="24"/>
          <w:szCs w:val="24"/>
        </w:rPr>
        <w:br/>
      </w:r>
      <w:r w:rsidR="00273ABF">
        <w:rPr>
          <w:sz w:val="24"/>
          <w:szCs w:val="24"/>
        </w:rPr>
        <w:br/>
      </w:r>
      <w:r>
        <w:rPr>
          <w:sz w:val="24"/>
          <w:szCs w:val="24"/>
        </w:rPr>
        <w:t>Iz čega slijedi da je karakteristična petorka uzorka (44.00, 83.50, 97.50, 122.75, 202.00). Također, računamo interkvartil:</w:t>
      </w:r>
    </w:p>
    <w:p w:rsidR="00E840C6" w:rsidRPr="00273ABF" w:rsidRDefault="007C5D94">
      <w:pPr>
        <w:jc w:val="center"/>
        <w:rPr>
          <w:rFonts w:ascii="Cambria Math" w:eastAsia="Cambria Math" w:hAnsi="Cambria Math" w:cs="Cambria Math"/>
          <w:sz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</w:rPr>
            <m:t xml:space="preserve">IQR=39.25  ⇒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</w:rPr>
                <m:t>L</m:t>
              </m:r>
            </m:sub>
          </m:sSub>
          <m:r>
            <w:rPr>
              <w:rFonts w:ascii="Cambria Math" w:eastAsia="Cambria Math" w:hAnsi="Cambria Math" w:cs="Cambria Math"/>
              <w:sz w:val="24"/>
            </w:rPr>
            <m:t xml:space="preserve">- 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</w:rPr>
                <m:t>3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sz w:val="24"/>
            </w:rPr>
            <m:t xml:space="preserve"> IQR=24.63, 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</w:rPr>
                <m:t>U</m:t>
              </m:r>
            </m:sub>
          </m:sSub>
          <m:r>
            <w:rPr>
              <w:rFonts w:ascii="Cambria Math" w:eastAsia="Cambria Math" w:hAnsi="Cambria Math" w:cs="Cambria Math"/>
              <w:sz w:val="24"/>
            </w:rPr>
            <m:t xml:space="preserve">+ 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</w:rPr>
                <m:t>3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sz w:val="24"/>
            </w:rPr>
            <m:t>IQR=181.63</m:t>
          </m:r>
        </m:oMath>
      </m:oMathPara>
    </w:p>
    <w:p w:rsidR="00E840C6" w:rsidRDefault="007C5D94">
      <w:pPr>
        <w:rPr>
          <w:sz w:val="24"/>
          <w:szCs w:val="24"/>
        </w:rPr>
      </w:pPr>
      <w:r>
        <w:rPr>
          <w:sz w:val="24"/>
          <w:szCs w:val="24"/>
        </w:rPr>
        <w:t>Dio koda u R-u pomoću kojeg je uzorak sortiran te su izračunati kvartili i interkvartil:</w:t>
      </w:r>
    </w:p>
    <w:p w:rsidR="00E840C6" w:rsidRPr="00273ABF" w:rsidRDefault="007C5D94" w:rsidP="00192D7D">
      <w:pPr>
        <w:pStyle w:val="kod"/>
        <w:rPr>
          <w:sz w:val="24"/>
        </w:rPr>
      </w:pPr>
      <w:r w:rsidRPr="00273ABF">
        <w:rPr>
          <w:sz w:val="24"/>
        </w:rPr>
        <w:t>sort(y)</w:t>
      </w:r>
      <w:r w:rsidRPr="00273ABF">
        <w:rPr>
          <w:sz w:val="24"/>
        </w:rPr>
        <w:br/>
        <w:t>quantile(y, type=6)</w:t>
      </w:r>
      <w:r w:rsidRPr="00273ABF">
        <w:rPr>
          <w:sz w:val="24"/>
        </w:rPr>
        <w:br/>
        <w:t>IQR(y, type=6)</w:t>
      </w:r>
    </w:p>
    <w:p w:rsidR="0025608A" w:rsidRDefault="007C5D94" w:rsidP="0025608A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572F3E">
        <w:rPr>
          <w:sz w:val="24"/>
          <w:szCs w:val="24"/>
        </w:rPr>
        <w:t>z ovoga slijedi da u uzorku ima</w:t>
      </w:r>
      <w:r>
        <w:rPr>
          <w:sz w:val="24"/>
          <w:szCs w:val="24"/>
        </w:rPr>
        <w:t xml:space="preserve"> 3 outliera iznad gornjeg „brka“, što se vidi na sljedećem dijagramu pravokutnika:</w:t>
      </w:r>
    </w:p>
    <w:p w:rsidR="00E840C6" w:rsidRDefault="00C17BDB" w:rsidP="0025608A">
      <w:pPr>
        <w:jc w:val="center"/>
      </w:pPr>
      <w:r>
        <w:pict>
          <v:shape id="_x0000_i1027" type="#_x0000_t75" style="width:285pt;height:240.75pt">
            <v:imagedata r:id="rId13" o:title="boxplot_y"/>
          </v:shape>
        </w:pict>
      </w:r>
    </w:p>
    <w:p w:rsidR="00E840C6" w:rsidRDefault="007C5D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Slika 3.2.1. Dijagram pravokutnika bodova na kolokvijima iz Intrafa</w:t>
      </w:r>
    </w:p>
    <w:p w:rsidR="00E840C6" w:rsidRDefault="007C5D94">
      <w:pPr>
        <w:rPr>
          <w:sz w:val="24"/>
          <w:szCs w:val="24"/>
        </w:rPr>
      </w:pPr>
      <w:r>
        <w:rPr>
          <w:sz w:val="24"/>
          <w:szCs w:val="24"/>
        </w:rPr>
        <w:t xml:space="preserve">Dio koda iz R-a pomoću kojeg je napravljen ovaj dijagram pravokutnika: </w:t>
      </w:r>
    </w:p>
    <w:p w:rsidR="00E840C6" w:rsidRPr="00273ABF" w:rsidRDefault="007C5D94" w:rsidP="00192D7D">
      <w:pPr>
        <w:pStyle w:val="kod"/>
        <w:rPr>
          <w:sz w:val="24"/>
        </w:rPr>
      </w:pPr>
      <w:r w:rsidRPr="00273ABF">
        <w:rPr>
          <w:sz w:val="24"/>
        </w:rPr>
        <w:t>boxplot(y, yaxt='n')</w:t>
      </w:r>
      <w:r w:rsidRPr="00273ABF">
        <w:rPr>
          <w:sz w:val="24"/>
        </w:rPr>
        <w:br/>
        <w:t>axis(2, at=seq(40, by=20, length=10))</w:t>
      </w:r>
    </w:p>
    <w:p w:rsidR="00E840C6" w:rsidRDefault="007C5D94">
      <w:pPr>
        <w:rPr>
          <w:sz w:val="24"/>
          <w:szCs w:val="24"/>
        </w:rPr>
      </w:pPr>
      <w:r>
        <w:rPr>
          <w:sz w:val="24"/>
          <w:szCs w:val="24"/>
        </w:rPr>
        <w:t xml:space="preserve">Pri čemu naredbom </w:t>
      </w:r>
      <w:r>
        <w:rPr>
          <w:rFonts w:ascii="Consolas" w:eastAsia="Consolas" w:hAnsi="Consolas" w:cs="Consolas"/>
          <w:sz w:val="24"/>
          <w:szCs w:val="24"/>
        </w:rPr>
        <w:t xml:space="preserve">axis </w:t>
      </w:r>
      <w:r>
        <w:rPr>
          <w:sz w:val="24"/>
          <w:szCs w:val="24"/>
        </w:rPr>
        <w:t>osiguravamo gušći prikaz brojeva na y-osi.</w:t>
      </w:r>
    </w:p>
    <w:p w:rsidR="00E840C6" w:rsidRDefault="007C5D94">
      <w:pPr>
        <w:rPr>
          <w:sz w:val="24"/>
          <w:szCs w:val="24"/>
        </w:rPr>
      </w:pPr>
      <w:r>
        <w:rPr>
          <w:sz w:val="24"/>
          <w:szCs w:val="24"/>
        </w:rPr>
        <w:t>Prilikom crtanja histograma, podatke grupiramo u 8 razreda zbog boljeg prikaza podataka. Računamo potrebnu širinu razreda:</w:t>
      </w:r>
    </w:p>
    <w:p w:rsidR="00E840C6" w:rsidRPr="00733117" w:rsidRDefault="00C17BDB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50</m:t>
                      </m:r>
                    </m:e>
                  </m:d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 19.75  ⇒  C=20</m:t>
          </m:r>
        </m:oMath>
      </m:oMathPara>
    </w:p>
    <w:p w:rsidR="00E840C6" w:rsidRDefault="007C5D94">
      <w:pPr>
        <w:rPr>
          <w:sz w:val="24"/>
          <w:szCs w:val="24"/>
        </w:rPr>
      </w:pPr>
      <w:r>
        <w:rPr>
          <w:sz w:val="24"/>
          <w:szCs w:val="24"/>
        </w:rPr>
        <w:t>Potom izrađujemo tablicu relativnih frekvencija:</w:t>
      </w:r>
    </w:p>
    <w:tbl>
      <w:tblPr>
        <w:tblStyle w:val="a7"/>
        <w:tblW w:w="8039" w:type="dxa"/>
        <w:jc w:val="center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4"/>
        <w:gridCol w:w="1638"/>
        <w:gridCol w:w="1509"/>
        <w:gridCol w:w="1507"/>
        <w:gridCol w:w="1505"/>
        <w:gridCol w:w="1446"/>
      </w:tblGrid>
      <w:tr w:rsidR="00E840C6" w:rsidTr="00FD09AB">
        <w:trPr>
          <w:jc w:val="center"/>
        </w:trPr>
        <w:tc>
          <w:tcPr>
            <w:tcW w:w="434" w:type="dxa"/>
            <w:shd w:val="clear" w:color="auto" w:fill="D9D9D9"/>
            <w:vAlign w:val="center"/>
          </w:tcPr>
          <w:p w:rsidR="00E840C6" w:rsidRPr="00273ABF" w:rsidRDefault="007C5D94" w:rsidP="00CD74AB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1638" w:type="dxa"/>
            <w:shd w:val="clear" w:color="auto" w:fill="D9D9D9"/>
            <w:vAlign w:val="center"/>
          </w:tcPr>
          <w:p w:rsidR="00E840C6" w:rsidRPr="00273ABF" w:rsidRDefault="00C17BDB" w:rsidP="00CD74AB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09" w:type="dxa"/>
            <w:shd w:val="clear" w:color="auto" w:fill="D9D9D9"/>
            <w:vAlign w:val="center"/>
          </w:tcPr>
          <w:p w:rsidR="00E840C6" w:rsidRPr="00273ABF" w:rsidRDefault="00C17BDB" w:rsidP="00CD74AB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07" w:type="dxa"/>
            <w:shd w:val="clear" w:color="auto" w:fill="D9D9D9"/>
            <w:vAlign w:val="center"/>
          </w:tcPr>
          <w:p w:rsidR="00E840C6" w:rsidRPr="00273ABF" w:rsidRDefault="00C17BDB" w:rsidP="00CD74AB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05" w:type="dxa"/>
            <w:shd w:val="clear" w:color="auto" w:fill="D9D9D9" w:themeFill="background1" w:themeFillShade="D9"/>
            <w:vAlign w:val="center"/>
          </w:tcPr>
          <w:p w:rsidR="00E840C6" w:rsidRPr="00273ABF" w:rsidRDefault="00C17BDB" w:rsidP="00CD74AB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1446" w:type="dxa"/>
            <w:shd w:val="clear" w:color="auto" w:fill="D9D9D9"/>
            <w:vAlign w:val="center"/>
          </w:tcPr>
          <w:p w:rsidR="00E840C6" w:rsidRPr="00273ABF" w:rsidRDefault="00C17BDB" w:rsidP="00CD74AB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</w:tr>
      <w:tr w:rsidR="00E840C6">
        <w:trPr>
          <w:jc w:val="center"/>
        </w:trPr>
        <w:tc>
          <w:tcPr>
            <w:tcW w:w="434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:rsidR="00E840C6" w:rsidRPr="00273ABF" w:rsidRDefault="00C17BDB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⟩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43.5, 63.5</m:t>
                    </m:r>
                  </m:e>
                </m:d>
              </m:oMath>
            </m:oMathPara>
          </w:p>
        </w:tc>
        <w:tc>
          <w:tcPr>
            <w:tcW w:w="1509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5</w:t>
            </w:r>
          </w:p>
        </w:tc>
        <w:tc>
          <w:tcPr>
            <w:tcW w:w="1507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0.1</w:t>
            </w:r>
          </w:p>
        </w:tc>
        <w:tc>
          <w:tcPr>
            <w:tcW w:w="1505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0.005</w:t>
            </w:r>
          </w:p>
        </w:tc>
        <w:tc>
          <w:tcPr>
            <w:tcW w:w="1446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53.5</w:t>
            </w:r>
          </w:p>
        </w:tc>
      </w:tr>
      <w:tr w:rsidR="00E840C6">
        <w:trPr>
          <w:jc w:val="center"/>
        </w:trPr>
        <w:tc>
          <w:tcPr>
            <w:tcW w:w="434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:rsidR="00E840C6" w:rsidRPr="00273ABF" w:rsidRDefault="00C17BDB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⟩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63.5, 83.5</m:t>
                    </m:r>
                  </m:e>
                </m:d>
              </m:oMath>
            </m:oMathPara>
          </w:p>
        </w:tc>
        <w:tc>
          <w:tcPr>
            <w:tcW w:w="1509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7</w:t>
            </w:r>
          </w:p>
        </w:tc>
        <w:tc>
          <w:tcPr>
            <w:tcW w:w="1507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0.14</w:t>
            </w:r>
          </w:p>
        </w:tc>
        <w:tc>
          <w:tcPr>
            <w:tcW w:w="1505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0.007</w:t>
            </w:r>
          </w:p>
        </w:tc>
        <w:tc>
          <w:tcPr>
            <w:tcW w:w="1446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73.5</w:t>
            </w:r>
          </w:p>
        </w:tc>
      </w:tr>
      <w:tr w:rsidR="00E840C6">
        <w:trPr>
          <w:jc w:val="center"/>
        </w:trPr>
        <w:tc>
          <w:tcPr>
            <w:tcW w:w="434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3</w:t>
            </w:r>
          </w:p>
        </w:tc>
        <w:tc>
          <w:tcPr>
            <w:tcW w:w="1638" w:type="dxa"/>
          </w:tcPr>
          <w:p w:rsidR="00E840C6" w:rsidRPr="00273ABF" w:rsidRDefault="00C17BDB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⟩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83.5, 103.5</m:t>
                    </m:r>
                  </m:e>
                </m:d>
              </m:oMath>
            </m:oMathPara>
          </w:p>
        </w:tc>
        <w:tc>
          <w:tcPr>
            <w:tcW w:w="1509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18</w:t>
            </w:r>
          </w:p>
        </w:tc>
        <w:tc>
          <w:tcPr>
            <w:tcW w:w="1507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0.36</w:t>
            </w:r>
          </w:p>
        </w:tc>
        <w:tc>
          <w:tcPr>
            <w:tcW w:w="1505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0.018</w:t>
            </w:r>
          </w:p>
        </w:tc>
        <w:tc>
          <w:tcPr>
            <w:tcW w:w="1446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93.5</w:t>
            </w:r>
          </w:p>
        </w:tc>
      </w:tr>
      <w:tr w:rsidR="00E840C6">
        <w:trPr>
          <w:jc w:val="center"/>
        </w:trPr>
        <w:tc>
          <w:tcPr>
            <w:tcW w:w="434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4</w:t>
            </w:r>
          </w:p>
        </w:tc>
        <w:tc>
          <w:tcPr>
            <w:tcW w:w="1638" w:type="dxa"/>
          </w:tcPr>
          <w:p w:rsidR="00E840C6" w:rsidRPr="00273ABF" w:rsidRDefault="00C17BDB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⟩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103.5, 123.5</m:t>
                    </m:r>
                  </m:e>
                </m:d>
              </m:oMath>
            </m:oMathPara>
          </w:p>
        </w:tc>
        <w:tc>
          <w:tcPr>
            <w:tcW w:w="1509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8</w:t>
            </w:r>
          </w:p>
        </w:tc>
        <w:tc>
          <w:tcPr>
            <w:tcW w:w="1507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0.16</w:t>
            </w:r>
          </w:p>
        </w:tc>
        <w:tc>
          <w:tcPr>
            <w:tcW w:w="1505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0.008</w:t>
            </w:r>
          </w:p>
        </w:tc>
        <w:tc>
          <w:tcPr>
            <w:tcW w:w="1446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113.5</w:t>
            </w:r>
          </w:p>
        </w:tc>
      </w:tr>
      <w:tr w:rsidR="00E840C6">
        <w:trPr>
          <w:jc w:val="center"/>
        </w:trPr>
        <w:tc>
          <w:tcPr>
            <w:tcW w:w="434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5</w:t>
            </w:r>
          </w:p>
        </w:tc>
        <w:tc>
          <w:tcPr>
            <w:tcW w:w="1638" w:type="dxa"/>
          </w:tcPr>
          <w:p w:rsidR="00E840C6" w:rsidRPr="00273ABF" w:rsidRDefault="00C17BDB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⟩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123.5, 143.5</m:t>
                    </m:r>
                  </m:e>
                </m:d>
              </m:oMath>
            </m:oMathPara>
          </w:p>
        </w:tc>
        <w:tc>
          <w:tcPr>
            <w:tcW w:w="1509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6</w:t>
            </w:r>
          </w:p>
        </w:tc>
        <w:tc>
          <w:tcPr>
            <w:tcW w:w="1507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0.12</w:t>
            </w:r>
          </w:p>
        </w:tc>
        <w:tc>
          <w:tcPr>
            <w:tcW w:w="1505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0.006</w:t>
            </w:r>
          </w:p>
        </w:tc>
        <w:tc>
          <w:tcPr>
            <w:tcW w:w="1446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133.5</w:t>
            </w:r>
          </w:p>
        </w:tc>
      </w:tr>
      <w:tr w:rsidR="00E840C6">
        <w:trPr>
          <w:jc w:val="center"/>
        </w:trPr>
        <w:tc>
          <w:tcPr>
            <w:tcW w:w="434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6</w:t>
            </w:r>
          </w:p>
        </w:tc>
        <w:tc>
          <w:tcPr>
            <w:tcW w:w="1638" w:type="dxa"/>
          </w:tcPr>
          <w:p w:rsidR="00E840C6" w:rsidRPr="00273ABF" w:rsidRDefault="00C17BDB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⟩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143.5, 163.5</m:t>
                    </m:r>
                  </m:e>
                </m:d>
              </m:oMath>
            </m:oMathPara>
          </w:p>
        </w:tc>
        <w:tc>
          <w:tcPr>
            <w:tcW w:w="1509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2</w:t>
            </w:r>
          </w:p>
        </w:tc>
        <w:tc>
          <w:tcPr>
            <w:tcW w:w="1507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0.04</w:t>
            </w:r>
          </w:p>
        </w:tc>
        <w:tc>
          <w:tcPr>
            <w:tcW w:w="1505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0.002</w:t>
            </w:r>
          </w:p>
        </w:tc>
        <w:tc>
          <w:tcPr>
            <w:tcW w:w="1446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153.5</w:t>
            </w:r>
          </w:p>
        </w:tc>
      </w:tr>
      <w:tr w:rsidR="00E840C6">
        <w:trPr>
          <w:jc w:val="center"/>
        </w:trPr>
        <w:tc>
          <w:tcPr>
            <w:tcW w:w="434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7</w:t>
            </w:r>
          </w:p>
        </w:tc>
        <w:tc>
          <w:tcPr>
            <w:tcW w:w="1638" w:type="dxa"/>
          </w:tcPr>
          <w:p w:rsidR="00E840C6" w:rsidRPr="00273ABF" w:rsidRDefault="00C17BDB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⟩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163.5, 183.5</m:t>
                    </m:r>
                  </m:e>
                </m:d>
              </m:oMath>
            </m:oMathPara>
          </w:p>
        </w:tc>
        <w:tc>
          <w:tcPr>
            <w:tcW w:w="1509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1</w:t>
            </w:r>
          </w:p>
        </w:tc>
        <w:tc>
          <w:tcPr>
            <w:tcW w:w="1507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0.02</w:t>
            </w:r>
          </w:p>
        </w:tc>
        <w:tc>
          <w:tcPr>
            <w:tcW w:w="1505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0.001</w:t>
            </w:r>
          </w:p>
        </w:tc>
        <w:tc>
          <w:tcPr>
            <w:tcW w:w="1446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173.5</w:t>
            </w:r>
          </w:p>
        </w:tc>
      </w:tr>
      <w:tr w:rsidR="00E840C6">
        <w:trPr>
          <w:jc w:val="center"/>
        </w:trPr>
        <w:tc>
          <w:tcPr>
            <w:tcW w:w="434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8</w:t>
            </w:r>
          </w:p>
        </w:tc>
        <w:tc>
          <w:tcPr>
            <w:tcW w:w="1638" w:type="dxa"/>
          </w:tcPr>
          <w:p w:rsidR="00E840C6" w:rsidRPr="00273ABF" w:rsidRDefault="00C17BDB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⟩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183.5, 203.5</m:t>
                    </m:r>
                  </m:e>
                </m:d>
              </m:oMath>
            </m:oMathPara>
          </w:p>
        </w:tc>
        <w:tc>
          <w:tcPr>
            <w:tcW w:w="1509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3</w:t>
            </w:r>
          </w:p>
        </w:tc>
        <w:tc>
          <w:tcPr>
            <w:tcW w:w="1507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0.06</w:t>
            </w:r>
          </w:p>
        </w:tc>
        <w:tc>
          <w:tcPr>
            <w:tcW w:w="1505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0.003</w:t>
            </w:r>
          </w:p>
        </w:tc>
        <w:tc>
          <w:tcPr>
            <w:tcW w:w="1446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193.5</w:t>
            </w:r>
          </w:p>
        </w:tc>
      </w:tr>
      <w:tr w:rsidR="00E840C6">
        <w:trPr>
          <w:jc w:val="center"/>
        </w:trPr>
        <w:tc>
          <w:tcPr>
            <w:tcW w:w="434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Σ</w:t>
            </w:r>
          </w:p>
        </w:tc>
        <w:tc>
          <w:tcPr>
            <w:tcW w:w="1638" w:type="dxa"/>
          </w:tcPr>
          <w:p w:rsidR="00E840C6" w:rsidRPr="00273ABF" w:rsidRDefault="00E840C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09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50</w:t>
            </w:r>
          </w:p>
        </w:tc>
        <w:tc>
          <w:tcPr>
            <w:tcW w:w="1507" w:type="dxa"/>
          </w:tcPr>
          <w:p w:rsidR="00E840C6" w:rsidRPr="00273ABF" w:rsidRDefault="007C5D94">
            <w:pPr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1</w:t>
            </w:r>
          </w:p>
        </w:tc>
        <w:tc>
          <w:tcPr>
            <w:tcW w:w="1505" w:type="dxa"/>
          </w:tcPr>
          <w:p w:rsidR="00E840C6" w:rsidRPr="00273ABF" w:rsidRDefault="00E840C6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</w:tcPr>
          <w:p w:rsidR="00E840C6" w:rsidRPr="00273ABF" w:rsidRDefault="00E840C6">
            <w:pPr>
              <w:rPr>
                <w:sz w:val="24"/>
                <w:szCs w:val="24"/>
              </w:rPr>
            </w:pPr>
          </w:p>
        </w:tc>
      </w:tr>
    </w:tbl>
    <w:p w:rsidR="00E840C6" w:rsidRDefault="007C5D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Tablica 3.2.2. Tablica relativnih frekvencija broja bodova na kolokvijima iz Intrafa</w:t>
      </w:r>
    </w:p>
    <w:p w:rsidR="00E840C6" w:rsidRDefault="00C17BDB">
      <w:pPr>
        <w:jc w:val="center"/>
      </w:pPr>
      <w:r>
        <w:pict>
          <v:shape id="_x0000_i1028" type="#_x0000_t75" style="width:278.25pt;height:280.5pt">
            <v:imagedata r:id="rId14" o:title="hist_y"/>
          </v:shape>
        </w:pict>
      </w:r>
    </w:p>
    <w:p w:rsidR="00E840C6" w:rsidRDefault="002071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Slika 3.2</w:t>
      </w:r>
      <w:r w:rsidR="007C5D94">
        <w:rPr>
          <w:i/>
          <w:color w:val="000000"/>
          <w:sz w:val="20"/>
          <w:szCs w:val="20"/>
        </w:rPr>
        <w:t>.3. Histogram relativnih frekvencija broja bodova na kolokvijima iz Intrafa</w:t>
      </w:r>
    </w:p>
    <w:p w:rsidR="00E840C6" w:rsidRDefault="007C5D94">
      <w:pPr>
        <w:rPr>
          <w:sz w:val="24"/>
          <w:szCs w:val="24"/>
        </w:rPr>
      </w:pPr>
      <w:r>
        <w:rPr>
          <w:sz w:val="24"/>
          <w:szCs w:val="24"/>
        </w:rPr>
        <w:t>Dio koda iz R-a pomoću kojeg je napravljen ovaj histogram:</w:t>
      </w:r>
    </w:p>
    <w:p w:rsidR="00E840C6" w:rsidRPr="00273ABF" w:rsidRDefault="007C5D94" w:rsidP="00192D7D">
      <w:pPr>
        <w:pStyle w:val="kod"/>
        <w:rPr>
          <w:sz w:val="24"/>
          <w:szCs w:val="24"/>
        </w:rPr>
      </w:pPr>
      <w:r w:rsidRPr="00273ABF">
        <w:rPr>
          <w:sz w:val="24"/>
          <w:szCs w:val="24"/>
        </w:rPr>
        <w:t>hist(y,probability=TRUE,breaks=seq(43.5, by=20, length=9),xlab="Broj bodova na kolokvijima iz Intrafa", ylab="Relativne frekvencije", main="Histogram",col="yellow", xaxt='n', yaxt='n')</w:t>
      </w:r>
    </w:p>
    <w:p w:rsidR="00E840C6" w:rsidRPr="00273ABF" w:rsidRDefault="007C5D94" w:rsidP="00192D7D">
      <w:pPr>
        <w:pStyle w:val="kod"/>
        <w:rPr>
          <w:sz w:val="24"/>
          <w:szCs w:val="24"/>
        </w:rPr>
      </w:pPr>
      <w:r w:rsidRPr="00273ABF">
        <w:rPr>
          <w:sz w:val="24"/>
          <w:szCs w:val="24"/>
        </w:rPr>
        <w:t>axis(1, at=seq(53.5, by=20, length=8))</w:t>
      </w:r>
      <w:r w:rsidRPr="00273ABF">
        <w:rPr>
          <w:sz w:val="24"/>
          <w:szCs w:val="24"/>
        </w:rPr>
        <w:br/>
        <w:t>axis(2, at=seq(0, by=0.002, length=10))</w:t>
      </w:r>
    </w:p>
    <w:p w:rsidR="00E840C6" w:rsidRDefault="00FC3A72">
      <w:pPr>
        <w:rPr>
          <w:sz w:val="24"/>
          <w:szCs w:val="24"/>
        </w:rPr>
      </w:pPr>
      <w:r>
        <w:rPr>
          <w:sz w:val="24"/>
          <w:szCs w:val="24"/>
        </w:rPr>
        <w:lastRenderedPageBreak/>
        <w:t>p</w:t>
      </w:r>
      <w:r w:rsidR="007C5D94">
        <w:rPr>
          <w:sz w:val="24"/>
          <w:szCs w:val="24"/>
        </w:rPr>
        <w:t xml:space="preserve">ri čemu dodatni parametri u </w:t>
      </w:r>
      <w:r w:rsidR="007C5D94">
        <w:rPr>
          <w:rFonts w:ascii="Consolas" w:eastAsia="Consolas" w:hAnsi="Consolas" w:cs="Consolas"/>
          <w:sz w:val="24"/>
          <w:szCs w:val="24"/>
        </w:rPr>
        <w:t>hist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7C5D94">
        <w:rPr>
          <w:sz w:val="24"/>
          <w:szCs w:val="24"/>
        </w:rPr>
        <w:t xml:space="preserve">služe za bolji prikaz histograma, kao i pravilno određivanje razreda, dok je dvjema naredbama </w:t>
      </w:r>
      <w:r w:rsidR="007C5D94">
        <w:rPr>
          <w:rFonts w:ascii="Consolas" w:eastAsia="Consolas" w:hAnsi="Consolas" w:cs="Consolas"/>
          <w:sz w:val="24"/>
          <w:szCs w:val="24"/>
        </w:rPr>
        <w:t>axis</w:t>
      </w:r>
      <w:r w:rsidR="00AB56C4">
        <w:rPr>
          <w:rFonts w:ascii="Consolas" w:eastAsia="Consolas" w:hAnsi="Consolas" w:cs="Consolas"/>
          <w:sz w:val="24"/>
          <w:szCs w:val="24"/>
        </w:rPr>
        <w:t xml:space="preserve"> </w:t>
      </w:r>
      <w:r w:rsidR="007C5D94">
        <w:rPr>
          <w:sz w:val="24"/>
          <w:szCs w:val="24"/>
        </w:rPr>
        <w:t>osiguran željeni prikaz brojeva na x, odnosno y-osi.</w:t>
      </w:r>
    </w:p>
    <w:p w:rsidR="007C5D94" w:rsidRDefault="007C5D94" w:rsidP="007C5D94">
      <w:pPr>
        <w:pStyle w:val="Heading2"/>
      </w:pPr>
      <w:r>
        <w:t>3.3. Zajednička statistička obilježja</w:t>
      </w:r>
    </w:p>
    <w:p w:rsidR="00AF0AE5" w:rsidRDefault="00AF0AE5" w:rsidP="007C5D94">
      <w:pPr>
        <w:rPr>
          <w:sz w:val="24"/>
          <w:szCs w:val="24"/>
        </w:rPr>
      </w:pPr>
      <w:r w:rsidRPr="00AF0AE5">
        <w:rPr>
          <w:sz w:val="24"/>
          <w:szCs w:val="24"/>
        </w:rPr>
        <w:t>Spareni podaci, u obliku (X, Y), pri čemu su, kao i gore, X broj bodova ostvaren na kolokvijima iz Difrafa, a Y broj bodova ostvaren na kolokvijima iz Intrafa:</w:t>
      </w:r>
    </w:p>
    <w:tbl>
      <w:tblPr>
        <w:tblStyle w:val="TableGrid"/>
        <w:tblW w:w="6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  <w:gridCol w:w="1305"/>
      </w:tblGrid>
      <w:tr w:rsidR="004A1A6C" w:rsidRPr="004A1A6C" w:rsidTr="00273ABF">
        <w:trPr>
          <w:jc w:val="center"/>
        </w:trPr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(72, 97)</w:t>
            </w:r>
          </w:p>
        </w:tc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(106, 57)</w:t>
            </w:r>
          </w:p>
        </w:tc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(93, 97)</w:t>
            </w:r>
          </w:p>
        </w:tc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(179, 171)</w:t>
            </w:r>
          </w:p>
        </w:tc>
        <w:tc>
          <w:tcPr>
            <w:tcW w:w="1305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(81, 73)</w:t>
            </w:r>
          </w:p>
        </w:tc>
      </w:tr>
      <w:tr w:rsidR="004A1A6C" w:rsidRPr="004A1A6C" w:rsidTr="00273ABF">
        <w:trPr>
          <w:jc w:val="center"/>
        </w:trPr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(108, 131)</w:t>
            </w:r>
          </w:p>
        </w:tc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(135, 129)</w:t>
            </w:r>
          </w:p>
        </w:tc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(109, 116)</w:t>
            </w:r>
          </w:p>
        </w:tc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(80, 73)</w:t>
            </w:r>
          </w:p>
        </w:tc>
        <w:tc>
          <w:tcPr>
            <w:tcW w:w="1305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(124, 96)</w:t>
            </w:r>
          </w:p>
        </w:tc>
      </w:tr>
      <w:tr w:rsidR="004A1A6C" w:rsidRPr="004A1A6C" w:rsidTr="00273ABF">
        <w:trPr>
          <w:jc w:val="center"/>
        </w:trPr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(100, 104)</w:t>
            </w:r>
          </w:p>
        </w:tc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(113, 103)</w:t>
            </w:r>
          </w:p>
        </w:tc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(98, 104)</w:t>
            </w:r>
          </w:p>
        </w:tc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(89, 87)</w:t>
            </w:r>
          </w:p>
        </w:tc>
        <w:tc>
          <w:tcPr>
            <w:tcW w:w="1305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(165, 92)</w:t>
            </w:r>
          </w:p>
        </w:tc>
      </w:tr>
      <w:tr w:rsidR="004A1A6C" w:rsidRPr="004A1A6C" w:rsidTr="00273ABF">
        <w:trPr>
          <w:jc w:val="center"/>
        </w:trPr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(88, 89)</w:t>
            </w:r>
          </w:p>
        </w:tc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(67, 50)</w:t>
            </w:r>
          </w:p>
        </w:tc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(110, 84)</w:t>
            </w:r>
          </w:p>
        </w:tc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(127, 114)</w:t>
            </w:r>
          </w:p>
        </w:tc>
        <w:tc>
          <w:tcPr>
            <w:tcW w:w="1305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(114, 94)</w:t>
            </w:r>
          </w:p>
        </w:tc>
      </w:tr>
      <w:tr w:rsidR="004A1A6C" w:rsidRPr="004A1A6C" w:rsidTr="00273ABF">
        <w:trPr>
          <w:jc w:val="center"/>
        </w:trPr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(146, 134)</w:t>
            </w:r>
          </w:p>
        </w:tc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(131, 129)</w:t>
            </w:r>
          </w:p>
        </w:tc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(101, 44)</w:t>
            </w:r>
          </w:p>
        </w:tc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(85, 82)</w:t>
            </w:r>
          </w:p>
        </w:tc>
        <w:tc>
          <w:tcPr>
            <w:tcW w:w="1305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(165, 185)</w:t>
            </w:r>
          </w:p>
        </w:tc>
      </w:tr>
      <w:tr w:rsidR="004A1A6C" w:rsidRPr="004A1A6C" w:rsidTr="00273ABF">
        <w:trPr>
          <w:jc w:val="center"/>
        </w:trPr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(138, 122)</w:t>
            </w:r>
          </w:p>
        </w:tc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(96, 98)</w:t>
            </w:r>
          </w:p>
        </w:tc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(97, 78)</w:t>
            </w:r>
          </w:p>
        </w:tc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(103, 92)</w:t>
            </w:r>
          </w:p>
        </w:tc>
        <w:tc>
          <w:tcPr>
            <w:tcW w:w="1305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(92, 103)</w:t>
            </w:r>
          </w:p>
        </w:tc>
      </w:tr>
      <w:tr w:rsidR="004A1A6C" w:rsidRPr="004A1A6C" w:rsidTr="00273ABF">
        <w:trPr>
          <w:jc w:val="center"/>
        </w:trPr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(127, 105)</w:t>
            </w:r>
          </w:p>
        </w:tc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(90, 51)</w:t>
            </w:r>
          </w:p>
        </w:tc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(115, 101)</w:t>
            </w:r>
          </w:p>
        </w:tc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(137, 156)</w:t>
            </w:r>
          </w:p>
        </w:tc>
        <w:tc>
          <w:tcPr>
            <w:tcW w:w="1305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(118, 57)</w:t>
            </w:r>
          </w:p>
        </w:tc>
      </w:tr>
      <w:tr w:rsidR="004A1A6C" w:rsidRPr="004A1A6C" w:rsidTr="00273ABF">
        <w:trPr>
          <w:jc w:val="center"/>
        </w:trPr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(225, 202)</w:t>
            </w:r>
          </w:p>
        </w:tc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(198, 194)</w:t>
            </w:r>
          </w:p>
        </w:tc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(161, 125)</w:t>
            </w:r>
          </w:p>
        </w:tc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(108, 74)</w:t>
            </w:r>
          </w:p>
        </w:tc>
        <w:tc>
          <w:tcPr>
            <w:tcW w:w="1305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(132, 149)</w:t>
            </w:r>
          </w:p>
        </w:tc>
      </w:tr>
      <w:tr w:rsidR="004A1A6C" w:rsidRPr="004A1A6C" w:rsidTr="00273ABF">
        <w:trPr>
          <w:jc w:val="center"/>
        </w:trPr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(96, 84)</w:t>
            </w:r>
          </w:p>
        </w:tc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(129, 110)</w:t>
            </w:r>
          </w:p>
        </w:tc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(82, 93)</w:t>
            </w:r>
          </w:p>
        </w:tc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(146, 116)</w:t>
            </w:r>
          </w:p>
        </w:tc>
        <w:tc>
          <w:tcPr>
            <w:tcW w:w="1305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(102, 80)</w:t>
            </w:r>
          </w:p>
        </w:tc>
      </w:tr>
      <w:tr w:rsidR="004A1A6C" w:rsidRPr="004A1A6C" w:rsidTr="00273ABF">
        <w:trPr>
          <w:jc w:val="center"/>
        </w:trPr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(131, 125)</w:t>
            </w:r>
          </w:p>
        </w:tc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(128, 95)</w:t>
            </w:r>
          </w:p>
        </w:tc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(88, 65)</w:t>
            </w:r>
          </w:p>
        </w:tc>
        <w:tc>
          <w:tcPr>
            <w:tcW w:w="1304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(131, 93)</w:t>
            </w:r>
          </w:p>
        </w:tc>
        <w:tc>
          <w:tcPr>
            <w:tcW w:w="1305" w:type="dxa"/>
            <w:vAlign w:val="center"/>
          </w:tcPr>
          <w:p w:rsidR="004A1A6C" w:rsidRPr="00273ABF" w:rsidRDefault="004A1A6C" w:rsidP="00273ABF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(110, 98)</w:t>
            </w:r>
          </w:p>
        </w:tc>
      </w:tr>
    </w:tbl>
    <w:p w:rsidR="00F53111" w:rsidRDefault="00207142" w:rsidP="007C5D94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4A1A6C">
        <w:rPr>
          <w:sz w:val="24"/>
          <w:szCs w:val="24"/>
        </w:rPr>
        <w:t>Zbog naravi podataka (veliki raspon vrijednosti koje se postižu), prilikom</w:t>
      </w:r>
      <w:r w:rsidR="00464281">
        <w:rPr>
          <w:sz w:val="24"/>
          <w:szCs w:val="24"/>
        </w:rPr>
        <w:t xml:space="preserve"> izrade kontingencijske tablice</w:t>
      </w:r>
      <w:r w:rsidR="004A1A6C">
        <w:rPr>
          <w:sz w:val="24"/>
          <w:szCs w:val="24"/>
        </w:rPr>
        <w:t xml:space="preserve"> podatke grupiramo u 5 kategorija</w:t>
      </w:r>
      <w:r w:rsidR="00464281">
        <w:rPr>
          <w:sz w:val="24"/>
          <w:szCs w:val="24"/>
        </w:rPr>
        <w:t xml:space="preserve"> prema ostvarenom broju bodova</w:t>
      </w:r>
      <w:r w:rsidR="004A1A6C">
        <w:rPr>
          <w:sz w:val="24"/>
          <w:szCs w:val="24"/>
        </w:rPr>
        <w:t xml:space="preserve">, i to </w:t>
      </w:r>
      <w:r w:rsidR="00464281">
        <w:rPr>
          <w:sz w:val="24"/>
          <w:szCs w:val="24"/>
        </w:rPr>
        <w:t xml:space="preserve">u </w:t>
      </w:r>
      <w:r w:rsidR="004A1A6C">
        <w:rPr>
          <w:sz w:val="24"/>
          <w:szCs w:val="24"/>
        </w:rPr>
        <w:t>one koje su postigli manje 100 bodova, između 100 i 120, između 121 i 150, između 151 i 180 te više od 180 bodova.</w:t>
      </w:r>
    </w:p>
    <w:tbl>
      <w:tblPr>
        <w:tblStyle w:val="TableGrid"/>
        <w:tblW w:w="72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"/>
        <w:gridCol w:w="1043"/>
        <w:gridCol w:w="1043"/>
        <w:gridCol w:w="1042"/>
        <w:gridCol w:w="1043"/>
        <w:gridCol w:w="1043"/>
        <w:gridCol w:w="1043"/>
      </w:tblGrid>
      <w:tr w:rsidR="00464281" w:rsidTr="00273ABF">
        <w:trPr>
          <w:jc w:val="center"/>
        </w:trPr>
        <w:tc>
          <w:tcPr>
            <w:tcW w:w="1042" w:type="dxa"/>
            <w:shd w:val="clear" w:color="auto" w:fill="D9D9D9" w:themeFill="background1" w:themeFillShade="D9"/>
            <w:vAlign w:val="center"/>
          </w:tcPr>
          <w:p w:rsidR="00464281" w:rsidRPr="00273ABF" w:rsidRDefault="00464281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X/Y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</w:tcPr>
          <w:p w:rsidR="00464281" w:rsidRPr="00273ABF" w:rsidRDefault="00464281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&lt;100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</w:tcPr>
          <w:p w:rsidR="00464281" w:rsidRPr="00273ABF" w:rsidRDefault="00464281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100-120</w:t>
            </w:r>
          </w:p>
        </w:tc>
        <w:tc>
          <w:tcPr>
            <w:tcW w:w="1042" w:type="dxa"/>
            <w:shd w:val="clear" w:color="auto" w:fill="D9D9D9" w:themeFill="background1" w:themeFillShade="D9"/>
            <w:vAlign w:val="center"/>
          </w:tcPr>
          <w:p w:rsidR="00464281" w:rsidRPr="00273ABF" w:rsidRDefault="00464281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121-150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</w:tcPr>
          <w:p w:rsidR="00464281" w:rsidRPr="00273ABF" w:rsidRDefault="00464281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151-180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</w:tcPr>
          <w:p w:rsidR="00464281" w:rsidRPr="00273ABF" w:rsidRDefault="00464281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&gt;180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</w:tcPr>
          <w:p w:rsidR="00464281" w:rsidRPr="00273ABF" w:rsidRDefault="00464281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Σ</w:t>
            </w:r>
          </w:p>
        </w:tc>
      </w:tr>
      <w:tr w:rsidR="00464281" w:rsidTr="00273ABF">
        <w:trPr>
          <w:jc w:val="center"/>
        </w:trPr>
        <w:tc>
          <w:tcPr>
            <w:tcW w:w="1042" w:type="dxa"/>
            <w:shd w:val="clear" w:color="auto" w:fill="D9D9D9" w:themeFill="background1" w:themeFillShade="D9"/>
            <w:vAlign w:val="center"/>
          </w:tcPr>
          <w:p w:rsidR="00464281" w:rsidRPr="00273ABF" w:rsidRDefault="00464281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&lt;100</w:t>
            </w:r>
          </w:p>
        </w:tc>
        <w:tc>
          <w:tcPr>
            <w:tcW w:w="1043" w:type="dxa"/>
            <w:vAlign w:val="center"/>
          </w:tcPr>
          <w:p w:rsidR="00464281" w:rsidRPr="00273ABF" w:rsidRDefault="00744D58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14</w:t>
            </w:r>
          </w:p>
        </w:tc>
        <w:tc>
          <w:tcPr>
            <w:tcW w:w="1043" w:type="dxa"/>
            <w:vAlign w:val="center"/>
          </w:tcPr>
          <w:p w:rsidR="00464281" w:rsidRPr="00273ABF" w:rsidRDefault="00464281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2</w:t>
            </w:r>
          </w:p>
        </w:tc>
        <w:tc>
          <w:tcPr>
            <w:tcW w:w="1042" w:type="dxa"/>
            <w:vAlign w:val="center"/>
          </w:tcPr>
          <w:p w:rsidR="00464281" w:rsidRPr="00273ABF" w:rsidRDefault="00744D58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0</w:t>
            </w:r>
          </w:p>
        </w:tc>
        <w:tc>
          <w:tcPr>
            <w:tcW w:w="1043" w:type="dxa"/>
            <w:vAlign w:val="center"/>
          </w:tcPr>
          <w:p w:rsidR="00464281" w:rsidRPr="00273ABF" w:rsidRDefault="00744D58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0</w:t>
            </w:r>
          </w:p>
        </w:tc>
        <w:tc>
          <w:tcPr>
            <w:tcW w:w="1043" w:type="dxa"/>
            <w:vAlign w:val="center"/>
          </w:tcPr>
          <w:p w:rsidR="00464281" w:rsidRPr="00273ABF" w:rsidRDefault="00744D58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0</w:t>
            </w:r>
          </w:p>
        </w:tc>
        <w:tc>
          <w:tcPr>
            <w:tcW w:w="1043" w:type="dxa"/>
            <w:vAlign w:val="center"/>
          </w:tcPr>
          <w:p w:rsidR="00464281" w:rsidRPr="00273ABF" w:rsidRDefault="00744D58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16</w:t>
            </w:r>
          </w:p>
        </w:tc>
      </w:tr>
      <w:tr w:rsidR="00464281" w:rsidTr="00273ABF">
        <w:trPr>
          <w:jc w:val="center"/>
        </w:trPr>
        <w:tc>
          <w:tcPr>
            <w:tcW w:w="1042" w:type="dxa"/>
            <w:shd w:val="clear" w:color="auto" w:fill="D9D9D9" w:themeFill="background1" w:themeFillShade="D9"/>
            <w:vAlign w:val="center"/>
          </w:tcPr>
          <w:p w:rsidR="00464281" w:rsidRPr="00273ABF" w:rsidRDefault="00464281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100-120</w:t>
            </w:r>
          </w:p>
        </w:tc>
        <w:tc>
          <w:tcPr>
            <w:tcW w:w="1043" w:type="dxa"/>
            <w:vAlign w:val="center"/>
          </w:tcPr>
          <w:p w:rsidR="00464281" w:rsidRPr="00273ABF" w:rsidRDefault="00744D58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9</w:t>
            </w:r>
          </w:p>
        </w:tc>
        <w:tc>
          <w:tcPr>
            <w:tcW w:w="1043" w:type="dxa"/>
            <w:vAlign w:val="center"/>
          </w:tcPr>
          <w:p w:rsidR="00464281" w:rsidRPr="00273ABF" w:rsidRDefault="00744D58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4</w:t>
            </w:r>
          </w:p>
        </w:tc>
        <w:tc>
          <w:tcPr>
            <w:tcW w:w="1042" w:type="dxa"/>
            <w:vAlign w:val="center"/>
          </w:tcPr>
          <w:p w:rsidR="00464281" w:rsidRPr="00273ABF" w:rsidRDefault="00464281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1</w:t>
            </w:r>
          </w:p>
        </w:tc>
        <w:tc>
          <w:tcPr>
            <w:tcW w:w="1043" w:type="dxa"/>
            <w:vAlign w:val="center"/>
          </w:tcPr>
          <w:p w:rsidR="00464281" w:rsidRPr="00273ABF" w:rsidRDefault="00744D58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0</w:t>
            </w:r>
          </w:p>
        </w:tc>
        <w:tc>
          <w:tcPr>
            <w:tcW w:w="1043" w:type="dxa"/>
            <w:vAlign w:val="center"/>
          </w:tcPr>
          <w:p w:rsidR="00464281" w:rsidRPr="00273ABF" w:rsidRDefault="00744D58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0</w:t>
            </w:r>
          </w:p>
        </w:tc>
        <w:tc>
          <w:tcPr>
            <w:tcW w:w="1043" w:type="dxa"/>
            <w:vAlign w:val="center"/>
          </w:tcPr>
          <w:p w:rsidR="00464281" w:rsidRPr="00273ABF" w:rsidRDefault="00744D58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14</w:t>
            </w:r>
          </w:p>
        </w:tc>
      </w:tr>
      <w:tr w:rsidR="00464281" w:rsidTr="00273ABF">
        <w:trPr>
          <w:jc w:val="center"/>
        </w:trPr>
        <w:tc>
          <w:tcPr>
            <w:tcW w:w="1042" w:type="dxa"/>
            <w:shd w:val="clear" w:color="auto" w:fill="D9D9D9" w:themeFill="background1" w:themeFillShade="D9"/>
            <w:vAlign w:val="center"/>
          </w:tcPr>
          <w:p w:rsidR="00464281" w:rsidRPr="00273ABF" w:rsidRDefault="00464281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121-150</w:t>
            </w:r>
          </w:p>
        </w:tc>
        <w:tc>
          <w:tcPr>
            <w:tcW w:w="1043" w:type="dxa"/>
            <w:vAlign w:val="center"/>
          </w:tcPr>
          <w:p w:rsidR="00464281" w:rsidRPr="00273ABF" w:rsidRDefault="00744D58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3</w:t>
            </w:r>
          </w:p>
        </w:tc>
        <w:tc>
          <w:tcPr>
            <w:tcW w:w="1043" w:type="dxa"/>
            <w:vAlign w:val="center"/>
          </w:tcPr>
          <w:p w:rsidR="00464281" w:rsidRPr="00273ABF" w:rsidRDefault="00744D58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4</w:t>
            </w:r>
          </w:p>
        </w:tc>
        <w:tc>
          <w:tcPr>
            <w:tcW w:w="1042" w:type="dxa"/>
            <w:vAlign w:val="center"/>
          </w:tcPr>
          <w:p w:rsidR="00464281" w:rsidRPr="00273ABF" w:rsidRDefault="00744D58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6</w:t>
            </w:r>
          </w:p>
        </w:tc>
        <w:tc>
          <w:tcPr>
            <w:tcW w:w="1043" w:type="dxa"/>
            <w:vAlign w:val="center"/>
          </w:tcPr>
          <w:p w:rsidR="00464281" w:rsidRPr="00273ABF" w:rsidRDefault="00744D58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1</w:t>
            </w:r>
          </w:p>
        </w:tc>
        <w:tc>
          <w:tcPr>
            <w:tcW w:w="1043" w:type="dxa"/>
            <w:vAlign w:val="center"/>
          </w:tcPr>
          <w:p w:rsidR="00464281" w:rsidRPr="00273ABF" w:rsidRDefault="00744D58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0</w:t>
            </w:r>
          </w:p>
        </w:tc>
        <w:tc>
          <w:tcPr>
            <w:tcW w:w="1043" w:type="dxa"/>
            <w:vAlign w:val="center"/>
          </w:tcPr>
          <w:p w:rsidR="00464281" w:rsidRPr="00273ABF" w:rsidRDefault="00744D58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14</w:t>
            </w:r>
          </w:p>
        </w:tc>
      </w:tr>
      <w:tr w:rsidR="00464281" w:rsidTr="00273ABF">
        <w:trPr>
          <w:jc w:val="center"/>
        </w:trPr>
        <w:tc>
          <w:tcPr>
            <w:tcW w:w="1042" w:type="dxa"/>
            <w:shd w:val="clear" w:color="auto" w:fill="D9D9D9" w:themeFill="background1" w:themeFillShade="D9"/>
            <w:vAlign w:val="center"/>
          </w:tcPr>
          <w:p w:rsidR="00464281" w:rsidRPr="00273ABF" w:rsidRDefault="00464281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151-180</w:t>
            </w:r>
          </w:p>
        </w:tc>
        <w:tc>
          <w:tcPr>
            <w:tcW w:w="1043" w:type="dxa"/>
            <w:vAlign w:val="center"/>
          </w:tcPr>
          <w:p w:rsidR="00464281" w:rsidRPr="00273ABF" w:rsidRDefault="00464281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1</w:t>
            </w:r>
          </w:p>
        </w:tc>
        <w:tc>
          <w:tcPr>
            <w:tcW w:w="1043" w:type="dxa"/>
            <w:vAlign w:val="center"/>
          </w:tcPr>
          <w:p w:rsidR="00464281" w:rsidRPr="00273ABF" w:rsidRDefault="00744D58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0</w:t>
            </w:r>
          </w:p>
        </w:tc>
        <w:tc>
          <w:tcPr>
            <w:tcW w:w="1042" w:type="dxa"/>
            <w:vAlign w:val="center"/>
          </w:tcPr>
          <w:p w:rsidR="00464281" w:rsidRPr="00273ABF" w:rsidRDefault="00744D58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1</w:t>
            </w:r>
          </w:p>
        </w:tc>
        <w:tc>
          <w:tcPr>
            <w:tcW w:w="1043" w:type="dxa"/>
            <w:vAlign w:val="center"/>
          </w:tcPr>
          <w:p w:rsidR="00464281" w:rsidRPr="00273ABF" w:rsidRDefault="00464281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1</w:t>
            </w:r>
          </w:p>
        </w:tc>
        <w:tc>
          <w:tcPr>
            <w:tcW w:w="1043" w:type="dxa"/>
            <w:vAlign w:val="center"/>
          </w:tcPr>
          <w:p w:rsidR="00464281" w:rsidRPr="00273ABF" w:rsidRDefault="00464281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1</w:t>
            </w:r>
          </w:p>
        </w:tc>
        <w:tc>
          <w:tcPr>
            <w:tcW w:w="1043" w:type="dxa"/>
            <w:vAlign w:val="center"/>
          </w:tcPr>
          <w:p w:rsidR="00464281" w:rsidRPr="00273ABF" w:rsidRDefault="00744D58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4</w:t>
            </w:r>
          </w:p>
        </w:tc>
      </w:tr>
      <w:tr w:rsidR="00464281" w:rsidTr="00273ABF">
        <w:trPr>
          <w:jc w:val="center"/>
        </w:trPr>
        <w:tc>
          <w:tcPr>
            <w:tcW w:w="1042" w:type="dxa"/>
            <w:shd w:val="clear" w:color="auto" w:fill="D9D9D9" w:themeFill="background1" w:themeFillShade="D9"/>
            <w:vAlign w:val="center"/>
          </w:tcPr>
          <w:p w:rsidR="00464281" w:rsidRPr="00273ABF" w:rsidRDefault="00464281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&gt;180</w:t>
            </w:r>
          </w:p>
        </w:tc>
        <w:tc>
          <w:tcPr>
            <w:tcW w:w="1043" w:type="dxa"/>
            <w:vAlign w:val="center"/>
          </w:tcPr>
          <w:p w:rsidR="00464281" w:rsidRPr="00273ABF" w:rsidRDefault="00744D58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0</w:t>
            </w:r>
          </w:p>
        </w:tc>
        <w:tc>
          <w:tcPr>
            <w:tcW w:w="1043" w:type="dxa"/>
            <w:vAlign w:val="center"/>
          </w:tcPr>
          <w:p w:rsidR="00464281" w:rsidRPr="00273ABF" w:rsidRDefault="00744D58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0</w:t>
            </w:r>
          </w:p>
        </w:tc>
        <w:tc>
          <w:tcPr>
            <w:tcW w:w="1042" w:type="dxa"/>
            <w:vAlign w:val="center"/>
          </w:tcPr>
          <w:p w:rsidR="00464281" w:rsidRPr="00273ABF" w:rsidRDefault="00744D58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0</w:t>
            </w:r>
          </w:p>
        </w:tc>
        <w:tc>
          <w:tcPr>
            <w:tcW w:w="1043" w:type="dxa"/>
            <w:vAlign w:val="center"/>
          </w:tcPr>
          <w:p w:rsidR="00464281" w:rsidRPr="00273ABF" w:rsidRDefault="00744D58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0</w:t>
            </w:r>
          </w:p>
        </w:tc>
        <w:tc>
          <w:tcPr>
            <w:tcW w:w="1043" w:type="dxa"/>
            <w:vAlign w:val="center"/>
          </w:tcPr>
          <w:p w:rsidR="00464281" w:rsidRPr="00273ABF" w:rsidRDefault="00744D58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2</w:t>
            </w:r>
          </w:p>
        </w:tc>
        <w:tc>
          <w:tcPr>
            <w:tcW w:w="1043" w:type="dxa"/>
            <w:vAlign w:val="center"/>
          </w:tcPr>
          <w:p w:rsidR="00464281" w:rsidRPr="00273ABF" w:rsidRDefault="00744D58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2</w:t>
            </w:r>
          </w:p>
        </w:tc>
      </w:tr>
      <w:tr w:rsidR="00464281" w:rsidTr="00273ABF">
        <w:trPr>
          <w:jc w:val="center"/>
        </w:trPr>
        <w:tc>
          <w:tcPr>
            <w:tcW w:w="1042" w:type="dxa"/>
            <w:shd w:val="clear" w:color="auto" w:fill="D9D9D9" w:themeFill="background1" w:themeFillShade="D9"/>
            <w:vAlign w:val="center"/>
          </w:tcPr>
          <w:p w:rsidR="00464281" w:rsidRPr="00273ABF" w:rsidRDefault="00464281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Σ</w:t>
            </w:r>
          </w:p>
        </w:tc>
        <w:tc>
          <w:tcPr>
            <w:tcW w:w="1043" w:type="dxa"/>
            <w:vAlign w:val="center"/>
          </w:tcPr>
          <w:p w:rsidR="00464281" w:rsidRPr="00273ABF" w:rsidRDefault="00744D58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27</w:t>
            </w:r>
          </w:p>
        </w:tc>
        <w:tc>
          <w:tcPr>
            <w:tcW w:w="1043" w:type="dxa"/>
            <w:vAlign w:val="center"/>
          </w:tcPr>
          <w:p w:rsidR="00464281" w:rsidRPr="00273ABF" w:rsidRDefault="00744D58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10</w:t>
            </w:r>
          </w:p>
        </w:tc>
        <w:tc>
          <w:tcPr>
            <w:tcW w:w="1042" w:type="dxa"/>
            <w:vAlign w:val="center"/>
          </w:tcPr>
          <w:p w:rsidR="00464281" w:rsidRPr="00273ABF" w:rsidRDefault="00744D58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:rsidR="00464281" w:rsidRPr="00273ABF" w:rsidRDefault="00744D58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2</w:t>
            </w:r>
          </w:p>
        </w:tc>
        <w:tc>
          <w:tcPr>
            <w:tcW w:w="1043" w:type="dxa"/>
            <w:vAlign w:val="center"/>
          </w:tcPr>
          <w:p w:rsidR="00464281" w:rsidRPr="00273ABF" w:rsidRDefault="00744D58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3</w:t>
            </w:r>
          </w:p>
        </w:tc>
        <w:tc>
          <w:tcPr>
            <w:tcW w:w="1043" w:type="dxa"/>
            <w:vAlign w:val="center"/>
          </w:tcPr>
          <w:p w:rsidR="00464281" w:rsidRPr="00273ABF" w:rsidRDefault="00744D58" w:rsidP="00273ABF">
            <w:pPr>
              <w:jc w:val="center"/>
              <w:rPr>
                <w:sz w:val="24"/>
                <w:szCs w:val="24"/>
              </w:rPr>
            </w:pPr>
            <w:r w:rsidRPr="00273ABF">
              <w:rPr>
                <w:sz w:val="24"/>
                <w:szCs w:val="24"/>
              </w:rPr>
              <w:t>50</w:t>
            </w:r>
          </w:p>
        </w:tc>
      </w:tr>
    </w:tbl>
    <w:p w:rsidR="00464281" w:rsidRPr="00AF0AE5" w:rsidRDefault="00744D58" w:rsidP="00744D58">
      <w:pPr>
        <w:pStyle w:val="Caption"/>
        <w:jc w:val="center"/>
      </w:pPr>
      <w:r>
        <w:t>Tablica 3.3.1</w:t>
      </w:r>
      <w:r w:rsidR="00207142">
        <w:t>.</w:t>
      </w:r>
      <w:r>
        <w:t xml:space="preserve"> Kontingencijska tablica</w:t>
      </w:r>
    </w:p>
    <w:p w:rsidR="00F53111" w:rsidRDefault="00F53111"/>
    <w:p w:rsidR="00E840C6" w:rsidRDefault="007C5D94">
      <w:pPr>
        <w:pStyle w:val="Heading1"/>
      </w:pPr>
      <w:r>
        <w:t>4. Statistički testovi</w:t>
      </w:r>
    </w:p>
    <w:p w:rsidR="00C17BDB" w:rsidRPr="00C17BDB" w:rsidRDefault="007C5D94" w:rsidP="00C17BDB">
      <w:pPr>
        <w:pStyle w:val="Heading2"/>
      </w:pPr>
      <w:r>
        <w:t>4.1. Test</w:t>
      </w:r>
      <w:r w:rsidR="00986E81">
        <w:t>ovi</w:t>
      </w:r>
      <w:r>
        <w:t xml:space="preserve"> koreliranosti dviju varijabli </w:t>
      </w:r>
    </w:p>
    <w:p w:rsidR="00C17BDB" w:rsidRPr="00C17BDB" w:rsidRDefault="00C17BDB" w:rsidP="00C17BDB">
      <w:pPr>
        <w:rPr>
          <w:b/>
          <w:bCs/>
        </w:rPr>
      </w:pPr>
      <w:r w:rsidRPr="00C17BDB">
        <w:rPr>
          <w:b/>
          <w:bCs/>
        </w:rPr>
        <w:t>4.1.1 Pearsonov test koreliranosti</w:t>
      </w:r>
    </w:p>
    <w:p w:rsidR="00C17BDB" w:rsidRPr="00C17BDB" w:rsidRDefault="00C17BDB" w:rsidP="00C17BDB">
      <w:pPr>
        <w:rPr>
          <w:sz w:val="24"/>
          <w:szCs w:val="24"/>
        </w:rPr>
      </w:pPr>
      <w:r w:rsidRPr="00C17BDB">
        <w:rPr>
          <w:sz w:val="24"/>
          <w:szCs w:val="24"/>
        </w:rPr>
        <w:t xml:space="preserve">Za ovaj test nam je potrebna pretpostavka o normalnoj razdiobi varijabli </w:t>
      </w:r>
      <w:r w:rsidRPr="00C17BDB">
        <w:rPr>
          <w:i/>
          <w:sz w:val="24"/>
          <w:szCs w:val="24"/>
        </w:rPr>
        <w:t>X</w:t>
      </w:r>
      <w:r w:rsidRPr="00C17BDB">
        <w:rPr>
          <w:sz w:val="24"/>
          <w:szCs w:val="24"/>
        </w:rPr>
        <w:t xml:space="preserve"> i </w:t>
      </w:r>
      <w:r w:rsidRPr="00C17BDB">
        <w:rPr>
          <w:i/>
          <w:sz w:val="24"/>
          <w:szCs w:val="24"/>
        </w:rPr>
        <w:t>Y</w:t>
      </w:r>
      <w:r w:rsidRPr="00C17BDB">
        <w:rPr>
          <w:sz w:val="24"/>
          <w:szCs w:val="24"/>
        </w:rPr>
        <w:t>.</w:t>
      </w:r>
    </w:p>
    <w:p w:rsidR="00DB4634" w:rsidRPr="00114BFA" w:rsidRDefault="00DB4634" w:rsidP="00DB4634">
      <w:pPr>
        <w:rPr>
          <w:sz w:val="24"/>
          <w:szCs w:val="24"/>
        </w:rPr>
      </w:pPr>
      <w:r w:rsidRPr="00114BFA">
        <w:rPr>
          <w:sz w:val="24"/>
          <w:szCs w:val="24"/>
        </w:rPr>
        <w:t xml:space="preserve">Neka je </w:t>
      </w:r>
      <m:oMath>
        <m:r>
          <w:rPr>
            <w:rFonts w:ascii="Cambria Math" w:hAnsi="Cambria Math"/>
            <w:sz w:val="24"/>
            <w:szCs w:val="24"/>
          </w:rPr>
          <m:t>ρ</m:t>
        </m:r>
      </m:oMath>
      <w:r w:rsidRPr="00114BFA">
        <w:rPr>
          <w:sz w:val="24"/>
          <w:szCs w:val="24"/>
        </w:rPr>
        <w:t xml:space="preserve"> oznaka za</w:t>
      </w:r>
      <w:r w:rsidR="00207142" w:rsidRPr="00114BFA">
        <w:rPr>
          <w:sz w:val="24"/>
          <w:szCs w:val="24"/>
        </w:rPr>
        <w:t xml:space="preserve"> </w:t>
      </w:r>
      <w:r w:rsidRPr="00114BFA">
        <w:rPr>
          <w:sz w:val="24"/>
          <w:szCs w:val="24"/>
        </w:rPr>
        <w:t xml:space="preserve">Pearsonov koeficijent korelacije varijabli </w:t>
      </w:r>
      <w:r w:rsidRPr="00114BFA">
        <w:rPr>
          <w:i/>
          <w:sz w:val="24"/>
          <w:szCs w:val="24"/>
        </w:rPr>
        <w:t>X</w:t>
      </w:r>
      <w:r w:rsidRPr="00114BFA">
        <w:rPr>
          <w:sz w:val="24"/>
          <w:szCs w:val="24"/>
        </w:rPr>
        <w:t xml:space="preserve"> i </w:t>
      </w:r>
      <w:r w:rsidRPr="00114BFA">
        <w:rPr>
          <w:i/>
          <w:sz w:val="24"/>
          <w:szCs w:val="24"/>
        </w:rPr>
        <w:t>Y</w:t>
      </w:r>
      <w:r w:rsidRPr="00114BFA">
        <w:rPr>
          <w:sz w:val="24"/>
          <w:szCs w:val="24"/>
        </w:rPr>
        <w:t>.</w:t>
      </w:r>
    </w:p>
    <w:p w:rsidR="00F47A42" w:rsidRPr="00114BFA" w:rsidRDefault="00FA74D8" w:rsidP="00F47A42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Želimo testirati nultu </w:t>
      </w:r>
      <w:r w:rsidR="00D67066" w:rsidRPr="00114BFA">
        <w:rPr>
          <w:sz w:val="24"/>
          <w:szCs w:val="24"/>
        </w:rPr>
        <w:t>hipotezu</w:t>
      </w:r>
      <w:r w:rsidR="00F47A42" w:rsidRPr="00114BFA">
        <w:rPr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:  ρ=0 </m:t>
          </m:r>
          <m:r>
            <m:rPr>
              <m:sty m:val="p"/>
            </m:rPr>
            <w:rPr>
              <w:sz w:val="24"/>
              <w:szCs w:val="24"/>
            </w:rPr>
            <w:br/>
          </m:r>
        </m:oMath>
      </m:oMathPara>
      <w:r w:rsidR="00911CF7" w:rsidRPr="00114BFA">
        <w:rPr>
          <w:sz w:val="24"/>
          <w:szCs w:val="24"/>
        </w:rPr>
        <w:t xml:space="preserve"> to jest da varijable X i Y nisu korelirane</w:t>
      </w:r>
      <w:r w:rsidR="00207142" w:rsidRPr="00114BFA">
        <w:rPr>
          <w:sz w:val="24"/>
          <w:szCs w:val="24"/>
        </w:rPr>
        <w:t xml:space="preserve">, </w:t>
      </w:r>
      <w:r w:rsidR="00DF72AD" w:rsidRPr="00114BFA">
        <w:rPr>
          <w:sz w:val="24"/>
          <w:szCs w:val="24"/>
        </w:rPr>
        <w:t xml:space="preserve">u </w:t>
      </w:r>
      <w:r w:rsidR="00D67066" w:rsidRPr="00114BFA">
        <w:rPr>
          <w:sz w:val="24"/>
          <w:szCs w:val="24"/>
        </w:rPr>
        <w:t xml:space="preserve">odnosu na jednu od </w:t>
      </w:r>
      <w:r w:rsidR="00DF72AD" w:rsidRPr="00114BFA">
        <w:rPr>
          <w:sz w:val="24"/>
          <w:szCs w:val="24"/>
        </w:rPr>
        <w:t>alternativa</w:t>
      </w:r>
      <w:r w:rsidR="00F47A42" w:rsidRPr="00114BFA">
        <w:rPr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: ρ &lt;0  ili  ρ&gt;0  </m:t>
          </m:r>
          <m:r>
            <m:rPr>
              <m:sty m:val="p"/>
            </m:rPr>
            <w:rPr>
              <w:sz w:val="24"/>
              <w:szCs w:val="24"/>
            </w:rPr>
            <w:br/>
          </m:r>
        </m:oMath>
      </m:oMathPara>
      <w:r w:rsidR="00911CF7" w:rsidRPr="00114BFA">
        <w:rPr>
          <w:sz w:val="24"/>
          <w:szCs w:val="24"/>
        </w:rPr>
        <w:t xml:space="preserve">to jest da su varijable negativno </w:t>
      </w:r>
      <w:r w:rsidR="00913B60" w:rsidRPr="00114BFA">
        <w:rPr>
          <w:sz w:val="24"/>
          <w:szCs w:val="24"/>
        </w:rPr>
        <w:t>(</w:t>
      </w:r>
      <w:r w:rsidR="00911CF7" w:rsidRPr="00114BFA">
        <w:rPr>
          <w:sz w:val="24"/>
          <w:szCs w:val="24"/>
        </w:rPr>
        <w:t>pozitivno</w:t>
      </w:r>
      <w:r w:rsidR="00913B60" w:rsidRPr="00114BFA">
        <w:rPr>
          <w:sz w:val="24"/>
          <w:szCs w:val="24"/>
        </w:rPr>
        <w:t>)</w:t>
      </w:r>
      <w:r w:rsidR="00911CF7" w:rsidRPr="00114BFA">
        <w:rPr>
          <w:sz w:val="24"/>
          <w:szCs w:val="24"/>
        </w:rPr>
        <w:t xml:space="preserve"> korelirane</w:t>
      </w:r>
      <w:r w:rsidR="00913B60" w:rsidRPr="00114BFA">
        <w:rPr>
          <w:sz w:val="24"/>
          <w:szCs w:val="24"/>
        </w:rPr>
        <w:t>.</w:t>
      </w:r>
    </w:p>
    <w:p w:rsidR="00F47A42" w:rsidRPr="00114BFA" w:rsidRDefault="00F47A42" w:rsidP="00DF72AD">
      <w:pPr>
        <w:rPr>
          <w:sz w:val="24"/>
          <w:szCs w:val="24"/>
        </w:rPr>
      </w:pPr>
      <w:r w:rsidRPr="00114BFA">
        <w:rPr>
          <w:sz w:val="24"/>
          <w:szCs w:val="24"/>
        </w:rPr>
        <w:t xml:space="preserve">Stavimo li u graf dosadašnje podatke, dobivamo </w:t>
      </w:r>
    </w:p>
    <w:p w:rsidR="00F47A42" w:rsidRPr="00114BFA" w:rsidRDefault="00F47A42" w:rsidP="00F47A42">
      <w:pPr>
        <w:contextualSpacing/>
        <w:jc w:val="center"/>
        <w:rPr>
          <w:sz w:val="24"/>
          <w:szCs w:val="24"/>
        </w:rPr>
      </w:pPr>
      <w:r w:rsidRPr="00114BFA">
        <w:rPr>
          <w:noProof/>
          <w:sz w:val="24"/>
          <w:szCs w:val="24"/>
          <w:lang w:eastAsia="hr-HR"/>
        </w:rPr>
        <w:drawing>
          <wp:inline distT="0" distB="0" distL="0" distR="0">
            <wp:extent cx="3616447" cy="3276000"/>
            <wp:effectExtent l="19050" t="0" r="305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6447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FA" w:rsidRDefault="00114BFA" w:rsidP="00F47A42">
      <w:pPr>
        <w:contextualSpacing/>
        <w:jc w:val="center"/>
        <w:rPr>
          <w:i/>
          <w:sz w:val="20"/>
          <w:szCs w:val="20"/>
        </w:rPr>
      </w:pPr>
      <w:r w:rsidRPr="00114BFA">
        <w:rPr>
          <w:i/>
          <w:sz w:val="20"/>
          <w:szCs w:val="20"/>
        </w:rPr>
        <w:t>Graf 4.1.1. Rezultati testa koreliranosti pomoću Pearsonovog koeficijenta korelacije</w:t>
      </w:r>
    </w:p>
    <w:p w:rsidR="00114BFA" w:rsidRPr="00114BFA" w:rsidRDefault="00114BFA" w:rsidP="00F47A42">
      <w:pPr>
        <w:contextualSpacing/>
        <w:jc w:val="center"/>
        <w:rPr>
          <w:i/>
          <w:sz w:val="20"/>
          <w:szCs w:val="20"/>
        </w:rPr>
      </w:pPr>
    </w:p>
    <w:p w:rsidR="00F47A42" w:rsidRPr="00114BFA" w:rsidRDefault="007A16B6" w:rsidP="00F47A42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="00F47A42" w:rsidRPr="00114BFA">
        <w:rPr>
          <w:sz w:val="24"/>
          <w:szCs w:val="24"/>
        </w:rPr>
        <w:t>dje je kod u R-u ko</w:t>
      </w:r>
      <w:r w:rsidR="00114BFA">
        <w:rPr>
          <w:sz w:val="24"/>
          <w:szCs w:val="24"/>
        </w:rPr>
        <w:t>jim smo napravili graf podataka</w:t>
      </w:r>
    </w:p>
    <w:p w:rsidR="00F47A42" w:rsidRPr="00114BFA" w:rsidRDefault="00F47A42" w:rsidP="00F47A42">
      <w:pPr>
        <w:pStyle w:val="kod"/>
        <w:rPr>
          <w:sz w:val="24"/>
          <w:szCs w:val="24"/>
        </w:rPr>
      </w:pPr>
      <w:r w:rsidRPr="00114BFA">
        <w:rPr>
          <w:sz w:val="24"/>
          <w:szCs w:val="24"/>
        </w:rPr>
        <w:t>plot(x,y, pch=20,col="red",main="Rezultati Pearsonovog testa koreliranosti",xlab="Broj bodova na difrafu",ylab="Broj bodova na intrafu", xlim=c(0,240), ylim=c(0, 240), cex=1.3)</w:t>
      </w:r>
      <w:r w:rsidRPr="00114BFA">
        <w:rPr>
          <w:sz w:val="24"/>
          <w:szCs w:val="24"/>
        </w:rPr>
        <w:tab/>
      </w:r>
      <w:r w:rsidRPr="00114BFA">
        <w:rPr>
          <w:sz w:val="24"/>
          <w:szCs w:val="24"/>
        </w:rPr>
        <w:tab/>
      </w:r>
    </w:p>
    <w:p w:rsidR="00F47A42" w:rsidRPr="00114BFA" w:rsidRDefault="00F47A42" w:rsidP="00F47A42">
      <w:pPr>
        <w:rPr>
          <w:sz w:val="24"/>
          <w:szCs w:val="24"/>
        </w:rPr>
      </w:pPr>
      <w:r w:rsidRPr="00114BFA">
        <w:rPr>
          <w:sz w:val="24"/>
          <w:szCs w:val="24"/>
        </w:rPr>
        <w:t xml:space="preserve">Iz grafa je očito da oko podataka možemo „povući“ elipsu kojoj je šira os na pravcu s pozitivnim koeficijentom smjera, kao dolje: </w:t>
      </w:r>
    </w:p>
    <w:p w:rsidR="00F47A42" w:rsidRPr="00114BFA" w:rsidRDefault="00C17BDB" w:rsidP="00F47A4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oval id="Oval 3" o:spid="_x0000_s1026" style="position:absolute;left:0;text-align:left;margin-left:169.75pt;margin-top:83.1pt;width:179.9pt;height:72.7pt;rotation:-2381256fd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KFmwIAAFcFAAAOAAAAZHJzL2Uyb0RvYy54bWysVEtv2zAMvg/YfxB0Xx07TpYEdYqsQYYB&#10;XVugHXpmZDk2oNckJU7360dJThus2w7DfBD4MvnxE6nLq6MU5MCt67SqaH4xooQrputO7Sr67XHz&#10;YUaJ86BqEFrxij5zR6+W799d9mbBC91qUXNLMIlyi95UtPXeLLLMsZZLcBfacIXORlsJHlW7y2oL&#10;PWaXIitGo2nWa1sbqxl3Dq3r5KTLmL9pOPN3TeO4J6KiiM3H08ZzG85seQmLnQXTdmyAAf+AQkKn&#10;sOhLqjV4IHvbvUklO2a1042/YFpmumk6xmMP2E0++qWbhxYMj70gOc680OT+X1p2e7i3pKsrOqZE&#10;gcQrujuAIOPATG/cAgMezL0dNIdiaPPYWEmsRjrzeZnPZ/NJ7B77IcdI7vMLufzoCUNjUczKj9OS&#10;Eoa+eTEezyP7WUoWkhrr/GeuJQlCRbkQnXGhf1jA4cZ5xIDRp6hgdlp09aYTIip2t70WliD8is5G&#10;03JVxH/FXn7VdTKXI/zSpaMZRyOZp69mEKaFZM1DdAjGqi4lT/J5VaFIj81NMBZbAxzhRoBHURok&#10;1akdJSB2uBvM2wjnz5jLzSz/tE5BLdQ8oZicsP0NRSBlDa5Nv8QSA3ChAjc8rsLAYbjWdJFB2ur6&#10;GUcgXia24AzbdJjtBpy/B4vLgEZccH+HRyM0NqsHiZJW2x+/s4d4nFH0UtLjciER3/dgOSXii8Lp&#10;nedlGbYxKuXkY4GKPfdszz1qL6813mke0UUxxHtxEhur5RO+A6tQFV2gGNZOlA/KtU9Ljy8J46tV&#10;DMMNNOBv1INhIXngKfD4eHwCa4Yh9Di+t/q0iG8GMcWGP5Ve7b1uujilr7ziwAQFtzeOzvDShOfh&#10;XI9Rr+/h8icAAAD//wMAUEsDBBQABgAIAAAAIQACdKuf4QAAAAsBAAAPAAAAZHJzL2Rvd25yZXYu&#10;eG1sTI/LTsMwEEX3SPyDNUjsqPMQFglxKoQECBZIFKrCzk2mSUo8DrHThr9nWMFydK7uPVMsZ9uL&#10;A46+c6QhXkQgkCpXd9RoeHu9u7gC4YOh2vSOUMM3eliWpyeFyWt3pBc8rEIjuIR8bjS0IQy5lL5q&#10;0Rq/cAMSs50brQl8jo2sR3PkctvLJIqUtKYjXmjNgLctVp+ryWp43Dw/Re/3a/XxtUv8wyT3Mam9&#10;1udn8801iIBz+AvDrz6rQ8lOWzdR7UWvIU2zS44yUCoBwQmVZSmILaM4ViDLQv7/ofwBAAD//wMA&#10;UEsBAi0AFAAGAAgAAAAhALaDOJL+AAAA4QEAABMAAAAAAAAAAAAAAAAAAAAAAFtDb250ZW50X1R5&#10;cGVzXS54bWxQSwECLQAUAAYACAAAACEAOP0h/9YAAACUAQAACwAAAAAAAAAAAAAAAAAvAQAAX3Jl&#10;bHMvLnJlbHNQSwECLQAUAAYACAAAACEAEJZyhZsCAABXBQAADgAAAAAAAAAAAAAAAAAuAgAAZHJz&#10;L2Uyb0RvYy54bWxQSwECLQAUAAYACAAAACEAAnSrn+EAAAALAQAADwAAAAAAAAAAAAAAAAD1BAAA&#10;ZHJzL2Rvd25yZXYueG1sUEsFBgAAAAAEAAQA8wAAAAMGAAAAAA==&#10;" fillcolor="#ccc1da" strokecolor="#385d8a" strokeweight="2pt">
            <v:fill opacity="9252f"/>
          </v:oval>
        </w:pict>
      </w:r>
      <w:r w:rsidR="00F47A42" w:rsidRPr="00114BFA">
        <w:rPr>
          <w:noProof/>
          <w:sz w:val="24"/>
          <w:szCs w:val="24"/>
          <w:lang w:eastAsia="hr-HR"/>
        </w:rPr>
        <w:drawing>
          <wp:inline distT="0" distB="0" distL="0" distR="0">
            <wp:extent cx="3620944" cy="32760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944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FA" w:rsidRDefault="00114BFA" w:rsidP="00114BFA">
      <w:pPr>
        <w:contextualSpacing/>
        <w:jc w:val="center"/>
        <w:rPr>
          <w:i/>
          <w:sz w:val="20"/>
          <w:szCs w:val="20"/>
        </w:rPr>
      </w:pPr>
      <w:r w:rsidRPr="00114BFA">
        <w:rPr>
          <w:i/>
          <w:sz w:val="20"/>
          <w:szCs w:val="20"/>
        </w:rPr>
        <w:t>Graf 4.1.</w:t>
      </w:r>
      <w:r>
        <w:rPr>
          <w:i/>
          <w:sz w:val="20"/>
          <w:szCs w:val="20"/>
        </w:rPr>
        <w:t>2</w:t>
      </w:r>
      <w:r w:rsidRPr="00114BFA">
        <w:rPr>
          <w:i/>
          <w:sz w:val="20"/>
          <w:szCs w:val="20"/>
        </w:rPr>
        <w:t>. Rezultati testa koreliranosti pomoću Pearsonovog koeficijenta korelacije</w:t>
      </w:r>
      <w:r w:rsidR="00FD09AB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s pripadnom elipsom</w:t>
      </w:r>
    </w:p>
    <w:p w:rsidR="00782539" w:rsidRDefault="00940BE1" w:rsidP="00DF72AD">
      <w:pPr>
        <w:rPr>
          <w:sz w:val="24"/>
          <w:szCs w:val="24"/>
        </w:rPr>
      </w:pPr>
      <w:r w:rsidRPr="00114BFA">
        <w:rPr>
          <w:sz w:val="24"/>
          <w:szCs w:val="24"/>
        </w:rPr>
        <w:t xml:space="preserve">Naša testna </w:t>
      </w:r>
      <w:r w:rsidR="00913B60" w:rsidRPr="00114BFA">
        <w:rPr>
          <w:sz w:val="24"/>
          <w:szCs w:val="24"/>
        </w:rPr>
        <w:t>t-</w:t>
      </w:r>
      <w:r w:rsidRPr="00114BFA">
        <w:rPr>
          <w:sz w:val="24"/>
          <w:szCs w:val="24"/>
        </w:rPr>
        <w:t>statistika je</w:t>
      </w:r>
      <w:r w:rsidR="00F47A42" w:rsidRPr="00114BFA"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e>
          </m:rad>
          <m:r>
            <w:rPr>
              <w:rFonts w:ascii="Cambria Math" w:hAnsi="Cambria Math"/>
              <w:sz w:val="24"/>
              <w:szCs w:val="24"/>
            </w:rPr>
            <m:t xml:space="preserve"> ~ t(n-2)</m:t>
          </m:r>
          <m:r>
            <m:rPr>
              <m:sty m:val="p"/>
            </m:rPr>
            <w:rPr>
              <w:sz w:val="24"/>
              <w:szCs w:val="24"/>
            </w:rPr>
            <w:br/>
          </m:r>
        </m:oMath>
      </m:oMathPara>
      <w:r w:rsidR="00EE48CD" w:rsidRPr="00114BFA">
        <w:rPr>
          <w:sz w:val="24"/>
          <w:szCs w:val="24"/>
        </w:rPr>
        <w:t xml:space="preserve">gdje je </w:t>
      </w:r>
      <m:oMath>
        <m:r>
          <w:rPr>
            <w:rFonts w:ascii="Cambria Math" w:hAnsi="Cambria Math"/>
            <w:sz w:val="24"/>
            <w:szCs w:val="24"/>
          </w:rPr>
          <m:t>R=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xy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∙S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yy</m:t>
                    </m:r>
                  </m:sub>
                </m:sSub>
              </m:e>
            </m:rad>
          </m:den>
        </m:f>
      </m:oMath>
      <w:r w:rsidR="00114BFA">
        <w:rPr>
          <w:sz w:val="24"/>
          <w:szCs w:val="24"/>
        </w:rPr>
        <w:t xml:space="preserve"> </w:t>
      </w:r>
      <w:r w:rsidR="00782539">
        <w:rPr>
          <w:sz w:val="24"/>
          <w:szCs w:val="24"/>
        </w:rPr>
        <w:t>.</w:t>
      </w:r>
      <w:r w:rsidR="00782539">
        <w:rPr>
          <w:sz w:val="24"/>
          <w:szCs w:val="24"/>
        </w:rPr>
        <w:br/>
        <w:t xml:space="preserve">Također, </w:t>
      </w:r>
      <w:r w:rsidR="00114BFA">
        <w:rPr>
          <w:sz w:val="24"/>
          <w:szCs w:val="24"/>
        </w:rPr>
        <w:t>definira</w:t>
      </w:r>
      <w:r w:rsidR="00782539">
        <w:rPr>
          <w:sz w:val="24"/>
          <w:szCs w:val="24"/>
        </w:rPr>
        <w:t xml:space="preserve"> se:</w:t>
      </w:r>
      <w:r w:rsidR="00F47A42" w:rsidRPr="00114BFA">
        <w:rPr>
          <w:sz w:val="24"/>
          <w:szCs w:val="24"/>
        </w:rPr>
        <w:t xml:space="preserve"> </w:t>
      </w:r>
    </w:p>
    <w:p w:rsidR="00940BE1" w:rsidRPr="00114BFA" w:rsidRDefault="00F47A42" w:rsidP="00DF72AD">
      <w:pPr>
        <w:rPr>
          <w:sz w:val="24"/>
          <w:szCs w:val="24"/>
        </w:rPr>
      </w:pPr>
      <w:r w:rsidRPr="00114BFA"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xx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50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4"/>
            <w:szCs w:val="24"/>
          </w:rPr>
          <m:t xml:space="preserve">,  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yy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50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,     </m:t>
            </m:r>
          </m:e>
        </m:nary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xy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50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acc>
              <m:accPr>
                <m:chr m:val="̅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y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</w:p>
    <w:p w:rsidR="00680411" w:rsidRPr="00114BFA" w:rsidRDefault="00680411" w:rsidP="00DF72AD">
      <w:pPr>
        <w:rPr>
          <w:sz w:val="24"/>
          <w:szCs w:val="24"/>
        </w:rPr>
      </w:pPr>
      <w:r w:rsidRPr="00114BFA">
        <w:rPr>
          <w:sz w:val="24"/>
          <w:szCs w:val="24"/>
        </w:rPr>
        <w:t>Provedemo li test,</w:t>
      </w:r>
      <w:r w:rsidR="00D25E6E" w:rsidRPr="00114BFA">
        <w:rPr>
          <w:sz w:val="24"/>
          <w:szCs w:val="24"/>
        </w:rPr>
        <w:t xml:space="preserve"> dobivamo podatke</w:t>
      </w:r>
      <w:r w:rsidR="0077109D" w:rsidRPr="00114BFA">
        <w:rPr>
          <w:sz w:val="24"/>
          <w:szCs w:val="24"/>
        </w:rPr>
        <w:t>:</w:t>
      </w:r>
    </w:p>
    <w:p w:rsidR="0077109D" w:rsidRPr="00114BFA" w:rsidRDefault="00940BE1" w:rsidP="00913B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14BFA">
        <w:rPr>
          <w:sz w:val="24"/>
          <w:szCs w:val="24"/>
        </w:rPr>
        <w:t>Izračunata realizacija t-</w:t>
      </w:r>
      <w:r w:rsidR="0077109D" w:rsidRPr="00114BFA">
        <w:rPr>
          <w:sz w:val="24"/>
          <w:szCs w:val="24"/>
        </w:rPr>
        <w:t>statistike</w:t>
      </w:r>
      <w:r w:rsidR="00913B60" w:rsidRPr="00114BFA">
        <w:rPr>
          <w:sz w:val="24"/>
          <w:szCs w:val="24"/>
        </w:rPr>
        <w:t xml:space="preserve"> je</w:t>
      </w:r>
      <w:r w:rsidRPr="00114BFA"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t = 9.2577</m:t>
          </m:r>
        </m:oMath>
      </m:oMathPara>
    </w:p>
    <w:p w:rsidR="0077109D" w:rsidRDefault="00BB34E0" w:rsidP="00913B60">
      <w:pPr>
        <w:pStyle w:val="ListParagraph"/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Broj stupnjeva</w:t>
      </w:r>
      <w:r w:rsidR="0077109D" w:rsidRPr="00114BFA">
        <w:rPr>
          <w:sz w:val="24"/>
          <w:szCs w:val="24"/>
        </w:rPr>
        <w:t xml:space="preserve"> slobode</w:t>
      </w:r>
      <w:r w:rsidR="00913B60" w:rsidRPr="00114BFA">
        <w:rPr>
          <w:sz w:val="24"/>
          <w:szCs w:val="24"/>
        </w:rPr>
        <w:t xml:space="preserve"> je</w:t>
      </w:r>
      <w:r w:rsidR="00940BE1" w:rsidRPr="00114BFA"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 xml:space="preserve">df=48 </m:t>
          </m:r>
        </m:oMath>
      </m:oMathPara>
    </w:p>
    <w:p w:rsidR="00BB34E0" w:rsidRPr="00BB34E0" w:rsidRDefault="00BB34E0" w:rsidP="00913B60">
      <w:pPr>
        <w:pStyle w:val="ListParagraph"/>
        <w:numPr>
          <w:ilvl w:val="0"/>
          <w:numId w:val="2"/>
        </w:numPr>
        <w:spacing w:before="240"/>
        <w:rPr>
          <w:i/>
          <w:sz w:val="24"/>
          <w:szCs w:val="24"/>
        </w:rPr>
      </w:pPr>
      <w:r>
        <w:rPr>
          <w:sz w:val="24"/>
          <w:szCs w:val="24"/>
        </w:rPr>
        <w:t xml:space="preserve">Kritično područje za </w:t>
      </w:r>
      <m:oMath>
        <m:r>
          <w:rPr>
            <w:rFonts w:ascii="Cambria Math" w:hAnsi="Cambria Math"/>
            <w:sz w:val="24"/>
            <w:szCs w:val="24"/>
          </w:rPr>
          <m:t>α=0.05</m:t>
        </m:r>
      </m:oMath>
      <w:r>
        <w:rPr>
          <w:sz w:val="24"/>
          <w:szCs w:val="24"/>
        </w:rPr>
        <w:t xml:space="preserve"> je</w:t>
      </w:r>
      <w:r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&lt;-∞, 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0.025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48</m:t>
              </m:r>
            </m:e>
          </m:d>
          <m:r>
            <w:rPr>
              <w:rFonts w:ascii="Cambria Math" w:hAnsi="Cambria Math"/>
              <w:sz w:val="24"/>
              <w:szCs w:val="24"/>
            </w:rPr>
            <m:t>] ∪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0.025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 +∞&gt; = &lt;-∞, -1.9510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∪[1.9510, +∞&gt;</m:t>
          </m:r>
        </m:oMath>
      </m:oMathPara>
    </w:p>
    <w:p w:rsidR="00940BE1" w:rsidRPr="00114BFA" w:rsidRDefault="00BB34E0" w:rsidP="00913B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77109D" w:rsidRPr="00114BFA">
        <w:rPr>
          <w:sz w:val="24"/>
          <w:szCs w:val="24"/>
        </w:rPr>
        <w:t>-vrijednost je</w:t>
      </w:r>
      <w:r w:rsidR="00940BE1" w:rsidRPr="00114BFA"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 xml:space="preserve">p= </m:t>
          </m:r>
          <m:r>
            <m:rPr>
              <m:scr m:val="double-struck"/>
            </m:rPr>
            <w:rPr>
              <w:rFonts w:ascii="Cambria Math" w:hAnsi="Cambria Math"/>
              <w:sz w:val="24"/>
              <w:szCs w:val="24"/>
            </w:rPr>
            <m:t xml:space="preserve">p </m:t>
          </m:r>
          <m:d>
            <m:dPr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T≤t 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)=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2.972*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-12</m:t>
              </m:r>
            </m:sup>
          </m:sSup>
        </m:oMath>
      </m:oMathPara>
    </w:p>
    <w:p w:rsidR="0077109D" w:rsidRPr="00114BFA" w:rsidRDefault="0027631A" w:rsidP="00913B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14BFA">
        <w:rPr>
          <w:sz w:val="24"/>
          <w:szCs w:val="24"/>
        </w:rPr>
        <w:t>95% p</w:t>
      </w:r>
      <w:r w:rsidR="0077109D" w:rsidRPr="00114BFA">
        <w:rPr>
          <w:sz w:val="24"/>
          <w:szCs w:val="24"/>
        </w:rPr>
        <w:t>ouzdani interval je</w:t>
      </w:r>
      <w:r w:rsidR="00940BE1" w:rsidRPr="00114BFA">
        <w:rPr>
          <w:sz w:val="24"/>
          <w:szCs w:val="24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6720453, 0.8823418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 w:rsidR="00BB34E0" w:rsidRDefault="0077109D" w:rsidP="00BB34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34E0">
        <w:rPr>
          <w:sz w:val="24"/>
          <w:szCs w:val="24"/>
        </w:rPr>
        <w:t>Pearsonov koeficijent korelacije je</w:t>
      </w:r>
      <w:r w:rsidR="00940BE1" w:rsidRPr="00BB34E0">
        <w:rPr>
          <w:sz w:val="24"/>
          <w:szCs w:val="24"/>
        </w:rPr>
        <w:br/>
      </w:r>
      <m:oMath>
        <m:r>
          <w:rPr>
            <w:rFonts w:ascii="Cambria Math" w:hAnsi="Cambria Math"/>
            <w:sz w:val="24"/>
            <w:szCs w:val="24"/>
          </w:rPr>
          <m:t xml:space="preserve">                                                            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ρ=0.8006261</m:t>
        </m:r>
      </m:oMath>
      <w:r w:rsidRPr="00BB34E0">
        <w:rPr>
          <w:sz w:val="24"/>
          <w:szCs w:val="24"/>
        </w:rPr>
        <w:tab/>
      </w:r>
    </w:p>
    <w:p w:rsidR="00680411" w:rsidRPr="00BB34E0" w:rsidRDefault="00BB34E0" w:rsidP="00BB34E0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="00680411" w:rsidRPr="00BB34E0">
        <w:rPr>
          <w:sz w:val="24"/>
          <w:szCs w:val="24"/>
        </w:rPr>
        <w:t xml:space="preserve">dje je </w:t>
      </w:r>
      <w:r w:rsidR="00913B60" w:rsidRPr="00BB34E0">
        <w:rPr>
          <w:sz w:val="24"/>
          <w:szCs w:val="24"/>
        </w:rPr>
        <w:t xml:space="preserve">kod </w:t>
      </w:r>
      <w:r w:rsidR="00680411" w:rsidRPr="00BB34E0">
        <w:rPr>
          <w:sz w:val="24"/>
          <w:szCs w:val="24"/>
        </w:rPr>
        <w:t xml:space="preserve">u R-u kojim </w:t>
      </w:r>
      <w:r w:rsidR="00913B60" w:rsidRPr="00BB34E0">
        <w:rPr>
          <w:sz w:val="24"/>
          <w:szCs w:val="24"/>
        </w:rPr>
        <w:t>se izvršava test:</w:t>
      </w:r>
    </w:p>
    <w:p w:rsidR="00EE48CD" w:rsidRPr="00114BFA" w:rsidRDefault="00680411" w:rsidP="00F47A42">
      <w:pPr>
        <w:contextualSpacing/>
        <w:jc w:val="center"/>
        <w:rPr>
          <w:rFonts w:ascii="Consolas" w:hAnsi="Consolas"/>
          <w:sz w:val="24"/>
          <w:szCs w:val="24"/>
          <w:shd w:val="clear" w:color="auto" w:fill="D9D9D9" w:themeFill="background1" w:themeFillShade="D9"/>
        </w:rPr>
      </w:pPr>
      <w:r w:rsidRPr="00114BFA">
        <w:rPr>
          <w:rStyle w:val="kodChar"/>
          <w:sz w:val="24"/>
          <w:szCs w:val="24"/>
        </w:rPr>
        <w:t>cor.test(x,y</w:t>
      </w:r>
      <w:r w:rsidR="00913B60" w:rsidRPr="00114BFA">
        <w:rPr>
          <w:rStyle w:val="kodChar"/>
          <w:sz w:val="24"/>
          <w:szCs w:val="24"/>
        </w:rPr>
        <w:t>, method = "pearson"</w:t>
      </w:r>
      <w:r w:rsidRPr="00114BFA">
        <w:rPr>
          <w:rStyle w:val="kodChar"/>
          <w:sz w:val="24"/>
          <w:szCs w:val="24"/>
        </w:rPr>
        <w:t>)</w:t>
      </w:r>
    </w:p>
    <w:p w:rsidR="008C7036" w:rsidRDefault="00FD1C3B" w:rsidP="008C7036">
      <w:pPr>
        <w:pStyle w:val="Heading2"/>
        <w:rPr>
          <w:szCs w:val="24"/>
        </w:rPr>
      </w:pPr>
      <w:r w:rsidRPr="00E06A42">
        <w:rPr>
          <w:b w:val="0"/>
        </w:rPr>
        <w:lastRenderedPageBreak/>
        <w:t xml:space="preserve">Vidimo da t upada u kritično područje, to jest da je </w:t>
      </w:r>
      <m:oMath>
        <m:r>
          <m:rPr>
            <m:sty m:val="bi"/>
          </m:rPr>
          <w:rPr>
            <w:rFonts w:ascii="Cambria Math" w:hAnsi="Cambria Math"/>
          </w:rPr>
          <m:t xml:space="preserve">t∈ &lt;-∞, -1.9510] </m:t>
        </m:r>
        <m:r>
          <m:rPr>
            <m:sty m:val="bi"/>
          </m:rPr>
          <w:rPr>
            <w:rFonts w:ascii="Cambria Math" w:hAnsi="Cambria Math"/>
            <w:szCs w:val="24"/>
          </w:rPr>
          <m:t>∪[1.9510, +∞&gt;</m:t>
        </m:r>
      </m:oMath>
      <w:r w:rsidR="005C4663" w:rsidRPr="00E06A42">
        <w:rPr>
          <w:b w:val="0"/>
          <w:szCs w:val="24"/>
        </w:rPr>
        <w:t xml:space="preserve"> pa odbacujemo hipotezu </w:t>
      </w:r>
      <w:r w:rsidR="005C4663" w:rsidRPr="00E06A42">
        <w:rPr>
          <w:b w:val="0"/>
          <w:i/>
          <w:szCs w:val="24"/>
        </w:rPr>
        <w:t>H</w:t>
      </w:r>
      <w:r w:rsidR="005C4663" w:rsidRPr="00E06A42">
        <w:rPr>
          <w:b w:val="0"/>
          <w:i/>
          <w:szCs w:val="24"/>
          <w:vertAlign w:val="subscript"/>
        </w:rPr>
        <w:t>0</w:t>
      </w:r>
      <w:r w:rsidR="005C4663" w:rsidRPr="00E06A42">
        <w:rPr>
          <w:b w:val="0"/>
          <w:szCs w:val="24"/>
        </w:rPr>
        <w:t xml:space="preserve"> u korist </w:t>
      </w:r>
      <w:r w:rsidR="005C4663" w:rsidRPr="00E06A42">
        <w:rPr>
          <w:b w:val="0"/>
          <w:i/>
          <w:szCs w:val="24"/>
        </w:rPr>
        <w:t>H</w:t>
      </w:r>
      <w:r w:rsidR="005C4663" w:rsidRPr="00E06A42">
        <w:rPr>
          <w:b w:val="0"/>
          <w:i/>
          <w:szCs w:val="24"/>
          <w:vertAlign w:val="subscript"/>
        </w:rPr>
        <w:t>1</w:t>
      </w:r>
      <w:r w:rsidR="005C4663" w:rsidRPr="00E06A42">
        <w:rPr>
          <w:b w:val="0"/>
          <w:szCs w:val="24"/>
        </w:rPr>
        <w:t xml:space="preserve"> na razini značajnosti </w:t>
      </w:r>
      <m:oMath>
        <m:r>
          <m:rPr>
            <m:sty m:val="bi"/>
          </m:rPr>
          <w:rPr>
            <w:rFonts w:ascii="Cambria Math" w:hAnsi="Cambria Math"/>
            <w:szCs w:val="24"/>
          </w:rPr>
          <m:t>α=0.05</m:t>
        </m:r>
      </m:oMath>
      <w:r w:rsidR="005C4663" w:rsidRPr="00E06A42">
        <w:rPr>
          <w:b w:val="0"/>
          <w:szCs w:val="24"/>
        </w:rPr>
        <w:t>. Iz vrijednosti Pearsonovog koeficijenta možemo zaključiti da su varijable X i Y pozitivno korelirane</w:t>
      </w:r>
      <w:r w:rsidR="00C17BDB">
        <w:rPr>
          <w:b w:val="0"/>
          <w:szCs w:val="24"/>
        </w:rPr>
        <w:t xml:space="preserve"> (uz pretpostavku normalne razdiobe varijabli)</w:t>
      </w:r>
      <w:r w:rsidR="005C4663" w:rsidRPr="00E06A42">
        <w:rPr>
          <w:b w:val="0"/>
          <w:szCs w:val="24"/>
        </w:rPr>
        <w:t xml:space="preserve"> jer je </w:t>
      </w:r>
      <m:oMath>
        <m:r>
          <m:rPr>
            <m:sty m:val="bi"/>
          </m:rPr>
          <w:rPr>
            <w:rFonts w:ascii="Cambria Math" w:hAnsi="Cambria Math"/>
            <w:szCs w:val="24"/>
          </w:rPr>
          <m:t>ρ&gt;0.</m:t>
        </m:r>
      </m:oMath>
    </w:p>
    <w:p w:rsidR="00C17BDB" w:rsidRDefault="00C17BDB" w:rsidP="00C17BDB"/>
    <w:p w:rsidR="00C17BDB" w:rsidRPr="00C17BDB" w:rsidRDefault="00C17BDB" w:rsidP="00C17BDB">
      <w:pPr>
        <w:rPr>
          <w:b/>
          <w:bCs/>
          <w:i/>
          <w:iCs/>
        </w:rPr>
      </w:pPr>
      <w:r w:rsidRPr="00C17BDB">
        <w:rPr>
          <w:b/>
          <w:bCs/>
          <w:i/>
          <w:iCs/>
        </w:rPr>
        <w:t>4.1.2. Spearmanov test koreliranosti</w:t>
      </w:r>
    </w:p>
    <w:p w:rsidR="00C17BDB" w:rsidRDefault="00C17BDB" w:rsidP="00C17BDB">
      <w:pPr>
        <w:rPr>
          <w:sz w:val="24"/>
          <w:szCs w:val="24"/>
        </w:rPr>
      </w:pPr>
      <w:r w:rsidRPr="00C17BDB">
        <w:rPr>
          <w:sz w:val="24"/>
          <w:szCs w:val="24"/>
        </w:rPr>
        <w:t xml:space="preserve">Međutim, pogledamo li histograme u odjeljku 3.1 i 3.2, jasno vidimo da razdiobe naših varijabli X i Y po razredima odstupaju od pretpostavljene normalne razdiobe. Proučimo sada koeficijent korelacije kakav bi smo dobili </w:t>
      </w:r>
      <w:r w:rsidRPr="00C17BDB">
        <w:rPr>
          <w:i/>
          <w:iCs/>
          <w:sz w:val="24"/>
          <w:szCs w:val="24"/>
        </w:rPr>
        <w:t>Spearmanovim testom koreliranosti,</w:t>
      </w:r>
      <w:r w:rsidRPr="00C17BDB">
        <w:rPr>
          <w:sz w:val="24"/>
          <w:szCs w:val="24"/>
        </w:rPr>
        <w:t xml:space="preserve"> koji ne zahtjeva normalnu distribuciju varijabli. </w:t>
      </w:r>
    </w:p>
    <w:p w:rsidR="00C17BDB" w:rsidRDefault="00C17BDB" w:rsidP="00C17BDB">
      <w:pPr>
        <w:rPr>
          <w:sz w:val="24"/>
          <w:szCs w:val="24"/>
        </w:rPr>
      </w:pPr>
      <w:r w:rsidRPr="00114BFA">
        <w:rPr>
          <w:sz w:val="24"/>
          <w:szCs w:val="24"/>
        </w:rPr>
        <w:t xml:space="preserve">Neka je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Pr="00114BFA">
        <w:rPr>
          <w:sz w:val="24"/>
          <w:szCs w:val="24"/>
        </w:rPr>
        <w:t xml:space="preserve"> oznaka za </w:t>
      </w:r>
      <w:r w:rsidR="00580D2B">
        <w:rPr>
          <w:sz w:val="24"/>
          <w:szCs w:val="24"/>
        </w:rPr>
        <w:t>Spearmanov</w:t>
      </w:r>
      <w:r w:rsidRPr="00114BFA">
        <w:rPr>
          <w:sz w:val="24"/>
          <w:szCs w:val="24"/>
        </w:rPr>
        <w:t xml:space="preserve"> koeficijent korelacije varijabli </w:t>
      </w:r>
      <w:r w:rsidRPr="00114BFA">
        <w:rPr>
          <w:i/>
          <w:sz w:val="24"/>
          <w:szCs w:val="24"/>
        </w:rPr>
        <w:t>X</w:t>
      </w:r>
      <w:r w:rsidRPr="00114BFA">
        <w:rPr>
          <w:sz w:val="24"/>
          <w:szCs w:val="24"/>
        </w:rPr>
        <w:t xml:space="preserve"> i </w:t>
      </w:r>
      <w:r w:rsidRPr="00114BFA">
        <w:rPr>
          <w:i/>
          <w:sz w:val="24"/>
          <w:szCs w:val="24"/>
        </w:rPr>
        <w:t>Y</w:t>
      </w:r>
      <w:r w:rsidRPr="00114BFA">
        <w:rPr>
          <w:sz w:val="24"/>
          <w:szCs w:val="24"/>
        </w:rPr>
        <w:t>.</w:t>
      </w:r>
    </w:p>
    <w:p w:rsidR="00C17BDB" w:rsidRDefault="00C17BDB" w:rsidP="00C17BDB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Želimo testirati nultu </w:t>
      </w:r>
      <w:r w:rsidRPr="00114BFA">
        <w:rPr>
          <w:sz w:val="24"/>
          <w:szCs w:val="24"/>
        </w:rPr>
        <w:t>hipotezu</w:t>
      </w:r>
      <w:r w:rsidRPr="00114BFA">
        <w:rPr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: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 </m:t>
          </m:r>
          <m:r>
            <m:rPr>
              <m:sty m:val="p"/>
            </m:rPr>
            <w:rPr>
              <w:sz w:val="24"/>
              <w:szCs w:val="24"/>
            </w:rPr>
            <w:br/>
          </m:r>
        </m:oMath>
      </m:oMathPara>
      <w:r w:rsidRPr="00114BFA">
        <w:rPr>
          <w:sz w:val="24"/>
          <w:szCs w:val="24"/>
        </w:rPr>
        <w:t xml:space="preserve"> to jest da varijable X i Y nisu korelirane, u odnosu na jednu od alternativa</w:t>
      </w:r>
      <w:r w:rsidRPr="00114BFA">
        <w:rPr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: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&lt;0  ili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&gt;0  </m:t>
          </m:r>
          <m:r>
            <m:rPr>
              <m:sty m:val="p"/>
            </m:rPr>
            <w:rPr>
              <w:sz w:val="24"/>
              <w:szCs w:val="24"/>
            </w:rPr>
            <w:br/>
          </m:r>
        </m:oMath>
      </m:oMathPara>
      <w:r w:rsidRPr="00114BFA">
        <w:rPr>
          <w:sz w:val="24"/>
          <w:szCs w:val="24"/>
        </w:rPr>
        <w:t>to jest da su varijable negativno (pozitivno) korelirane.</w:t>
      </w:r>
    </w:p>
    <w:p w:rsidR="00580D2B" w:rsidRDefault="00580D2B" w:rsidP="00C17BDB">
      <w:pPr>
        <w:contextualSpacing/>
        <w:rPr>
          <w:sz w:val="24"/>
          <w:szCs w:val="24"/>
        </w:rPr>
      </w:pPr>
    </w:p>
    <w:p w:rsidR="00D93F11" w:rsidRDefault="00580D2B" w:rsidP="00C17BDB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Test funkcionira tako da se vrijednosti varijable X „rangiraju“ po veličini od najvećeg do najmanjeg, gdje se višestrukim vrijednostima istog iznosa daje isti rang koji odgovara prosjeku </w:t>
      </w:r>
      <w:r w:rsidR="00D93F11">
        <w:rPr>
          <w:sz w:val="24"/>
          <w:szCs w:val="24"/>
        </w:rPr>
        <w:t xml:space="preserve">rangova koje bi trebale biti dodjeljene tim vrijednostima (na primjer ako su 3. i 4. vrijednost istog iznosa, obje dobivaju rang 3.5). Sasvim analogno rangiramo vrijednosti varijable Y. </w:t>
      </w:r>
    </w:p>
    <w:p w:rsidR="00F91ED8" w:rsidRDefault="00F91ED8" w:rsidP="00C17BDB">
      <w:pPr>
        <w:contextualSpacing/>
        <w:rPr>
          <w:sz w:val="24"/>
          <w:szCs w:val="24"/>
        </w:rPr>
      </w:pPr>
    </w:p>
    <w:p w:rsidR="00D93F11" w:rsidRDefault="00D93F11" w:rsidP="00C17BDB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Zatim, gledajući uređene parove podataka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i njihove pripadne rangove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sz w:val="24"/>
          <w:szCs w:val="24"/>
        </w:rPr>
        <w:t>, računa se:</w:t>
      </w:r>
    </w:p>
    <w:p w:rsidR="00D93F11" w:rsidRDefault="00D93F11" w:rsidP="00C17BDB">
      <w:pPr>
        <w:contextualSpacing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D93F11" w:rsidRDefault="00D93F11" w:rsidP="00C17BDB">
      <w:pPr>
        <w:contextualSpacing/>
        <w:rPr>
          <w:sz w:val="24"/>
          <w:szCs w:val="24"/>
        </w:rPr>
      </w:pPr>
      <w:r>
        <w:rPr>
          <w:sz w:val="24"/>
          <w:szCs w:val="24"/>
        </w:rPr>
        <w:t>Te se koeficijent korelacije dobiva računom iz statistike:</w:t>
      </w:r>
    </w:p>
    <w:p w:rsidR="00D93F11" w:rsidRPr="00114BFA" w:rsidRDefault="00D93F11" w:rsidP="00C17BDB">
      <w:pPr>
        <w:contextualSpacing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den>
              </m:f>
            </m:e>
          </m:d>
        </m:oMath>
      </m:oMathPara>
    </w:p>
    <w:p w:rsidR="00986E81" w:rsidRDefault="00986E81" w:rsidP="00C17BDB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Gdje je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>
        <w:rPr>
          <w:sz w:val="24"/>
          <w:szCs w:val="24"/>
        </w:rPr>
        <w:t xml:space="preserve"> Spearmanov koeficijent korelacije</w:t>
      </w:r>
      <w:r w:rsidR="008A3E83">
        <w:rPr>
          <w:sz w:val="24"/>
          <w:szCs w:val="24"/>
        </w:rPr>
        <w:t xml:space="preserve">, a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8A3E83">
        <w:rPr>
          <w:sz w:val="24"/>
          <w:szCs w:val="24"/>
        </w:rPr>
        <w:t xml:space="preserve"> broj parova podataka.</w:t>
      </w:r>
    </w:p>
    <w:p w:rsidR="008A3E83" w:rsidRDefault="008A3E83" w:rsidP="00C17BDB">
      <w:pPr>
        <w:contextualSpacing/>
        <w:rPr>
          <w:sz w:val="24"/>
          <w:szCs w:val="24"/>
        </w:rPr>
      </w:pPr>
    </w:p>
    <w:p w:rsidR="00C17BDB" w:rsidRDefault="00C17BDB" w:rsidP="00C17BDB">
      <w:pPr>
        <w:rPr>
          <w:sz w:val="24"/>
          <w:szCs w:val="24"/>
        </w:rPr>
      </w:pPr>
      <w:r>
        <w:rPr>
          <w:sz w:val="24"/>
          <w:szCs w:val="24"/>
        </w:rPr>
        <w:t>Kod u R-u kojim se izvršava test:</w:t>
      </w:r>
    </w:p>
    <w:p w:rsidR="00C17BDB" w:rsidRDefault="00C17BDB" w:rsidP="00C17BDB">
      <w:pPr>
        <w:contextualSpacing/>
        <w:jc w:val="center"/>
        <w:rPr>
          <w:rStyle w:val="kodChar"/>
          <w:sz w:val="24"/>
          <w:szCs w:val="24"/>
        </w:rPr>
      </w:pPr>
      <w:r w:rsidRPr="00114BFA">
        <w:rPr>
          <w:rStyle w:val="kodChar"/>
          <w:sz w:val="24"/>
          <w:szCs w:val="24"/>
        </w:rPr>
        <w:t>cor.test(x,y, method = "</w:t>
      </w:r>
      <w:r>
        <w:rPr>
          <w:rStyle w:val="kodChar"/>
          <w:sz w:val="24"/>
          <w:szCs w:val="24"/>
        </w:rPr>
        <w:t>spearman</w:t>
      </w:r>
      <w:r w:rsidRPr="00114BFA">
        <w:rPr>
          <w:rStyle w:val="kodChar"/>
          <w:sz w:val="24"/>
          <w:szCs w:val="24"/>
        </w:rPr>
        <w:t>")</w:t>
      </w:r>
    </w:p>
    <w:p w:rsidR="00F91ED8" w:rsidRDefault="00986E81" w:rsidP="00986E81">
      <w:pPr>
        <w:rPr>
          <w:sz w:val="24"/>
          <w:szCs w:val="24"/>
        </w:rPr>
      </w:pPr>
      <w:r w:rsidRPr="00114BFA">
        <w:rPr>
          <w:sz w:val="24"/>
          <w:szCs w:val="24"/>
        </w:rPr>
        <w:t xml:space="preserve">Provedemo li test, dobivamo </w:t>
      </w:r>
      <w:r>
        <w:rPr>
          <w:sz w:val="24"/>
          <w:szCs w:val="24"/>
        </w:rPr>
        <w:t>rezultat:</w:t>
      </w:r>
    </w:p>
    <w:p w:rsidR="00F239E9" w:rsidRPr="00F239E9" w:rsidRDefault="00F91ED8" w:rsidP="00F239E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239E9">
        <w:rPr>
          <w:sz w:val="24"/>
          <w:szCs w:val="24"/>
        </w:rPr>
        <w:t>p-vrijednost je</w:t>
      </w:r>
      <w:r w:rsidR="00F239E9" w:rsidRPr="00F239E9">
        <w:rPr>
          <w:sz w:val="24"/>
          <w:szCs w:val="24"/>
        </w:rPr>
        <w:t xml:space="preserve">: </w:t>
      </w:r>
      <w:r w:rsidRPr="00F239E9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p= 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 xml:space="preserve">p </m:t>
        </m:r>
        <m:d>
          <m:dPr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T≤t 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)=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4.57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9</m:t>
            </m:r>
          </m:sup>
        </m:sSup>
      </m:oMath>
    </w:p>
    <w:p w:rsidR="00986E81" w:rsidRDefault="00F239E9" w:rsidP="00F239E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Spearmanov test koreliranosti je: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=0.717419 </m:t>
        </m:r>
      </m:oMath>
      <w:r w:rsidR="00F91ED8" w:rsidRPr="00F239E9">
        <w:rPr>
          <w:sz w:val="24"/>
          <w:szCs w:val="24"/>
        </w:rPr>
        <w:t xml:space="preserve"> </w:t>
      </w:r>
    </w:p>
    <w:p w:rsidR="00F239E9" w:rsidRPr="00F239E9" w:rsidRDefault="00F239E9" w:rsidP="00F239E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91ED8">
        <w:rPr>
          <w:sz w:val="24"/>
          <w:szCs w:val="24"/>
        </w:rPr>
        <w:t xml:space="preserve">Odbacuje se </w:t>
      </w:r>
      <w:r w:rsidRPr="00F91ED8">
        <w:rPr>
          <w:szCs w:val="24"/>
        </w:rPr>
        <w:t>hipotez</w:t>
      </w:r>
      <w:r>
        <w:rPr>
          <w:szCs w:val="24"/>
        </w:rPr>
        <w:t>a</w:t>
      </w:r>
      <w:r w:rsidRPr="00F91ED8">
        <w:rPr>
          <w:szCs w:val="24"/>
        </w:rPr>
        <w:t xml:space="preserve"> </w:t>
      </w:r>
      <w:r w:rsidRPr="00F91ED8">
        <w:rPr>
          <w:i/>
          <w:szCs w:val="24"/>
        </w:rPr>
        <w:t>H</w:t>
      </w:r>
      <w:r w:rsidRPr="00F91ED8">
        <w:rPr>
          <w:i/>
          <w:szCs w:val="24"/>
          <w:vertAlign w:val="subscript"/>
        </w:rPr>
        <w:t>0</w:t>
      </w:r>
      <w:r w:rsidRPr="00F91ED8">
        <w:rPr>
          <w:szCs w:val="24"/>
        </w:rPr>
        <w:t xml:space="preserve"> u korist </w:t>
      </w:r>
      <w:r w:rsidRPr="00F91ED8">
        <w:rPr>
          <w:i/>
          <w:szCs w:val="24"/>
        </w:rPr>
        <w:t>H</w:t>
      </w:r>
      <w:r w:rsidRPr="00F91ED8">
        <w:rPr>
          <w:i/>
          <w:szCs w:val="24"/>
          <w:vertAlign w:val="subscript"/>
        </w:rPr>
        <w:t>1</w:t>
      </w:r>
    </w:p>
    <w:p w:rsidR="00F239E9" w:rsidRPr="00F239E9" w:rsidRDefault="00F239E9" w:rsidP="00F239E9">
      <w:pPr>
        <w:pStyle w:val="ListParagraph"/>
        <w:rPr>
          <w:sz w:val="24"/>
          <w:szCs w:val="24"/>
        </w:rPr>
      </w:pPr>
    </w:p>
    <w:p w:rsidR="008A3E83" w:rsidRDefault="00F91ED8" w:rsidP="00986E81">
      <w:pPr>
        <w:pStyle w:val="Heading2"/>
        <w:rPr>
          <w:b w:val="0"/>
          <w:szCs w:val="24"/>
        </w:rPr>
      </w:pPr>
      <w:r>
        <w:rPr>
          <w:b w:val="0"/>
          <w:szCs w:val="24"/>
        </w:rPr>
        <w:lastRenderedPageBreak/>
        <w:t>Iz</w:t>
      </w:r>
      <w:r w:rsidR="00F239E9">
        <w:rPr>
          <w:b w:val="0"/>
          <w:szCs w:val="24"/>
        </w:rPr>
        <w:t xml:space="preserve"> rezultata i male p-vrijednosti odbacujemo </w:t>
      </w:r>
      <w:r w:rsidR="00F239E9" w:rsidRPr="008A3E83">
        <w:rPr>
          <w:b w:val="0"/>
          <w:bCs/>
          <w:szCs w:val="24"/>
        </w:rPr>
        <w:t>hipotez</w:t>
      </w:r>
      <w:r w:rsidR="008A3E83" w:rsidRPr="008A3E83">
        <w:rPr>
          <w:b w:val="0"/>
          <w:bCs/>
          <w:szCs w:val="24"/>
        </w:rPr>
        <w:t xml:space="preserve">u </w:t>
      </w:r>
      <w:r w:rsidR="00F239E9" w:rsidRPr="008A3E83">
        <w:rPr>
          <w:b w:val="0"/>
          <w:bCs/>
          <w:szCs w:val="24"/>
        </w:rPr>
        <w:t>H</w:t>
      </w:r>
      <w:r w:rsidR="00F239E9" w:rsidRPr="008A3E83">
        <w:rPr>
          <w:b w:val="0"/>
          <w:bCs/>
          <w:szCs w:val="24"/>
          <w:vertAlign w:val="subscript"/>
        </w:rPr>
        <w:t>0</w:t>
      </w:r>
      <w:r w:rsidR="00F239E9" w:rsidRPr="008A3E83">
        <w:rPr>
          <w:b w:val="0"/>
          <w:bCs/>
          <w:szCs w:val="24"/>
        </w:rPr>
        <w:t xml:space="preserve"> u korist H</w:t>
      </w:r>
      <w:r w:rsidR="00F239E9" w:rsidRPr="008A3E83">
        <w:rPr>
          <w:b w:val="0"/>
          <w:bCs/>
          <w:szCs w:val="24"/>
          <w:vertAlign w:val="subscript"/>
        </w:rPr>
        <w:t>1</w:t>
      </w:r>
      <w:r>
        <w:rPr>
          <w:b w:val="0"/>
          <w:szCs w:val="24"/>
        </w:rPr>
        <w:t xml:space="preserve"> </w:t>
      </w:r>
      <w:r w:rsidR="008A3E83">
        <w:rPr>
          <w:b w:val="0"/>
          <w:szCs w:val="24"/>
        </w:rPr>
        <w:t xml:space="preserve">, a iz </w:t>
      </w:r>
      <w:r w:rsidR="00986E81" w:rsidRPr="00E06A42">
        <w:rPr>
          <w:b w:val="0"/>
          <w:szCs w:val="24"/>
        </w:rPr>
        <w:t xml:space="preserve">vrijednosti </w:t>
      </w:r>
      <w:r w:rsidR="00986E81">
        <w:rPr>
          <w:b w:val="0"/>
          <w:szCs w:val="24"/>
        </w:rPr>
        <w:t xml:space="preserve">Spearmanovog </w:t>
      </w:r>
      <w:r w:rsidR="00986E81" w:rsidRPr="00E06A42">
        <w:rPr>
          <w:b w:val="0"/>
          <w:szCs w:val="24"/>
        </w:rPr>
        <w:t xml:space="preserve">koeficijenta </w:t>
      </w:r>
      <w:r>
        <w:rPr>
          <w:b w:val="0"/>
          <w:szCs w:val="24"/>
        </w:rPr>
        <w:t xml:space="preserve">zaključujemo </w:t>
      </w:r>
      <w:r w:rsidR="00986E81" w:rsidRPr="00E06A42">
        <w:rPr>
          <w:b w:val="0"/>
          <w:szCs w:val="24"/>
        </w:rPr>
        <w:t>da su varijable X i Y pozitivno</w:t>
      </w:r>
      <w:r>
        <w:rPr>
          <w:b w:val="0"/>
          <w:szCs w:val="24"/>
        </w:rPr>
        <w:t xml:space="preserve"> korelirane</w:t>
      </w:r>
      <w:r w:rsidR="00986E81" w:rsidRPr="00E06A42">
        <w:rPr>
          <w:b w:val="0"/>
          <w:szCs w:val="24"/>
        </w:rPr>
        <w:t xml:space="preserve"> jer je</w:t>
      </w:r>
    </w:p>
    <w:p w:rsidR="00986E81" w:rsidRDefault="00986E81" w:rsidP="00986E81">
      <w:pPr>
        <w:pStyle w:val="Heading2"/>
        <w:rPr>
          <w:szCs w:val="24"/>
        </w:rPr>
      </w:pPr>
      <w:r w:rsidRPr="00E06A42">
        <w:rPr>
          <w:b w:val="0"/>
          <w:szCs w:val="24"/>
        </w:rPr>
        <w:t xml:space="preserve"> </w:t>
      </w:r>
      <m:oMath>
        <m:sSub>
          <m:sSubPr>
            <m:ctrlPr>
              <w:rPr>
                <w:rFonts w:ascii="Cambria Math" w:eastAsia="Calibri" w:hAnsi="Cambria Math" w:cs="Calibri"/>
                <w:b w:val="0"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&gt;0.</m:t>
        </m:r>
      </m:oMath>
    </w:p>
    <w:p w:rsidR="00986E81" w:rsidRDefault="00986E81" w:rsidP="00986E81">
      <w:pPr>
        <w:rPr>
          <w:sz w:val="24"/>
          <w:szCs w:val="24"/>
        </w:rPr>
      </w:pPr>
    </w:p>
    <w:p w:rsidR="00E840C6" w:rsidRPr="005C4663" w:rsidRDefault="00782539" w:rsidP="008C7036">
      <w:pPr>
        <w:pStyle w:val="Heading2"/>
        <w:rPr>
          <w:b w:val="0"/>
        </w:rPr>
      </w:pPr>
      <w:r>
        <w:br/>
      </w:r>
      <w:r w:rsidR="007C5D94">
        <w:t>4.2.</w:t>
      </w:r>
      <w:r w:rsidR="005C4663">
        <w:t xml:space="preserve"> </w:t>
      </w:r>
      <w:r w:rsidR="007C5D94">
        <w:t>χ</w:t>
      </w:r>
      <w:r w:rsidR="007C5D94">
        <w:rPr>
          <w:vertAlign w:val="superscript"/>
        </w:rPr>
        <w:t>2</w:t>
      </w:r>
      <w:r w:rsidR="007C5D94">
        <w:t>-test nezavisnosti dviju varijabli</w:t>
      </w:r>
    </w:p>
    <w:p w:rsidR="00F47A42" w:rsidRDefault="00F47A42" w:rsidP="00F47A4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Testiramo nezavisnost </w:t>
      </w:r>
      <w:r w:rsidR="005C4663">
        <w:rPr>
          <w:sz w:val="24"/>
          <w:szCs w:val="24"/>
        </w:rPr>
        <w:t>varijabli</w:t>
      </w:r>
      <w:r>
        <w:rPr>
          <w:sz w:val="24"/>
          <w:szCs w:val="24"/>
        </w:rPr>
        <w:t xml:space="preserve"> X i Y, </w:t>
      </w:r>
      <w:r w:rsidR="008D52C5">
        <w:rPr>
          <w:sz w:val="24"/>
          <w:szCs w:val="24"/>
        </w:rPr>
        <w:t>pri čemu su brojevi bo</w:t>
      </w:r>
      <w:r w:rsidR="005C4663">
        <w:rPr>
          <w:sz w:val="24"/>
          <w:szCs w:val="24"/>
        </w:rPr>
        <w:t>d</w:t>
      </w:r>
      <w:r w:rsidR="008D52C5">
        <w:rPr>
          <w:sz w:val="24"/>
          <w:szCs w:val="24"/>
        </w:rPr>
        <w:t>o</w:t>
      </w:r>
      <w:r w:rsidR="005C4663">
        <w:rPr>
          <w:sz w:val="24"/>
          <w:szCs w:val="24"/>
        </w:rPr>
        <w:t>va podjeljeni</w:t>
      </w:r>
      <w:r>
        <w:rPr>
          <w:sz w:val="24"/>
          <w:szCs w:val="24"/>
        </w:rPr>
        <w:t xml:space="preserve"> u razrede od manje od 100 bodova, između 100 i 120, između 121 i 150, između 151 i 180 te više od 180 bodova, sa opaženim frekvencijama kao u tablici 3.3.1.</w:t>
      </w:r>
    </w:p>
    <w:p w:rsidR="00F47A42" w:rsidRDefault="00F47A42" w:rsidP="00F47A4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Hipoteze su sljedeće:</w:t>
      </w:r>
    </w:p>
    <w:p w:rsidR="00F47A42" w:rsidRDefault="00F47A42" w:rsidP="00F47A42">
      <w:pPr>
        <w:pStyle w:val="NoSpacing"/>
        <w:jc w:val="center"/>
        <w:rPr>
          <w:sz w:val="24"/>
          <w:szCs w:val="24"/>
        </w:rPr>
      </w:pPr>
      <w:r w:rsidRPr="005C4663">
        <w:rPr>
          <w:i/>
          <w:sz w:val="24"/>
          <w:szCs w:val="24"/>
        </w:rPr>
        <w:t>H</w:t>
      </w:r>
      <w:r w:rsidRPr="005C4663">
        <w:rPr>
          <w:i/>
          <w:sz w:val="24"/>
          <w:szCs w:val="24"/>
          <w:vertAlign w:val="subscript"/>
        </w:rPr>
        <w:t>0</w:t>
      </w:r>
      <w:r w:rsidR="00E014CA">
        <w:rPr>
          <w:sz w:val="24"/>
          <w:szCs w:val="24"/>
        </w:rPr>
        <w:t xml:space="preserve">: </w:t>
      </w:r>
      <w:r w:rsidR="00782539">
        <w:rPr>
          <w:sz w:val="24"/>
          <w:szCs w:val="24"/>
        </w:rPr>
        <w:t xml:space="preserve"> </w:t>
      </w:r>
      <w:r w:rsidR="00E014CA">
        <w:rPr>
          <w:sz w:val="24"/>
          <w:szCs w:val="24"/>
        </w:rPr>
        <w:t>X i Y su nezavisne</w:t>
      </w:r>
    </w:p>
    <w:p w:rsidR="00F47A42" w:rsidRDefault="00F47A42" w:rsidP="00E014CA">
      <w:pPr>
        <w:pStyle w:val="NoSpacing"/>
        <w:jc w:val="center"/>
        <w:rPr>
          <w:sz w:val="24"/>
          <w:szCs w:val="24"/>
        </w:rPr>
      </w:pPr>
      <w:r w:rsidRPr="005C4663">
        <w:rPr>
          <w:i/>
          <w:sz w:val="24"/>
          <w:szCs w:val="24"/>
        </w:rPr>
        <w:t>H</w:t>
      </w:r>
      <w:r w:rsidRPr="005C4663">
        <w:rPr>
          <w:i/>
          <w:sz w:val="24"/>
          <w:szCs w:val="24"/>
          <w:vertAlign w:val="subscript"/>
        </w:rPr>
        <w:t>1</w:t>
      </w:r>
      <w:r w:rsidR="00E014CA">
        <w:rPr>
          <w:sz w:val="24"/>
          <w:szCs w:val="24"/>
        </w:rPr>
        <w:t xml:space="preserve">: </w:t>
      </w:r>
      <w:r w:rsidR="00782539">
        <w:rPr>
          <w:sz w:val="24"/>
          <w:szCs w:val="24"/>
        </w:rPr>
        <w:t xml:space="preserve"> </w:t>
      </w:r>
      <w:r w:rsidR="00E014CA">
        <w:rPr>
          <w:sz w:val="24"/>
          <w:szCs w:val="24"/>
        </w:rPr>
        <w:t>X i Y nisu nezavisne</w:t>
      </w:r>
      <w:r w:rsidR="00E014CA">
        <w:rPr>
          <w:sz w:val="24"/>
          <w:szCs w:val="24"/>
        </w:rPr>
        <w:br/>
      </w:r>
    </w:p>
    <w:p w:rsidR="00FA74D8" w:rsidRDefault="00F47A42" w:rsidP="00F47A42">
      <w:pPr>
        <w:rPr>
          <w:sz w:val="24"/>
          <w:szCs w:val="24"/>
        </w:rPr>
      </w:pPr>
      <w:r>
        <w:rPr>
          <w:sz w:val="24"/>
          <w:szCs w:val="24"/>
        </w:rPr>
        <w:t xml:space="preserve">Očekivane frekvencije uz </w:t>
      </w:r>
      <w:r w:rsidR="00D67317">
        <w:rPr>
          <w:sz w:val="24"/>
          <w:szCs w:val="24"/>
        </w:rPr>
        <w:t xml:space="preserve">hipotezu 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dane su tablicom: </w:t>
      </w:r>
    </w:p>
    <w:p w:rsidR="00782539" w:rsidRDefault="00782539" w:rsidP="00F47A42">
      <w:pPr>
        <w:rPr>
          <w:sz w:val="24"/>
          <w:szCs w:val="24"/>
        </w:rPr>
      </w:pPr>
    </w:p>
    <w:p w:rsidR="00782539" w:rsidRDefault="00782539" w:rsidP="00F47A42">
      <w:pPr>
        <w:rPr>
          <w:sz w:val="24"/>
          <w:szCs w:val="24"/>
        </w:rPr>
      </w:pPr>
    </w:p>
    <w:tbl>
      <w:tblPr>
        <w:tblStyle w:val="TableGrid"/>
        <w:tblW w:w="73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50"/>
        <w:gridCol w:w="1051"/>
        <w:gridCol w:w="1051"/>
        <w:gridCol w:w="1050"/>
        <w:gridCol w:w="1051"/>
        <w:gridCol w:w="1051"/>
        <w:gridCol w:w="1051"/>
      </w:tblGrid>
      <w:tr w:rsidR="00F47A42" w:rsidTr="00273ABF">
        <w:trPr>
          <w:cantSplit/>
          <w:jc w:val="center"/>
        </w:trPr>
        <w:tc>
          <w:tcPr>
            <w:tcW w:w="1050" w:type="dxa"/>
            <w:shd w:val="clear" w:color="auto" w:fill="D9D9D9" w:themeFill="background1" w:themeFillShade="D9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X/Y</w:t>
            </w:r>
          </w:p>
        </w:tc>
        <w:tc>
          <w:tcPr>
            <w:tcW w:w="1051" w:type="dxa"/>
            <w:shd w:val="clear" w:color="auto" w:fill="D9D9D9" w:themeFill="background1" w:themeFillShade="D9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&lt;100</w:t>
            </w:r>
          </w:p>
        </w:tc>
        <w:tc>
          <w:tcPr>
            <w:tcW w:w="1051" w:type="dxa"/>
            <w:shd w:val="clear" w:color="auto" w:fill="D9D9D9" w:themeFill="background1" w:themeFillShade="D9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100-120</w:t>
            </w:r>
          </w:p>
        </w:tc>
        <w:tc>
          <w:tcPr>
            <w:tcW w:w="1050" w:type="dxa"/>
            <w:shd w:val="clear" w:color="auto" w:fill="D9D9D9" w:themeFill="background1" w:themeFillShade="D9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121-150</w:t>
            </w:r>
          </w:p>
        </w:tc>
        <w:tc>
          <w:tcPr>
            <w:tcW w:w="1051" w:type="dxa"/>
            <w:shd w:val="clear" w:color="auto" w:fill="D9D9D9" w:themeFill="background1" w:themeFillShade="D9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151-180</w:t>
            </w:r>
          </w:p>
        </w:tc>
        <w:tc>
          <w:tcPr>
            <w:tcW w:w="1051" w:type="dxa"/>
            <w:shd w:val="clear" w:color="auto" w:fill="D9D9D9" w:themeFill="background1" w:themeFillShade="D9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&gt;180</w:t>
            </w:r>
          </w:p>
        </w:tc>
        <w:tc>
          <w:tcPr>
            <w:tcW w:w="1051" w:type="dxa"/>
            <w:shd w:val="clear" w:color="auto" w:fill="D9D9D9" w:themeFill="background1" w:themeFillShade="D9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Σ</w:t>
            </w:r>
          </w:p>
        </w:tc>
      </w:tr>
      <w:tr w:rsidR="00F47A42" w:rsidTr="00273ABF">
        <w:trPr>
          <w:cantSplit/>
          <w:jc w:val="center"/>
        </w:trPr>
        <w:tc>
          <w:tcPr>
            <w:tcW w:w="1050" w:type="dxa"/>
            <w:shd w:val="clear" w:color="auto" w:fill="D9D9D9" w:themeFill="background1" w:themeFillShade="D9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&lt;100</w:t>
            </w:r>
          </w:p>
        </w:tc>
        <w:tc>
          <w:tcPr>
            <w:tcW w:w="1051" w:type="dxa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8.64</w:t>
            </w:r>
          </w:p>
        </w:tc>
        <w:tc>
          <w:tcPr>
            <w:tcW w:w="1051" w:type="dxa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3.20</w:t>
            </w:r>
          </w:p>
        </w:tc>
        <w:tc>
          <w:tcPr>
            <w:tcW w:w="1050" w:type="dxa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2.56</w:t>
            </w:r>
          </w:p>
        </w:tc>
        <w:tc>
          <w:tcPr>
            <w:tcW w:w="1051" w:type="dxa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0.64</w:t>
            </w:r>
          </w:p>
        </w:tc>
        <w:tc>
          <w:tcPr>
            <w:tcW w:w="1051" w:type="dxa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0.96</w:t>
            </w:r>
          </w:p>
        </w:tc>
        <w:tc>
          <w:tcPr>
            <w:tcW w:w="1051" w:type="dxa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16</w:t>
            </w:r>
          </w:p>
        </w:tc>
      </w:tr>
      <w:tr w:rsidR="00F47A42" w:rsidTr="00273ABF">
        <w:trPr>
          <w:cantSplit/>
          <w:jc w:val="center"/>
        </w:trPr>
        <w:tc>
          <w:tcPr>
            <w:tcW w:w="1050" w:type="dxa"/>
            <w:shd w:val="clear" w:color="auto" w:fill="D9D9D9" w:themeFill="background1" w:themeFillShade="D9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100-120</w:t>
            </w:r>
          </w:p>
        </w:tc>
        <w:tc>
          <w:tcPr>
            <w:tcW w:w="1051" w:type="dxa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7.56</w:t>
            </w:r>
          </w:p>
        </w:tc>
        <w:tc>
          <w:tcPr>
            <w:tcW w:w="1051" w:type="dxa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2.8</w:t>
            </w:r>
          </w:p>
        </w:tc>
        <w:tc>
          <w:tcPr>
            <w:tcW w:w="1050" w:type="dxa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2.24</w:t>
            </w:r>
          </w:p>
        </w:tc>
        <w:tc>
          <w:tcPr>
            <w:tcW w:w="1051" w:type="dxa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0.56</w:t>
            </w:r>
          </w:p>
        </w:tc>
        <w:tc>
          <w:tcPr>
            <w:tcW w:w="1051" w:type="dxa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0.84</w:t>
            </w:r>
          </w:p>
        </w:tc>
        <w:tc>
          <w:tcPr>
            <w:tcW w:w="1051" w:type="dxa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14</w:t>
            </w:r>
          </w:p>
        </w:tc>
      </w:tr>
      <w:tr w:rsidR="00F47A42" w:rsidTr="00273ABF">
        <w:trPr>
          <w:cantSplit/>
          <w:jc w:val="center"/>
        </w:trPr>
        <w:tc>
          <w:tcPr>
            <w:tcW w:w="1050" w:type="dxa"/>
            <w:shd w:val="clear" w:color="auto" w:fill="D9D9D9" w:themeFill="background1" w:themeFillShade="D9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121-150</w:t>
            </w:r>
          </w:p>
        </w:tc>
        <w:tc>
          <w:tcPr>
            <w:tcW w:w="1051" w:type="dxa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7.56</w:t>
            </w:r>
          </w:p>
        </w:tc>
        <w:tc>
          <w:tcPr>
            <w:tcW w:w="1051" w:type="dxa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2.8</w:t>
            </w:r>
          </w:p>
        </w:tc>
        <w:tc>
          <w:tcPr>
            <w:tcW w:w="1050" w:type="dxa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2.24</w:t>
            </w:r>
          </w:p>
        </w:tc>
        <w:tc>
          <w:tcPr>
            <w:tcW w:w="1051" w:type="dxa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0.56</w:t>
            </w:r>
          </w:p>
        </w:tc>
        <w:tc>
          <w:tcPr>
            <w:tcW w:w="1051" w:type="dxa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0.84</w:t>
            </w:r>
          </w:p>
        </w:tc>
        <w:tc>
          <w:tcPr>
            <w:tcW w:w="1051" w:type="dxa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14</w:t>
            </w:r>
          </w:p>
        </w:tc>
      </w:tr>
      <w:tr w:rsidR="00F47A42" w:rsidTr="00273ABF">
        <w:trPr>
          <w:cantSplit/>
          <w:jc w:val="center"/>
        </w:trPr>
        <w:tc>
          <w:tcPr>
            <w:tcW w:w="1050" w:type="dxa"/>
            <w:shd w:val="clear" w:color="auto" w:fill="D9D9D9" w:themeFill="background1" w:themeFillShade="D9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151-180</w:t>
            </w:r>
          </w:p>
        </w:tc>
        <w:tc>
          <w:tcPr>
            <w:tcW w:w="1051" w:type="dxa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2.16</w:t>
            </w:r>
          </w:p>
        </w:tc>
        <w:tc>
          <w:tcPr>
            <w:tcW w:w="1051" w:type="dxa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0.8</w:t>
            </w:r>
          </w:p>
        </w:tc>
        <w:tc>
          <w:tcPr>
            <w:tcW w:w="1050" w:type="dxa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0.64</w:t>
            </w:r>
          </w:p>
        </w:tc>
        <w:tc>
          <w:tcPr>
            <w:tcW w:w="1051" w:type="dxa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0.16</w:t>
            </w:r>
          </w:p>
        </w:tc>
        <w:tc>
          <w:tcPr>
            <w:tcW w:w="1051" w:type="dxa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0.24</w:t>
            </w:r>
          </w:p>
        </w:tc>
        <w:tc>
          <w:tcPr>
            <w:tcW w:w="1051" w:type="dxa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4</w:t>
            </w:r>
          </w:p>
        </w:tc>
      </w:tr>
      <w:tr w:rsidR="00F47A42" w:rsidTr="00273ABF">
        <w:trPr>
          <w:cantSplit/>
          <w:jc w:val="center"/>
        </w:trPr>
        <w:tc>
          <w:tcPr>
            <w:tcW w:w="1050" w:type="dxa"/>
            <w:shd w:val="clear" w:color="auto" w:fill="D9D9D9" w:themeFill="background1" w:themeFillShade="D9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&gt;180</w:t>
            </w:r>
          </w:p>
        </w:tc>
        <w:tc>
          <w:tcPr>
            <w:tcW w:w="1051" w:type="dxa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1.08</w:t>
            </w:r>
          </w:p>
        </w:tc>
        <w:tc>
          <w:tcPr>
            <w:tcW w:w="1051" w:type="dxa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0.4</w:t>
            </w:r>
          </w:p>
        </w:tc>
        <w:tc>
          <w:tcPr>
            <w:tcW w:w="1050" w:type="dxa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0.32</w:t>
            </w:r>
          </w:p>
        </w:tc>
        <w:tc>
          <w:tcPr>
            <w:tcW w:w="1051" w:type="dxa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0.08</w:t>
            </w:r>
          </w:p>
        </w:tc>
        <w:tc>
          <w:tcPr>
            <w:tcW w:w="1051" w:type="dxa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0.12</w:t>
            </w:r>
          </w:p>
        </w:tc>
        <w:tc>
          <w:tcPr>
            <w:tcW w:w="1051" w:type="dxa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2</w:t>
            </w:r>
          </w:p>
        </w:tc>
      </w:tr>
      <w:tr w:rsidR="00F47A42" w:rsidTr="00273ABF">
        <w:trPr>
          <w:cantSplit/>
          <w:jc w:val="center"/>
        </w:trPr>
        <w:tc>
          <w:tcPr>
            <w:tcW w:w="1050" w:type="dxa"/>
            <w:shd w:val="clear" w:color="auto" w:fill="D9D9D9" w:themeFill="background1" w:themeFillShade="D9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Σ</w:t>
            </w:r>
          </w:p>
        </w:tc>
        <w:tc>
          <w:tcPr>
            <w:tcW w:w="1051" w:type="dxa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27</w:t>
            </w:r>
          </w:p>
        </w:tc>
        <w:tc>
          <w:tcPr>
            <w:tcW w:w="1051" w:type="dxa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10</w:t>
            </w:r>
          </w:p>
        </w:tc>
        <w:tc>
          <w:tcPr>
            <w:tcW w:w="1050" w:type="dxa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8</w:t>
            </w:r>
          </w:p>
        </w:tc>
        <w:tc>
          <w:tcPr>
            <w:tcW w:w="1051" w:type="dxa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2</w:t>
            </w:r>
          </w:p>
        </w:tc>
        <w:tc>
          <w:tcPr>
            <w:tcW w:w="1051" w:type="dxa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3</w:t>
            </w:r>
          </w:p>
        </w:tc>
        <w:tc>
          <w:tcPr>
            <w:tcW w:w="1051" w:type="dxa"/>
            <w:hideMark/>
          </w:tcPr>
          <w:p w:rsidR="00F47A42" w:rsidRPr="00273ABF" w:rsidRDefault="00F47A42">
            <w:pPr>
              <w:jc w:val="center"/>
              <w:rPr>
                <w:sz w:val="24"/>
              </w:rPr>
            </w:pPr>
            <w:r w:rsidRPr="00273ABF">
              <w:rPr>
                <w:sz w:val="24"/>
              </w:rPr>
              <w:t>50</w:t>
            </w:r>
          </w:p>
        </w:tc>
      </w:tr>
    </w:tbl>
    <w:p w:rsidR="00F47A42" w:rsidRPr="005C4663" w:rsidRDefault="00F47A42" w:rsidP="005C4663">
      <w:pPr>
        <w:pStyle w:val="Caption"/>
        <w:jc w:val="center"/>
      </w:pPr>
      <w:r>
        <w:t>Tablica 4.2.1</w:t>
      </w:r>
      <w:r w:rsidR="007A16B6">
        <w:t>.</w:t>
      </w:r>
      <w:r>
        <w:t xml:space="preserve"> Očekivane frekvencije</w:t>
      </w:r>
    </w:p>
    <w:p w:rsidR="00F47A42" w:rsidRDefault="00F47A42" w:rsidP="00F47A4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Testna statistika je:</w:t>
      </w:r>
    </w:p>
    <w:p w:rsidR="00F47A42" w:rsidRDefault="00F47A42" w:rsidP="00F47A42">
      <w:pPr>
        <w:pStyle w:val="NoSpacing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-50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</m:e>
            </m:nary>
          </m:e>
        </m:nary>
      </m:oMath>
      <w:r>
        <w:rPr>
          <w:sz w:val="24"/>
          <w:szCs w:val="24"/>
        </w:rPr>
        <w:t>,</w:t>
      </w:r>
    </w:p>
    <w:p w:rsidR="00F47A42" w:rsidRDefault="00F47A42" w:rsidP="00F47A42">
      <w:pPr>
        <w:pStyle w:val="NoSpacing"/>
        <w:rPr>
          <w:sz w:val="24"/>
          <w:szCs w:val="24"/>
        </w:rPr>
      </w:pPr>
    </w:p>
    <w:p w:rsidR="00F47A42" w:rsidRDefault="00F47A42" w:rsidP="00F47A4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gdje su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5C4663">
        <w:rPr>
          <w:sz w:val="24"/>
          <w:szCs w:val="24"/>
        </w:rPr>
        <w:t xml:space="preserve"> marginalne distribucije redom</w:t>
      </w:r>
      <w:r>
        <w:rPr>
          <w:sz w:val="24"/>
          <w:szCs w:val="24"/>
        </w:rPr>
        <w:t xml:space="preserve"> X i Y, podijeljene s duljinom uzorka, 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>
        <w:rPr>
          <w:sz w:val="24"/>
          <w:szCs w:val="24"/>
        </w:rPr>
        <w:t xml:space="preserve"> distribucije vektora (X, Y).</w:t>
      </w:r>
    </w:p>
    <w:p w:rsidR="00F47A42" w:rsidRDefault="00F47A42" w:rsidP="00F47A42">
      <w:pPr>
        <w:pStyle w:val="NoSpacing"/>
        <w:rPr>
          <w:sz w:val="24"/>
          <w:szCs w:val="24"/>
        </w:rPr>
      </w:pPr>
    </w:p>
    <w:p w:rsidR="00F47A42" w:rsidRDefault="00F47A42" w:rsidP="00F47A4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Nadalje, kritično područje je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16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, +∞</m:t>
                </m:r>
              </m:e>
            </m:d>
          </m:e>
        </m:d>
      </m:oMath>
      <w:r>
        <w:rPr>
          <w:sz w:val="24"/>
          <w:szCs w:val="24"/>
        </w:rPr>
        <w:t>, za dani α.</w:t>
      </w:r>
    </w:p>
    <w:p w:rsidR="00F47A42" w:rsidRDefault="00F47A42" w:rsidP="00F47A42">
      <w:pPr>
        <w:pStyle w:val="NoSpacing"/>
        <w:rPr>
          <w:sz w:val="24"/>
          <w:szCs w:val="24"/>
        </w:rPr>
      </w:pPr>
    </w:p>
    <w:p w:rsidR="00F47A42" w:rsidRDefault="00F47A42" w:rsidP="00F47A4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Računom dobivamo</w:t>
      </w:r>
      <w:r w:rsidR="005C4663">
        <w:rPr>
          <w:sz w:val="24"/>
          <w:szCs w:val="24"/>
        </w:rPr>
        <w:t xml:space="preserve"> da je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h=61.348</m:t>
        </m:r>
      </m:oMath>
      <w:r>
        <w:rPr>
          <w:sz w:val="24"/>
          <w:szCs w:val="24"/>
        </w:rPr>
        <w:t xml:space="preserve"> i p-vrijednost </w:t>
      </w:r>
      <m:oMath>
        <m:r>
          <w:rPr>
            <w:rFonts w:ascii="Cambria Math" w:hAnsi="Cambria Math"/>
            <w:sz w:val="24"/>
            <w:szCs w:val="24"/>
          </w:rPr>
          <m:t>p=3.098∙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-7</m:t>
            </m:r>
          </m:sup>
        </m:sSup>
      </m:oMath>
      <w:r>
        <w:rPr>
          <w:sz w:val="24"/>
          <w:szCs w:val="24"/>
        </w:rPr>
        <w:t>.</w:t>
      </w:r>
    </w:p>
    <w:p w:rsidR="005C4663" w:rsidRDefault="005C4663" w:rsidP="00F47A4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Dio koda u R-u kojim provodimo test:</w:t>
      </w:r>
      <w:r w:rsidR="00FA74D8">
        <w:rPr>
          <w:sz w:val="24"/>
          <w:szCs w:val="24"/>
        </w:rPr>
        <w:br/>
      </w:r>
    </w:p>
    <w:p w:rsidR="005C4663" w:rsidRPr="000223DE" w:rsidRDefault="005C4663" w:rsidP="005C4663">
      <w:pPr>
        <w:pStyle w:val="kod"/>
        <w:rPr>
          <w:sz w:val="24"/>
        </w:rPr>
      </w:pPr>
      <w:r w:rsidRPr="000223DE">
        <w:rPr>
          <w:sz w:val="24"/>
        </w:rPr>
        <w:t>tablica&lt;-matrix(c(14,2,0,0,0,9,4,1,0,0,3,4,6,1,0,1,0,1,1,1,0,0,0,0,2),nrow=5,byrow=T)</w:t>
      </w:r>
    </w:p>
    <w:p w:rsidR="005C4663" w:rsidRPr="000223DE" w:rsidRDefault="005C4663" w:rsidP="005C4663">
      <w:pPr>
        <w:pStyle w:val="kod"/>
        <w:rPr>
          <w:sz w:val="24"/>
        </w:rPr>
      </w:pPr>
      <w:r w:rsidRPr="000223DE">
        <w:rPr>
          <w:sz w:val="24"/>
        </w:rPr>
        <w:t>chisq.test(tablica)</w:t>
      </w:r>
    </w:p>
    <w:p w:rsidR="00F47A42" w:rsidRDefault="00F47A42" w:rsidP="00F47A4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Dakle, za </w:t>
      </w:r>
      <m:oMath>
        <m:r>
          <w:rPr>
            <w:rFonts w:ascii="Cambria Math" w:hAnsi="Cambria Math"/>
            <w:sz w:val="24"/>
            <w:szCs w:val="24"/>
          </w:rPr>
          <m:t>α&gt;3.098∙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-7</m:t>
            </m:r>
          </m:sup>
        </m:sSup>
      </m:oMath>
      <w:r>
        <w:rPr>
          <w:sz w:val="24"/>
          <w:szCs w:val="24"/>
        </w:rPr>
        <w:t xml:space="preserve">odbacujemo </w:t>
      </w:r>
      <w:r w:rsidR="007A16B6">
        <w:rPr>
          <w:sz w:val="24"/>
          <w:szCs w:val="24"/>
        </w:rPr>
        <w:t xml:space="preserve">hipotezu </w:t>
      </w:r>
      <w:r w:rsidRPr="007A16B6">
        <w:rPr>
          <w:i/>
          <w:sz w:val="24"/>
          <w:szCs w:val="24"/>
        </w:rPr>
        <w:t>H</w:t>
      </w:r>
      <w:r w:rsidRPr="007A16B6">
        <w:rPr>
          <w:i/>
          <w:sz w:val="24"/>
          <w:szCs w:val="24"/>
          <w:vertAlign w:val="subscript"/>
        </w:rPr>
        <w:t>0</w:t>
      </w:r>
      <w:r w:rsidRPr="007A16B6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u korist </w:t>
      </w:r>
      <w:r w:rsidRPr="007A16B6">
        <w:rPr>
          <w:i/>
          <w:sz w:val="24"/>
          <w:szCs w:val="24"/>
        </w:rPr>
        <w:t>H</w:t>
      </w:r>
      <w:r w:rsidRPr="007A16B6">
        <w:rPr>
          <w:i/>
          <w:sz w:val="24"/>
          <w:szCs w:val="24"/>
          <w:vertAlign w:val="subscript"/>
        </w:rPr>
        <w:t>1</w:t>
      </w:r>
      <w:r>
        <w:rPr>
          <w:sz w:val="24"/>
          <w:szCs w:val="24"/>
        </w:rPr>
        <w:t>.</w:t>
      </w:r>
    </w:p>
    <w:p w:rsidR="00F47A42" w:rsidRDefault="00F47A42" w:rsidP="00F47A42">
      <w:pPr>
        <w:pStyle w:val="NoSpacing"/>
      </w:pPr>
    </w:p>
    <w:p w:rsidR="004D0009" w:rsidRDefault="004D0009" w:rsidP="004D0009">
      <w:pPr>
        <w:pStyle w:val="Heading2"/>
      </w:pPr>
      <w:r>
        <w:t xml:space="preserve">4.3. </w:t>
      </w:r>
      <w:r w:rsidRPr="004D0009">
        <w:t>Shapiro</w:t>
      </w:r>
      <w:r>
        <w:t xml:space="preserve"> –Wilk test</w:t>
      </w:r>
    </w:p>
    <w:p w:rsidR="00F47A42" w:rsidRDefault="00F47A42" w:rsidP="00F47A42">
      <w:pPr>
        <w:pStyle w:val="NoSpacing"/>
      </w:pPr>
    </w:p>
    <w:p w:rsidR="004D0009" w:rsidRPr="005C4663" w:rsidRDefault="004D0009" w:rsidP="004D0009">
      <w:pPr>
        <w:rPr>
          <w:sz w:val="24"/>
          <w:szCs w:val="24"/>
          <w:lang w:eastAsia="hr-HR"/>
        </w:rPr>
      </w:pPr>
      <w:r w:rsidRPr="005C4663">
        <w:rPr>
          <w:rStyle w:val="highlight"/>
          <w:rFonts w:cstheme="minorHAnsi"/>
          <w:sz w:val="24"/>
          <w:szCs w:val="24"/>
        </w:rPr>
        <w:t>Shapiro</w:t>
      </w:r>
      <w:r w:rsidRPr="005C4663">
        <w:rPr>
          <w:sz w:val="24"/>
          <w:szCs w:val="24"/>
        </w:rPr>
        <w:t xml:space="preserve"> –Wilkov test </w:t>
      </w:r>
      <w:r w:rsidRPr="005C4663">
        <w:rPr>
          <w:sz w:val="24"/>
          <w:szCs w:val="24"/>
          <w:lang w:eastAsia="hr-HR"/>
        </w:rPr>
        <w:t xml:space="preserve">je inačica Kolmogorov-Smirnovljeva testa. Njime provjeravamo dolaze li podaci iz normalne distribucije. </w:t>
      </w:r>
    </w:p>
    <w:p w:rsidR="004D0009" w:rsidRPr="005C4663" w:rsidRDefault="004D0009" w:rsidP="004D0009">
      <w:pPr>
        <w:rPr>
          <w:sz w:val="24"/>
          <w:szCs w:val="24"/>
          <w:lang w:eastAsia="hr-HR"/>
        </w:rPr>
      </w:pPr>
      <w:r w:rsidRPr="005C4663">
        <w:rPr>
          <w:sz w:val="24"/>
          <w:szCs w:val="24"/>
          <w:lang w:eastAsia="hr-HR"/>
        </w:rPr>
        <w:t>Testiramo hipoteze:</w:t>
      </w:r>
    </w:p>
    <w:p w:rsidR="004D0009" w:rsidRPr="005C4663" w:rsidRDefault="004D0009" w:rsidP="004D0009">
      <w:pPr>
        <w:rPr>
          <w:sz w:val="24"/>
          <w:szCs w:val="24"/>
          <w:lang w:eastAsia="hr-HR"/>
        </w:rPr>
      </w:pPr>
      <w:r w:rsidRPr="005C4663">
        <w:rPr>
          <w:i/>
          <w:sz w:val="24"/>
          <w:szCs w:val="24"/>
          <w:lang w:eastAsia="hr-HR"/>
        </w:rPr>
        <w:t>H</w:t>
      </w:r>
      <w:r w:rsidRPr="005C4663">
        <w:rPr>
          <w:i/>
          <w:sz w:val="24"/>
          <w:szCs w:val="24"/>
          <w:vertAlign w:val="subscript"/>
          <w:lang w:eastAsia="hr-HR"/>
        </w:rPr>
        <w:t>0</w:t>
      </w:r>
      <w:r w:rsidRPr="005C4663">
        <w:rPr>
          <w:sz w:val="24"/>
          <w:szCs w:val="24"/>
          <w:lang w:eastAsia="hr-HR"/>
        </w:rPr>
        <w:t>: varijabla ima normalnu distribuciju</w:t>
      </w:r>
      <w:r w:rsidR="005C4663">
        <w:rPr>
          <w:sz w:val="24"/>
          <w:szCs w:val="24"/>
          <w:lang w:eastAsia="hr-HR"/>
        </w:rPr>
        <w:br/>
      </w:r>
      <w:r w:rsidRPr="005C4663">
        <w:rPr>
          <w:i/>
          <w:sz w:val="24"/>
          <w:szCs w:val="24"/>
          <w:lang w:eastAsia="hr-HR"/>
        </w:rPr>
        <w:t>H</w:t>
      </w:r>
      <w:r w:rsidRPr="005C4663">
        <w:rPr>
          <w:i/>
          <w:sz w:val="24"/>
          <w:szCs w:val="24"/>
          <w:vertAlign w:val="subscript"/>
          <w:lang w:eastAsia="hr-HR"/>
        </w:rPr>
        <w:t>1</w:t>
      </w:r>
      <w:r w:rsidRPr="005C4663">
        <w:rPr>
          <w:sz w:val="24"/>
          <w:szCs w:val="24"/>
          <w:lang w:eastAsia="hr-HR"/>
        </w:rPr>
        <w:t>: varijabla nema normalnu distribuciju</w:t>
      </w:r>
    </w:p>
    <w:p w:rsidR="004D0009" w:rsidRPr="005C4663" w:rsidRDefault="004D0009" w:rsidP="004D0009">
      <w:pPr>
        <w:rPr>
          <w:sz w:val="24"/>
          <w:szCs w:val="24"/>
          <w:lang w:eastAsia="hr-HR"/>
        </w:rPr>
      </w:pPr>
      <w:r w:rsidRPr="005C4663">
        <w:rPr>
          <w:sz w:val="24"/>
          <w:szCs w:val="24"/>
          <w:lang w:eastAsia="hr-HR"/>
        </w:rPr>
        <w:t>Testna statistika je</w:t>
      </w:r>
    </w:p>
    <w:p w:rsidR="004D0009" w:rsidRPr="005C4663" w:rsidRDefault="004D0009" w:rsidP="004D0009">
      <w:pPr>
        <w:rPr>
          <w:sz w:val="24"/>
          <w:szCs w:val="24"/>
          <w:lang w:eastAsia="hr-HR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hr-HR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hr-H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hr-H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hr-HR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hr-HR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hr-HR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hr-HR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hr-H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hr-H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hr-HR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hr-H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hr-HR"/>
                            </w:rPr>
                            <m:t>x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hr-H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hr-HR"/>
                                </w:rPr>
                                <m:t>i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hr-HR"/>
                        </w:rPr>
                        <m:t>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hr-HR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hr-HR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hr-H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hr-HR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hr-H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hr-HR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hr-H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hr-H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hr-H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hr-HR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hr-H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hr-HR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hr-HR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hr-HR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4D0009" w:rsidRPr="005C4663" w:rsidRDefault="004D0009" w:rsidP="004D0009">
      <w:pPr>
        <w:rPr>
          <w:sz w:val="24"/>
          <w:szCs w:val="24"/>
          <w:lang w:eastAsia="hr-HR"/>
        </w:rPr>
      </w:pPr>
      <w:r w:rsidRPr="005C4663">
        <w:rPr>
          <w:sz w:val="24"/>
          <w:szCs w:val="24"/>
          <w:lang w:eastAsia="hr-HR"/>
        </w:rPr>
        <w:t xml:space="preserve">gdje je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hr-H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hr-H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hr-HR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eastAsia="hr-HR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hr-HR"/>
              </w:rPr>
              <m:t>)</m:t>
            </m:r>
          </m:sub>
        </m:sSub>
      </m:oMath>
      <w:r w:rsidRPr="005C4663">
        <w:rPr>
          <w:sz w:val="24"/>
          <w:szCs w:val="24"/>
          <w:lang w:eastAsia="hr-HR"/>
        </w:rPr>
        <w:t xml:space="preserve">statistički niz , 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  <w:lang w:eastAsia="hr-HR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eastAsia="hr-HR"/>
              </w:rPr>
              <m:t>x</m:t>
            </m:r>
          </m:e>
        </m:acc>
      </m:oMath>
      <w:r w:rsidRPr="005C4663">
        <w:rPr>
          <w:sz w:val="24"/>
          <w:szCs w:val="24"/>
          <w:lang w:eastAsia="hr-HR"/>
        </w:rPr>
        <w:t xml:space="preserve"> aritmetička sredina uzorka dok su parametri određeni izrazom</w:t>
      </w:r>
    </w:p>
    <w:p w:rsidR="004D0009" w:rsidRPr="005C4663" w:rsidRDefault="00C17BDB" w:rsidP="004D0009">
      <w:pPr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rad>
            </m:den>
          </m:f>
        </m:oMath>
      </m:oMathPara>
    </w:p>
    <w:p w:rsidR="004D0009" w:rsidRPr="005C4663" w:rsidRDefault="004D0009" w:rsidP="004D0009">
      <w:pPr>
        <w:rPr>
          <w:rFonts w:eastAsiaTheme="minorHAnsi"/>
          <w:sz w:val="24"/>
          <w:szCs w:val="24"/>
        </w:rPr>
      </w:pPr>
      <w:r w:rsidRPr="005C4663">
        <w:rPr>
          <w:rFonts w:eastAsiaTheme="minorEastAsia"/>
          <w:sz w:val="24"/>
          <w:szCs w:val="24"/>
        </w:rPr>
        <w:t xml:space="preserve">gdje je </w:t>
      </w:r>
      <m:oMath>
        <m:r>
          <w:rPr>
            <w:rFonts w:ascii="Cambria Math" w:eastAsiaTheme="minorEastAsia" w:hAnsi="Cambria Math"/>
            <w:sz w:val="24"/>
            <w:szCs w:val="24"/>
          </w:rPr>
          <m:t>m=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Pr="005C4663">
        <w:rPr>
          <w:rFonts w:eastAsiaTheme="minorHAnsi"/>
          <w:sz w:val="24"/>
          <w:szCs w:val="24"/>
        </w:rPr>
        <w:t xml:space="preserve">, </w:t>
      </w:r>
      <w:r w:rsidRPr="005C4663">
        <w:rPr>
          <w:color w:val="000000" w:themeColor="text1"/>
          <w:sz w:val="24"/>
          <w:szCs w:val="24"/>
          <w:lang w:eastAsia="hr-HR"/>
        </w:rPr>
        <w:t xml:space="preserve">a vrijednosti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5C4663">
        <w:rPr>
          <w:color w:val="000000" w:themeColor="text1"/>
          <w:sz w:val="24"/>
          <w:szCs w:val="24"/>
          <w:lang w:eastAsia="hr-HR"/>
        </w:rPr>
        <w:t xml:space="preserve"> su očekivane vrijednosti statističkog niza nezavisne i jednako distribuirane slučajne varijable uzorkovane iz osnovnog skupa normalne distribucije, a V je matrica kovarijance tih statističkih nizova.</w:t>
      </w:r>
    </w:p>
    <w:p w:rsidR="004D0009" w:rsidRPr="005C4663" w:rsidRDefault="004D0009" w:rsidP="004D0009">
      <w:pPr>
        <w:rPr>
          <w:sz w:val="24"/>
          <w:szCs w:val="24"/>
          <w:lang w:eastAsia="hr-HR"/>
        </w:rPr>
      </w:pPr>
      <w:r w:rsidRPr="005C4663">
        <w:rPr>
          <w:sz w:val="24"/>
          <w:szCs w:val="24"/>
          <w:lang w:eastAsia="hr-HR"/>
        </w:rPr>
        <w:t>Nulta hipoteza se odbija ukoliko je vrijednost test veličine W premalena, odnosno ukoliko je p –vrijednost manja od razine vjerodostojnosti α.</w:t>
      </w:r>
    </w:p>
    <w:p w:rsidR="004D0009" w:rsidRPr="005C4663" w:rsidRDefault="004D0009" w:rsidP="004D0009">
      <w:pPr>
        <w:rPr>
          <w:sz w:val="24"/>
          <w:szCs w:val="24"/>
          <w:lang w:eastAsia="hr-HR"/>
        </w:rPr>
      </w:pPr>
      <w:r w:rsidRPr="005C4663">
        <w:rPr>
          <w:sz w:val="24"/>
          <w:szCs w:val="24"/>
          <w:lang w:eastAsia="hr-HR"/>
        </w:rPr>
        <w:t>U R-u se računa naredbom:</w:t>
      </w:r>
    </w:p>
    <w:p w:rsidR="004D0009" w:rsidRPr="00305FF0" w:rsidRDefault="004D0009" w:rsidP="00305FF0">
      <w:pPr>
        <w:pStyle w:val="kod"/>
        <w:rPr>
          <w:rStyle w:val="HTMLCode"/>
          <w:rFonts w:ascii="Consolas" w:eastAsia="Calibri" w:hAnsi="Consolas" w:cs="Calibri"/>
          <w:sz w:val="22"/>
          <w:szCs w:val="24"/>
        </w:rPr>
      </w:pPr>
      <w:r w:rsidRPr="00305FF0">
        <w:tab/>
      </w:r>
      <w:r w:rsidRPr="000223DE">
        <w:rPr>
          <w:rStyle w:val="HTMLCode"/>
          <w:rFonts w:ascii="Consolas" w:eastAsia="Calibri" w:hAnsi="Consolas" w:cs="Calibri"/>
          <w:sz w:val="24"/>
          <w:szCs w:val="24"/>
        </w:rPr>
        <w:t>shapiro.test(x)</w:t>
      </w:r>
    </w:p>
    <w:p w:rsidR="004D0009" w:rsidRPr="005C4663" w:rsidRDefault="004D0009" w:rsidP="004D0009">
      <w:pPr>
        <w:rPr>
          <w:sz w:val="24"/>
          <w:szCs w:val="24"/>
        </w:rPr>
      </w:pPr>
      <w:r w:rsidRPr="005C4663">
        <w:rPr>
          <w:rStyle w:val="HTMLCode"/>
          <w:rFonts w:asciiTheme="minorHAnsi" w:eastAsia="Calibri" w:hAnsiTheme="minorHAnsi" w:cstheme="minorHAnsi"/>
          <w:sz w:val="24"/>
          <w:szCs w:val="24"/>
        </w:rPr>
        <w:t>gdje je x numerički vektor, s vrijednostima između 3 i 5000, s tim da neke vrijednosti mogu nedostajati</w:t>
      </w:r>
      <w:r w:rsidR="005C4663">
        <w:rPr>
          <w:rStyle w:val="HTMLCode"/>
          <w:rFonts w:asciiTheme="minorHAnsi" w:eastAsia="Calibri" w:hAnsiTheme="minorHAnsi" w:cstheme="minorHAnsi"/>
          <w:sz w:val="24"/>
          <w:szCs w:val="24"/>
        </w:rPr>
        <w:t>. Dobivamo:</w:t>
      </w:r>
    </w:p>
    <w:p w:rsidR="004D0009" w:rsidRPr="005C4663" w:rsidRDefault="004D0009" w:rsidP="004D0009">
      <w:pPr>
        <w:rPr>
          <w:rFonts w:asciiTheme="minorHAnsi" w:hAnsiTheme="minorHAnsi"/>
          <w:sz w:val="24"/>
          <w:szCs w:val="24"/>
          <w:u w:val="single"/>
        </w:rPr>
      </w:pPr>
      <w:r w:rsidRPr="005C4663">
        <w:rPr>
          <w:sz w:val="24"/>
          <w:szCs w:val="24"/>
          <w:u w:val="single"/>
        </w:rPr>
        <w:t>Difraf</w:t>
      </w:r>
    </w:p>
    <w:p w:rsidR="004D0009" w:rsidRPr="005C4663" w:rsidRDefault="004D0009" w:rsidP="004D00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C4663">
        <w:rPr>
          <w:sz w:val="24"/>
          <w:szCs w:val="24"/>
        </w:rPr>
        <w:t>W=0.9231</w:t>
      </w:r>
    </w:p>
    <w:p w:rsidR="004D0009" w:rsidRPr="005C4663" w:rsidRDefault="004D0009" w:rsidP="004D00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C4663">
        <w:rPr>
          <w:sz w:val="24"/>
          <w:szCs w:val="24"/>
        </w:rPr>
        <w:t>p-vrijednost=0.003059</w:t>
      </w:r>
    </w:p>
    <w:p w:rsidR="004D0009" w:rsidRPr="005C4663" w:rsidRDefault="004D0009" w:rsidP="004D0009">
      <w:pPr>
        <w:rPr>
          <w:sz w:val="24"/>
          <w:szCs w:val="24"/>
        </w:rPr>
      </w:pPr>
      <w:r w:rsidRPr="005C4663">
        <w:rPr>
          <w:sz w:val="24"/>
          <w:szCs w:val="24"/>
        </w:rPr>
        <w:t xml:space="preserve">Stoga za α &gt; 0.003059 odbacujemo </w:t>
      </w:r>
      <w:r w:rsidRPr="005C4663">
        <w:rPr>
          <w:i/>
          <w:sz w:val="24"/>
          <w:szCs w:val="24"/>
        </w:rPr>
        <w:t>H</w:t>
      </w:r>
      <w:r w:rsidRPr="005C4663">
        <w:rPr>
          <w:i/>
          <w:sz w:val="24"/>
          <w:szCs w:val="24"/>
          <w:vertAlign w:val="subscript"/>
        </w:rPr>
        <w:t>0</w:t>
      </w:r>
      <w:r w:rsidRPr="005C4663">
        <w:rPr>
          <w:sz w:val="24"/>
          <w:szCs w:val="24"/>
        </w:rPr>
        <w:t xml:space="preserve"> u korist </w:t>
      </w:r>
      <w:r w:rsidRPr="005C4663">
        <w:rPr>
          <w:i/>
          <w:sz w:val="24"/>
          <w:szCs w:val="24"/>
        </w:rPr>
        <w:t>H</w:t>
      </w:r>
      <w:r w:rsidRPr="005C4663">
        <w:rPr>
          <w:i/>
          <w:sz w:val="24"/>
          <w:szCs w:val="24"/>
          <w:vertAlign w:val="subscript"/>
        </w:rPr>
        <w:t>1</w:t>
      </w:r>
      <w:r w:rsidRPr="005C4663">
        <w:rPr>
          <w:sz w:val="24"/>
          <w:szCs w:val="24"/>
          <w:vertAlign w:val="subscript"/>
        </w:rPr>
        <w:t xml:space="preserve">, </w:t>
      </w:r>
      <w:r w:rsidRPr="005C4663">
        <w:rPr>
          <w:sz w:val="24"/>
          <w:szCs w:val="24"/>
        </w:rPr>
        <w:t>to jest podaci nisu normalno distibuirani.</w:t>
      </w:r>
    </w:p>
    <w:p w:rsidR="004D0009" w:rsidRPr="005C4663" w:rsidRDefault="004D0009" w:rsidP="004D0009">
      <w:pPr>
        <w:rPr>
          <w:sz w:val="24"/>
          <w:szCs w:val="24"/>
          <w:u w:val="single"/>
        </w:rPr>
      </w:pPr>
      <w:r w:rsidRPr="005C4663">
        <w:rPr>
          <w:sz w:val="24"/>
          <w:szCs w:val="24"/>
          <w:u w:val="single"/>
        </w:rPr>
        <w:t>Intraf</w:t>
      </w:r>
    </w:p>
    <w:p w:rsidR="004D0009" w:rsidRPr="005C4663" w:rsidRDefault="004D0009" w:rsidP="004D00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C4663">
        <w:rPr>
          <w:sz w:val="24"/>
          <w:szCs w:val="24"/>
        </w:rPr>
        <w:t>W=0.93351</w:t>
      </w:r>
    </w:p>
    <w:p w:rsidR="004D0009" w:rsidRPr="005C4663" w:rsidRDefault="004D0009" w:rsidP="004D00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C4663">
        <w:rPr>
          <w:sz w:val="24"/>
          <w:szCs w:val="24"/>
        </w:rPr>
        <w:t>p-vrijednost=0.007524</w:t>
      </w:r>
    </w:p>
    <w:p w:rsidR="00E840C6" w:rsidRPr="005C4663" w:rsidRDefault="004D0009">
      <w:pPr>
        <w:rPr>
          <w:sz w:val="24"/>
          <w:szCs w:val="24"/>
        </w:rPr>
      </w:pPr>
      <w:r w:rsidRPr="005C4663">
        <w:rPr>
          <w:sz w:val="24"/>
          <w:szCs w:val="24"/>
        </w:rPr>
        <w:t xml:space="preserve">Stoga za α &gt; 0.007524 odbacujemo </w:t>
      </w:r>
      <w:r w:rsidRPr="005C4663">
        <w:rPr>
          <w:i/>
          <w:sz w:val="24"/>
          <w:szCs w:val="24"/>
        </w:rPr>
        <w:t>H</w:t>
      </w:r>
      <w:r w:rsidRPr="005C4663">
        <w:rPr>
          <w:i/>
          <w:sz w:val="24"/>
          <w:szCs w:val="24"/>
          <w:vertAlign w:val="subscript"/>
        </w:rPr>
        <w:t>0</w:t>
      </w:r>
      <w:r w:rsidRPr="005C4663">
        <w:rPr>
          <w:sz w:val="24"/>
          <w:szCs w:val="24"/>
        </w:rPr>
        <w:t xml:space="preserve"> u korist </w:t>
      </w:r>
      <w:r w:rsidRPr="005C4663">
        <w:rPr>
          <w:i/>
          <w:sz w:val="24"/>
          <w:szCs w:val="24"/>
        </w:rPr>
        <w:t>H</w:t>
      </w:r>
      <w:r w:rsidRPr="005C4663">
        <w:rPr>
          <w:i/>
          <w:sz w:val="24"/>
          <w:szCs w:val="24"/>
          <w:vertAlign w:val="subscript"/>
        </w:rPr>
        <w:t>1</w:t>
      </w:r>
      <w:r w:rsidRPr="005C4663">
        <w:rPr>
          <w:sz w:val="24"/>
          <w:szCs w:val="24"/>
          <w:vertAlign w:val="subscript"/>
        </w:rPr>
        <w:t xml:space="preserve">, </w:t>
      </w:r>
      <w:r w:rsidRPr="005C4663">
        <w:rPr>
          <w:sz w:val="24"/>
          <w:szCs w:val="24"/>
        </w:rPr>
        <w:t>to jest podaci nisu normalno distibuirani.</w:t>
      </w:r>
    </w:p>
    <w:p w:rsidR="004D0009" w:rsidRPr="004D0009" w:rsidRDefault="004D0009"/>
    <w:p w:rsidR="00E840C6" w:rsidRDefault="007C5D94">
      <w:pPr>
        <w:pStyle w:val="Heading1"/>
      </w:pPr>
      <w:r>
        <w:t>5. Zaključak</w:t>
      </w:r>
    </w:p>
    <w:p w:rsidR="0084613F" w:rsidRDefault="00F91ED8">
      <w:pPr>
        <w:rPr>
          <w:sz w:val="24"/>
          <w:szCs w:val="24"/>
        </w:rPr>
      </w:pPr>
      <w:r>
        <w:rPr>
          <w:sz w:val="24"/>
          <w:szCs w:val="24"/>
        </w:rPr>
        <w:t>Uz pretpostavku normalne distribuiranosti varijabli X i Y</w:t>
      </w:r>
      <w:r w:rsidR="00DF3F3F">
        <w:rPr>
          <w:sz w:val="24"/>
          <w:szCs w:val="24"/>
        </w:rPr>
        <w:t xml:space="preserve"> i</w:t>
      </w:r>
      <w:r w:rsidR="00D544B4">
        <w:rPr>
          <w:sz w:val="24"/>
          <w:szCs w:val="24"/>
        </w:rPr>
        <w:t xml:space="preserve"> toga što je p-vrijednost jako mala iz </w:t>
      </w:r>
      <w:r w:rsidRPr="0084613F">
        <w:rPr>
          <w:i/>
          <w:iCs/>
          <w:sz w:val="24"/>
          <w:szCs w:val="24"/>
        </w:rPr>
        <w:t>Pearsonovog testa koreliranosti dviju varijabli</w:t>
      </w:r>
      <w:r w:rsidR="00D544B4">
        <w:rPr>
          <w:sz w:val="24"/>
          <w:szCs w:val="24"/>
        </w:rPr>
        <w:t xml:space="preserve"> vidimo da za svaki „razuman“ </w:t>
      </w:r>
      <m:oMath>
        <m:r>
          <w:rPr>
            <w:rFonts w:ascii="Cambria Math" w:hAnsi="Cambria Math"/>
            <w:sz w:val="24"/>
            <w:szCs w:val="24"/>
          </w:rPr>
          <m:t xml:space="preserve">α </m:t>
        </m:r>
      </m:oMath>
      <w:r w:rsidR="00D544B4">
        <w:rPr>
          <w:sz w:val="24"/>
          <w:szCs w:val="24"/>
        </w:rPr>
        <w:t>odbacujemo hipotezu da varijable nisu korelirane.</w:t>
      </w:r>
      <w:r w:rsidR="0084613F">
        <w:rPr>
          <w:sz w:val="24"/>
          <w:szCs w:val="24"/>
        </w:rPr>
        <w:t xml:space="preserve"> Bez </w:t>
      </w:r>
      <w:r w:rsidR="00F239E9">
        <w:rPr>
          <w:sz w:val="24"/>
          <w:szCs w:val="24"/>
        </w:rPr>
        <w:t xml:space="preserve">potrebe za pretpostavkom </w:t>
      </w:r>
      <w:r w:rsidR="0084613F">
        <w:rPr>
          <w:sz w:val="24"/>
          <w:szCs w:val="24"/>
        </w:rPr>
        <w:t>normalne distribu</w:t>
      </w:r>
      <w:r w:rsidR="00F239E9">
        <w:rPr>
          <w:sz w:val="24"/>
          <w:szCs w:val="24"/>
        </w:rPr>
        <w:t>iranosti varijabli X i Y</w:t>
      </w:r>
      <w:r w:rsidR="0084613F">
        <w:rPr>
          <w:sz w:val="24"/>
          <w:szCs w:val="24"/>
        </w:rPr>
        <w:t xml:space="preserve">, </w:t>
      </w:r>
      <w:r w:rsidR="0084613F" w:rsidRPr="00F239E9">
        <w:rPr>
          <w:i/>
          <w:iCs/>
          <w:sz w:val="24"/>
          <w:szCs w:val="24"/>
        </w:rPr>
        <w:t>Spearmanov test koreliranosti dviju varijabli</w:t>
      </w:r>
      <w:r w:rsidR="0084613F">
        <w:rPr>
          <w:sz w:val="24"/>
          <w:szCs w:val="24"/>
        </w:rPr>
        <w:t xml:space="preserve"> nas opet (zbog vrlo male p-vrijednosti) </w:t>
      </w:r>
      <w:r w:rsidR="00F239E9">
        <w:rPr>
          <w:sz w:val="24"/>
          <w:szCs w:val="24"/>
        </w:rPr>
        <w:t>navodi na</w:t>
      </w:r>
      <w:r w:rsidR="0084613F">
        <w:rPr>
          <w:sz w:val="24"/>
          <w:szCs w:val="24"/>
        </w:rPr>
        <w:t xml:space="preserve"> odbacivanj</w:t>
      </w:r>
      <w:r w:rsidR="00F239E9">
        <w:rPr>
          <w:sz w:val="24"/>
          <w:szCs w:val="24"/>
        </w:rPr>
        <w:t>e</w:t>
      </w:r>
      <w:r w:rsidR="0084613F">
        <w:rPr>
          <w:sz w:val="24"/>
          <w:szCs w:val="24"/>
        </w:rPr>
        <w:t xml:space="preserve"> hipoteze nekoreliranosti. Oba testa nam indiciraju da su X i Y pozitivno korelirane.</w:t>
      </w:r>
    </w:p>
    <w:p w:rsidR="00E840C6" w:rsidRDefault="0084613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91ED8">
        <w:rPr>
          <w:sz w:val="24"/>
          <w:szCs w:val="24"/>
        </w:rPr>
        <w:t xml:space="preserve"> </w:t>
      </w:r>
      <w:r w:rsidR="00D544B4">
        <w:rPr>
          <w:sz w:val="24"/>
          <w:szCs w:val="24"/>
        </w:rPr>
        <w:t xml:space="preserve"> Slično, iz </w:t>
      </w:r>
      <w:r w:rsidR="00D544B4" w:rsidRPr="0084613F">
        <w:rPr>
          <w:i/>
          <w:iCs/>
          <w:sz w:val="24"/>
          <w:szCs w:val="24"/>
        </w:rPr>
        <w:t>χ</w:t>
      </w:r>
      <w:r w:rsidR="00D544B4" w:rsidRPr="0084613F">
        <w:rPr>
          <w:i/>
          <w:iCs/>
          <w:sz w:val="24"/>
          <w:szCs w:val="24"/>
          <w:vertAlign w:val="superscript"/>
        </w:rPr>
        <w:t>2</w:t>
      </w:r>
      <w:r w:rsidR="00D544B4" w:rsidRPr="0084613F">
        <w:rPr>
          <w:i/>
          <w:iCs/>
          <w:sz w:val="24"/>
          <w:szCs w:val="24"/>
        </w:rPr>
        <w:t>-testa</w:t>
      </w:r>
      <w:r w:rsidR="00D544B4">
        <w:rPr>
          <w:sz w:val="24"/>
          <w:szCs w:val="24"/>
        </w:rPr>
        <w:t xml:space="preserve"> za nezavisnost vidimo da</w:t>
      </w:r>
      <w:r w:rsidR="007A16B6">
        <w:rPr>
          <w:sz w:val="24"/>
          <w:szCs w:val="24"/>
        </w:rPr>
        <w:t xml:space="preserve"> za</w:t>
      </w:r>
      <w:r w:rsidR="00386F5B">
        <w:rPr>
          <w:sz w:val="24"/>
          <w:szCs w:val="24"/>
        </w:rPr>
        <w:t xml:space="preserve"> svaki „razuman“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="00386F5B">
        <w:rPr>
          <w:sz w:val="24"/>
          <w:szCs w:val="24"/>
        </w:rPr>
        <w:t xml:space="preserve"> varijable X i Y nisu nezavisne. Na primjer, za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="00386F5B">
        <w:rPr>
          <w:sz w:val="24"/>
          <w:szCs w:val="24"/>
        </w:rPr>
        <w:t>=0.01 mo</w:t>
      </w:r>
      <w:r w:rsidR="007A16B6">
        <w:rPr>
          <w:sz w:val="24"/>
          <w:szCs w:val="24"/>
        </w:rPr>
        <w:t>žemo reći da brojevi bodova ost</w:t>
      </w:r>
      <w:r w:rsidR="00386F5B">
        <w:rPr>
          <w:sz w:val="24"/>
          <w:szCs w:val="24"/>
        </w:rPr>
        <w:t>v</w:t>
      </w:r>
      <w:r w:rsidR="007A16B6">
        <w:rPr>
          <w:sz w:val="24"/>
          <w:szCs w:val="24"/>
        </w:rPr>
        <w:t>a</w:t>
      </w:r>
      <w:r w:rsidR="00386F5B">
        <w:rPr>
          <w:sz w:val="24"/>
          <w:szCs w:val="24"/>
        </w:rPr>
        <w:t>reni na kolokviju iz Difrafa nisu nezavisni s brojevima bodova ostvarenim na kolokviju iz Intrafa te da su ti podaci pozitivno korelirani što smo na neki način i očekivali.</w:t>
      </w:r>
    </w:p>
    <w:p w:rsidR="00386F5B" w:rsidRDefault="00386F5B">
      <w:pPr>
        <w:rPr>
          <w:sz w:val="24"/>
          <w:szCs w:val="24"/>
        </w:rPr>
      </w:pPr>
      <w:r>
        <w:rPr>
          <w:sz w:val="24"/>
          <w:szCs w:val="24"/>
        </w:rPr>
        <w:t>Shapiro-Wilkov test nam da</w:t>
      </w:r>
      <w:bookmarkStart w:id="1" w:name="_GoBack"/>
      <w:bookmarkEnd w:id="1"/>
      <w:r>
        <w:rPr>
          <w:sz w:val="24"/>
          <w:szCs w:val="24"/>
        </w:rPr>
        <w:t xml:space="preserve">je zaključak da za razinu značajnost </w:t>
      </w:r>
      <w:r w:rsidRPr="005C4663">
        <w:rPr>
          <w:sz w:val="24"/>
          <w:szCs w:val="24"/>
        </w:rPr>
        <w:t>α &gt; 0.003059</w:t>
      </w:r>
      <w:r>
        <w:rPr>
          <w:sz w:val="24"/>
          <w:szCs w:val="24"/>
        </w:rPr>
        <w:t xml:space="preserve"> za Difraf odnosno za </w:t>
      </w:r>
      <w:r w:rsidRPr="005C4663">
        <w:rPr>
          <w:sz w:val="24"/>
          <w:szCs w:val="24"/>
        </w:rPr>
        <w:t>α &gt; 0.007524</w:t>
      </w:r>
      <w:r>
        <w:rPr>
          <w:sz w:val="24"/>
          <w:szCs w:val="24"/>
        </w:rPr>
        <w:t xml:space="preserve"> za Intraf podaci nisu normalno distribuirani.</w:t>
      </w:r>
    </w:p>
    <w:p w:rsidR="00782539" w:rsidRPr="00D544B4" w:rsidRDefault="00782539">
      <w:pPr>
        <w:rPr>
          <w:sz w:val="24"/>
          <w:szCs w:val="24"/>
        </w:rPr>
      </w:pPr>
    </w:p>
    <w:p w:rsidR="00E840C6" w:rsidRDefault="007C5D94">
      <w:pPr>
        <w:pStyle w:val="Heading1"/>
      </w:pPr>
      <w:r>
        <w:t>6. Literatura</w:t>
      </w:r>
    </w:p>
    <w:p w:rsidR="00E840C6" w:rsidRPr="00D544B4" w:rsidRDefault="00C17BDB">
      <w:pPr>
        <w:rPr>
          <w:color w:val="0000FF"/>
          <w:sz w:val="24"/>
          <w:szCs w:val="24"/>
          <w:u w:val="single"/>
        </w:rPr>
      </w:pPr>
      <w:hyperlink r:id="rId16">
        <w:r w:rsidR="007C5D94">
          <w:rPr>
            <w:color w:val="0000FF"/>
            <w:sz w:val="24"/>
            <w:szCs w:val="24"/>
            <w:u w:val="single"/>
          </w:rPr>
          <w:t>https://web.math.pmf.unizg.hr/nastava/difraf/dif/</w:t>
        </w:r>
      </w:hyperlink>
      <w:r w:rsidR="007C5D94">
        <w:rPr>
          <w:sz w:val="24"/>
          <w:szCs w:val="24"/>
        </w:rPr>
        <w:br/>
      </w:r>
      <w:hyperlink r:id="rId17">
        <w:r w:rsidR="007C5D94">
          <w:rPr>
            <w:color w:val="0000FF"/>
            <w:sz w:val="24"/>
            <w:szCs w:val="24"/>
            <w:u w:val="single"/>
          </w:rPr>
          <w:t>https://web.math.pmf.unizg.hr/nastava/difraf/int/</w:t>
        </w:r>
      </w:hyperlink>
      <w:r w:rsidR="007C5D94">
        <w:rPr>
          <w:sz w:val="24"/>
          <w:szCs w:val="24"/>
        </w:rPr>
        <w:br/>
      </w:r>
      <w:hyperlink r:id="rId18">
        <w:r w:rsidR="007C5D94">
          <w:rPr>
            <w:color w:val="0000FF"/>
            <w:sz w:val="24"/>
            <w:szCs w:val="24"/>
            <w:u w:val="single"/>
          </w:rPr>
          <w:t>https://www.random.org/integer-sets/</w:t>
        </w:r>
      </w:hyperlink>
      <w:r w:rsidR="00D544B4">
        <w:br/>
      </w:r>
      <w:hyperlink r:id="rId19" w:history="1">
        <w:r w:rsidR="004D0009" w:rsidRPr="00673E8D">
          <w:rPr>
            <w:rStyle w:val="Hyperlink"/>
            <w:rFonts w:eastAsia="Times New Roman" w:cstheme="minorHAnsi"/>
            <w:bCs/>
            <w:sz w:val="24"/>
            <w:szCs w:val="24"/>
            <w:lang w:eastAsia="hr-HR"/>
          </w:rPr>
          <w:t>https://en.wikipedia.org/wiki/Shapiro%E2%80%93Wilk_test</w:t>
        </w:r>
      </w:hyperlink>
      <w:r w:rsidR="007C5D94">
        <w:rPr>
          <w:sz w:val="24"/>
          <w:szCs w:val="24"/>
        </w:rPr>
        <w:br/>
        <w:t>Predavanja iz Statistike profesora M. Huzaka, Statistički testovi 3, slide 1-9</w:t>
      </w:r>
      <w:r w:rsidR="007C5D94">
        <w:rPr>
          <w:sz w:val="24"/>
          <w:szCs w:val="24"/>
        </w:rPr>
        <w:br/>
        <w:t>Vježbe iz Statistike, χ</w:t>
      </w:r>
      <w:r w:rsidR="007C5D94">
        <w:rPr>
          <w:sz w:val="24"/>
          <w:szCs w:val="24"/>
          <w:vertAlign w:val="superscript"/>
        </w:rPr>
        <w:t>2</w:t>
      </w:r>
      <w:r w:rsidR="007C5D94">
        <w:rPr>
          <w:sz w:val="24"/>
          <w:szCs w:val="24"/>
        </w:rPr>
        <w:t>-test i Kolmogorov-Smirnovljev test, χ</w:t>
      </w:r>
      <w:r w:rsidR="007C5D94">
        <w:rPr>
          <w:sz w:val="24"/>
          <w:szCs w:val="24"/>
          <w:vertAlign w:val="superscript"/>
        </w:rPr>
        <w:t>2</w:t>
      </w:r>
      <w:r w:rsidR="007C5D94">
        <w:rPr>
          <w:sz w:val="24"/>
          <w:szCs w:val="24"/>
        </w:rPr>
        <w:t>-test o nezavisnosti, str. 137-139</w:t>
      </w:r>
    </w:p>
    <w:sectPr w:rsidR="00E840C6" w:rsidRPr="00D544B4" w:rsidSect="00801520">
      <w:footerReference w:type="default" r:id="rId20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B98" w:rsidRDefault="00A01B98">
      <w:pPr>
        <w:spacing w:after="0" w:line="240" w:lineRule="auto"/>
      </w:pPr>
      <w:r>
        <w:separator/>
      </w:r>
    </w:p>
  </w:endnote>
  <w:endnote w:type="continuationSeparator" w:id="0">
    <w:p w:rsidR="00A01B98" w:rsidRDefault="00A01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BDB" w:rsidRDefault="00C17BD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11</w:t>
    </w:r>
    <w:r>
      <w:rPr>
        <w:color w:val="000000"/>
      </w:rPr>
      <w:fldChar w:fldCharType="end"/>
    </w:r>
  </w:p>
  <w:p w:rsidR="00C17BDB" w:rsidRDefault="00C17BD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B98" w:rsidRDefault="00A01B98">
      <w:pPr>
        <w:spacing w:after="0" w:line="240" w:lineRule="auto"/>
      </w:pPr>
      <w:r>
        <w:separator/>
      </w:r>
    </w:p>
  </w:footnote>
  <w:footnote w:type="continuationSeparator" w:id="0">
    <w:p w:rsidR="00A01B98" w:rsidRDefault="00A01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84B08"/>
    <w:multiLevelType w:val="hybridMultilevel"/>
    <w:tmpl w:val="4E9E8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4046B"/>
    <w:multiLevelType w:val="hybridMultilevel"/>
    <w:tmpl w:val="416AF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D6F12"/>
    <w:multiLevelType w:val="hybridMultilevel"/>
    <w:tmpl w:val="F80ED1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6A5120"/>
    <w:multiLevelType w:val="hybridMultilevel"/>
    <w:tmpl w:val="EFDA2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E49D1"/>
    <w:multiLevelType w:val="hybridMultilevel"/>
    <w:tmpl w:val="FD600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E123E"/>
    <w:multiLevelType w:val="hybridMultilevel"/>
    <w:tmpl w:val="03EE2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476A1"/>
    <w:multiLevelType w:val="hybridMultilevel"/>
    <w:tmpl w:val="E3A83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0C6"/>
    <w:rsid w:val="000223DE"/>
    <w:rsid w:val="00071FD8"/>
    <w:rsid w:val="00114BFA"/>
    <w:rsid w:val="00192D7D"/>
    <w:rsid w:val="001E7AA7"/>
    <w:rsid w:val="00207142"/>
    <w:rsid w:val="0025608A"/>
    <w:rsid w:val="00273ABF"/>
    <w:rsid w:val="0027631A"/>
    <w:rsid w:val="002E5847"/>
    <w:rsid w:val="002F5154"/>
    <w:rsid w:val="00302DBE"/>
    <w:rsid w:val="00305FF0"/>
    <w:rsid w:val="00306ACD"/>
    <w:rsid w:val="003078FA"/>
    <w:rsid w:val="00375E2A"/>
    <w:rsid w:val="00386F5B"/>
    <w:rsid w:val="003935A2"/>
    <w:rsid w:val="00401F5B"/>
    <w:rsid w:val="0043040A"/>
    <w:rsid w:val="00464281"/>
    <w:rsid w:val="00472E92"/>
    <w:rsid w:val="004A1A6C"/>
    <w:rsid w:val="004D0009"/>
    <w:rsid w:val="004E0418"/>
    <w:rsid w:val="004F6989"/>
    <w:rsid w:val="0053163A"/>
    <w:rsid w:val="00572F3E"/>
    <w:rsid w:val="00580D2B"/>
    <w:rsid w:val="005A08F4"/>
    <w:rsid w:val="005C4663"/>
    <w:rsid w:val="005D5551"/>
    <w:rsid w:val="005F715D"/>
    <w:rsid w:val="006358CE"/>
    <w:rsid w:val="00654BD2"/>
    <w:rsid w:val="00680411"/>
    <w:rsid w:val="00733117"/>
    <w:rsid w:val="00744D58"/>
    <w:rsid w:val="0076140E"/>
    <w:rsid w:val="0077109D"/>
    <w:rsid w:val="00782539"/>
    <w:rsid w:val="007A16B6"/>
    <w:rsid w:val="007C5D94"/>
    <w:rsid w:val="00801520"/>
    <w:rsid w:val="0084613F"/>
    <w:rsid w:val="00891799"/>
    <w:rsid w:val="008A0A41"/>
    <w:rsid w:val="008A3E83"/>
    <w:rsid w:val="008C7036"/>
    <w:rsid w:val="008D52C5"/>
    <w:rsid w:val="00911CF7"/>
    <w:rsid w:val="00913B60"/>
    <w:rsid w:val="00940BE1"/>
    <w:rsid w:val="00986E81"/>
    <w:rsid w:val="00A01B98"/>
    <w:rsid w:val="00A853D1"/>
    <w:rsid w:val="00A96B04"/>
    <w:rsid w:val="00AB56C4"/>
    <w:rsid w:val="00AF0AE5"/>
    <w:rsid w:val="00B0446B"/>
    <w:rsid w:val="00B366A4"/>
    <w:rsid w:val="00BB34E0"/>
    <w:rsid w:val="00BE04A3"/>
    <w:rsid w:val="00BE2B0C"/>
    <w:rsid w:val="00C17BDB"/>
    <w:rsid w:val="00C7294D"/>
    <w:rsid w:val="00C856BD"/>
    <w:rsid w:val="00C94476"/>
    <w:rsid w:val="00CD74AB"/>
    <w:rsid w:val="00D227C5"/>
    <w:rsid w:val="00D25E6E"/>
    <w:rsid w:val="00D46B37"/>
    <w:rsid w:val="00D544B4"/>
    <w:rsid w:val="00D67066"/>
    <w:rsid w:val="00D67317"/>
    <w:rsid w:val="00D93F11"/>
    <w:rsid w:val="00DB4634"/>
    <w:rsid w:val="00DF3F3F"/>
    <w:rsid w:val="00DF72AD"/>
    <w:rsid w:val="00E014CA"/>
    <w:rsid w:val="00E06A42"/>
    <w:rsid w:val="00E840C6"/>
    <w:rsid w:val="00E96231"/>
    <w:rsid w:val="00EB0F62"/>
    <w:rsid w:val="00EE48CD"/>
    <w:rsid w:val="00F239E9"/>
    <w:rsid w:val="00F47A42"/>
    <w:rsid w:val="00F53111"/>
    <w:rsid w:val="00F54342"/>
    <w:rsid w:val="00F91ED8"/>
    <w:rsid w:val="00FA74D8"/>
    <w:rsid w:val="00FC3A72"/>
    <w:rsid w:val="00FD09AB"/>
    <w:rsid w:val="00FD1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9224C0"/>
  <w15:docId w15:val="{319F8834-77D5-497F-8485-4C8B94CA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81D"/>
  </w:style>
  <w:style w:type="paragraph" w:styleId="Heading1">
    <w:name w:val="heading 1"/>
    <w:basedOn w:val="Normal"/>
    <w:next w:val="Normal"/>
    <w:link w:val="Heading1Char"/>
    <w:uiPriority w:val="9"/>
    <w:qFormat/>
    <w:rsid w:val="002C3D75"/>
    <w:pPr>
      <w:outlineLvl w:val="0"/>
    </w:pPr>
    <w:rPr>
      <w:rFonts w:eastAsiaTheme="majorEastAsia" w:cstheme="majorBidi"/>
      <w:b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D75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E9F"/>
    <w:pPr>
      <w:outlineLvl w:val="2"/>
    </w:pPr>
    <w:rPr>
      <w:b/>
      <w:sz w:val="24"/>
    </w:rPr>
  </w:style>
  <w:style w:type="paragraph" w:styleId="Heading4">
    <w:name w:val="heading 4"/>
    <w:basedOn w:val="Normal"/>
    <w:next w:val="Normal"/>
    <w:rsid w:val="0080152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80152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80152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01520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6E4E6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E4E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E62"/>
  </w:style>
  <w:style w:type="paragraph" w:styleId="Footer">
    <w:name w:val="footer"/>
    <w:basedOn w:val="Normal"/>
    <w:link w:val="FooterChar"/>
    <w:uiPriority w:val="99"/>
    <w:unhideWhenUsed/>
    <w:rsid w:val="006E4E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E62"/>
  </w:style>
  <w:style w:type="character" w:styleId="Hyperlink">
    <w:name w:val="Hyperlink"/>
    <w:basedOn w:val="DefaultParagraphFont"/>
    <w:uiPriority w:val="99"/>
    <w:unhideWhenUsed/>
    <w:rsid w:val="00075FC5"/>
    <w:rPr>
      <w:color w:val="0000FF"/>
      <w:u w:val="single"/>
    </w:rPr>
  </w:style>
  <w:style w:type="table" w:styleId="TableGrid">
    <w:name w:val="Table Grid"/>
    <w:basedOn w:val="TableNormal"/>
    <w:uiPriority w:val="39"/>
    <w:rsid w:val="00D34BE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F0C7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C3D75"/>
    <w:rPr>
      <w:rFonts w:eastAsiaTheme="majorEastAsia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2E9F"/>
    <w:rPr>
      <w:b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2C3D75"/>
    <w:pPr>
      <w:spacing w:line="240" w:lineRule="auto"/>
    </w:pPr>
    <w:rPr>
      <w:i/>
      <w:iCs/>
      <w:sz w:val="2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C3D75"/>
    <w:rPr>
      <w:rFonts w:eastAsiaTheme="majorEastAsia" w:cstheme="majorBidi"/>
      <w:b/>
      <w:sz w:val="26"/>
      <w:szCs w:val="26"/>
    </w:rPr>
  </w:style>
  <w:style w:type="paragraph" w:customStyle="1" w:styleId="kod">
    <w:name w:val="kod"/>
    <w:basedOn w:val="Normal"/>
    <w:link w:val="kodChar"/>
    <w:qFormat/>
    <w:rsid w:val="005A24C8"/>
    <w:pPr>
      <w:shd w:val="clear" w:color="auto" w:fill="D9D9D9" w:themeFill="background1" w:themeFillShade="D9"/>
      <w:ind w:left="708"/>
    </w:pPr>
    <w:rPr>
      <w:rFonts w:ascii="Consolas" w:hAnsi="Consolas"/>
    </w:rPr>
  </w:style>
  <w:style w:type="character" w:customStyle="1" w:styleId="kodChar">
    <w:name w:val="kod Char"/>
    <w:basedOn w:val="DefaultParagraphFont"/>
    <w:link w:val="kod"/>
    <w:rsid w:val="005A24C8"/>
    <w:rPr>
      <w:rFonts w:ascii="Consolas" w:hAnsi="Consolas"/>
      <w:shd w:val="clear" w:color="auto" w:fill="D9D9D9" w:themeFill="background1" w:themeFillShade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14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rsid w:val="0080152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01520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801520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801520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801520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801520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801520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rsid w:val="00801520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rsid w:val="00801520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rsid w:val="00801520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13B60"/>
    <w:pPr>
      <w:ind w:left="720"/>
      <w:contextualSpacing/>
    </w:pPr>
  </w:style>
  <w:style w:type="character" w:customStyle="1" w:styleId="identifier">
    <w:name w:val="identifier"/>
    <w:basedOn w:val="DefaultParagraphFont"/>
    <w:rsid w:val="00913B60"/>
  </w:style>
  <w:style w:type="character" w:customStyle="1" w:styleId="operator">
    <w:name w:val="operator"/>
    <w:basedOn w:val="DefaultParagraphFont"/>
    <w:rsid w:val="00913B60"/>
  </w:style>
  <w:style w:type="character" w:customStyle="1" w:styleId="string">
    <w:name w:val="string"/>
    <w:basedOn w:val="DefaultParagraphFont"/>
    <w:rsid w:val="00913B60"/>
  </w:style>
  <w:style w:type="character" w:styleId="HTMLCode">
    <w:name w:val="HTML Code"/>
    <w:basedOn w:val="DefaultParagraphFont"/>
    <w:uiPriority w:val="99"/>
    <w:semiHidden/>
    <w:unhideWhenUsed/>
    <w:rsid w:val="004D0009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009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ighlight">
    <w:name w:val="highlight"/>
    <w:basedOn w:val="DefaultParagraphFont"/>
    <w:rsid w:val="004D000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0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math.pmf.unizg.hr/nastava/difraf/dif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random.org/integer-set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eb.math.pmf.unizg.hr/nastava/difraf/in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.math.pmf.unizg.hr/nastava/difraf/dif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random.org/integer-sets/" TargetMode="External"/><Relationship Id="rId19" Type="http://schemas.openxmlformats.org/officeDocument/2006/relationships/hyperlink" Target="https://en.wikipedia.org/wiki/Shapiro%E2%80%93Wilk_t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.math.pmf.unizg.hr/nastava/difraf/int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767CB-4AA1-48E5-9A27-0E339AD0F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2872</Words>
  <Characters>16375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Ivach Nalliah</cp:lastModifiedBy>
  <cp:revision>3</cp:revision>
  <dcterms:created xsi:type="dcterms:W3CDTF">2019-06-08T10:33:00Z</dcterms:created>
  <dcterms:modified xsi:type="dcterms:W3CDTF">2019-06-08T10:34:00Z</dcterms:modified>
</cp:coreProperties>
</file>