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300" w:line="240"/>
        <w:ind w:right="0" w:left="0" w:firstLine="0"/>
        <w:jc w:val="left"/>
        <w:rPr>
          <w:rFonts w:ascii="Calibri" w:hAnsi="Calibri" w:cs="Calibri" w:eastAsia="Calibri"/>
          <w:color w:val="17365D"/>
          <w:spacing w:val="5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color w:val="17365D"/>
          <w:spacing w:val="5"/>
          <w:position w:val="0"/>
          <w:sz w:val="52"/>
          <w:shd w:fill="auto" w:val="clear"/>
        </w:rPr>
        <w:t xml:space="preserve">Документация на проекта </w:t>
      </w:r>
      <w:r>
        <w:rPr>
          <w:rFonts w:ascii="Calibri" w:hAnsi="Calibri" w:cs="Calibri" w:eastAsia="Calibri"/>
          <w:color w:val="17365D"/>
          <w:spacing w:val="5"/>
          <w:position w:val="0"/>
          <w:sz w:val="52"/>
          <w:shd w:fill="auto" w:val="clear"/>
        </w:rPr>
        <w:t xml:space="preserve">–</w:t>
      </w:r>
      <w:r>
        <w:rPr>
          <w:rFonts w:ascii="Calibri" w:hAnsi="Calibri" w:cs="Calibri" w:eastAsia="Calibri"/>
          <w:color w:val="17365D"/>
          <w:spacing w:val="5"/>
          <w:position w:val="0"/>
          <w:sz w:val="52"/>
          <w:shd w:fill="auto" w:val="clear"/>
        </w:rPr>
        <w:t xml:space="preserve"> GeoApp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1. 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Цел на проекта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Целта на GeoApp е да предостави уеб  инструмент за добавяне, преглед, редактиране и изтриване точки, показващи препятствия по пътя. Приложението позволява визуализация на точките върху карта и поддържа връзка с база данни.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2. 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Основни функционалности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Добавяне на точка с координати и описание.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640" w:dyaOrig="4515">
          <v:rect xmlns:o="urn:schemas-microsoft-com:office:office" xmlns:v="urn:schemas-microsoft-com:vml" id="rectole0000000000" style="width:432.000000pt;height:225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Визуализиране на всички точки в списък и върху карта.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640" w:dyaOrig="4545">
          <v:rect xmlns:o="urn:schemas-microsoft-com:office:office" xmlns:v="urn:schemas-microsoft-com:vml" id="rectole0000000001" style="width:432.000000pt;height:227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Редактиране и изтриване на съществуващи точки.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640" w:dyaOrig="3750">
          <v:rect xmlns:o="urn:schemas-microsoft-com:office:office" xmlns:v="urn:schemas-microsoft-com:vml" id="rectole0000000002" style="width:432.000000pt;height:187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HTML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интерфейс за потребители.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REST API,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достъпно чрез FastAPI.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3. 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Използвани технологии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  <w:t xml:space="preserve">fastapi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  <w:t xml:space="preserve">uvicorn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  <w:t xml:space="preserve">sqlalchemy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  <w:t xml:space="preserve">pymysql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  <w:t xml:space="preserve">cryptography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  <w:t xml:space="preserve">jinja2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  <w:t xml:space="preserve">pytest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  <w:t xml:space="preserve">httpx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  <w:t xml:space="preserve">python-dotenv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  <w:t xml:space="preserve">flake8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4. 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Архитектура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Проектът е структуриран модулно: отделни модули за базата данни (models), логиката (crud), API маршрутите (main)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които позволяват скалируемост и схемите (schemas). Визуализацията се извършва чрез Jinja2 темплейти и Leaflet.js за картата. Използван е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MVC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и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5. 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Тестване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Създадени са unit тестове с pytest и FastAPI TestClient. Базата за тестове използва SQLite. Тествани са операциите create, read, update и delete.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6. 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Сигурност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Конфигурационните данни като пароли и потребител се съхраняват в .env файл. Той е добавен в .gitignore.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7. 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Разгръщане и стартиране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Проектът е подготвен за Docker. Съдържа docker-compose.yml файл за стартиране на backend и MySQL. Стартира се с: docker-compose up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8. 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Папки и файлове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`backend/`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Python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логиката и API-то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`frontend/`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HTML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файлове и визуализация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`docs/`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документация, user stories, use cases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`tests/` -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тестовете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`.env`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конфигурация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`.gitignore`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изключени файлове от Git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