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https://drive.google.com/file/d/1N1FH5b-Jrc2D-cdyy6EVKU3gbW29k-bS/view?usp=sharing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Добавил в интерфейс  Нижний блок и блок с результатами расчетов. В логику добавил два блока: Нижний блок и блок изменения масштаба.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https://docs.google.com/spreadsheets/d/1uWgU_Xx78xAglYQwIPrNqE35A1Cdj-UTo_B3c8rAwS0/edit?usp=sharing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0F">
      <w:pPr>
        <w:ind w:left="720" w:right="-421.062992125984" w:firstLine="0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257800" cy="4672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-421.062992125984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-421.062992125984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right="-421.062992125984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-421.062992125984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https://docs.google.com/spreadsheets/d/1uWgU_Xx78xAglYQwIPrNqE35A1Cdj-UTo_B3c8rAwS0/edit?usp=sharing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Уважаемый Ревьюер, преблагодарен Вам за работу. Спасибо, что в столь загруженный этап, дали подробную обратную связь и помогаете нам студентам. Надеюсь, что правильно понял и сделал всё как надо)</w:t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uWgU_Xx78xAglYQwIPrNqE35A1Cdj-UTo_B3c8rAwS0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1FH5b-Jrc2D-cdyy6EVKU3gbW29k-bS/view?usp=sharing" TargetMode="External"/><Relationship Id="rId7" Type="http://schemas.openxmlformats.org/officeDocument/2006/relationships/hyperlink" Target="https://docs.google.com/spreadsheets/d/1uWgU_Xx78xAglYQwIPrNqE35A1Cdj-UTo_B3c8rAwS0/edit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